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4C7348" w:rsidP="004C7348">
      <w:pPr>
        <w:pStyle w:val="Heading1"/>
      </w:pPr>
      <w:bookmarkStart w:id="0" w:name="_GoBack"/>
      <w:bookmarkEnd w:id="0"/>
      <w:r>
        <w:t>2AC</w:t>
      </w:r>
    </w:p>
    <w:p w:rsidR="004C7348" w:rsidRPr="00AF026F" w:rsidRDefault="004C7348" w:rsidP="004C7348">
      <w:pPr>
        <w:keepNext/>
        <w:keepLines/>
        <w:spacing w:before="200"/>
        <w:outlineLvl w:val="3"/>
        <w:rPr>
          <w:rFonts w:eastAsia="MS Gothic" w:cs="Times New Roman"/>
          <w:b/>
          <w:bCs/>
          <w:iCs/>
          <w:sz w:val="26"/>
        </w:rPr>
      </w:pPr>
      <w:r w:rsidRPr="00AF026F">
        <w:rPr>
          <w:rFonts w:eastAsia="MS Gothic" w:cs="Times New Roman"/>
          <w:b/>
          <w:bCs/>
          <w:iCs/>
          <w:sz w:val="26"/>
        </w:rPr>
        <w:t>Predictions of terrorism are true- their critique replicates the logic preceding the attacks on Britain</w:t>
      </w:r>
    </w:p>
    <w:p w:rsidR="004C7348" w:rsidRPr="00AF026F" w:rsidRDefault="004C7348" w:rsidP="004C7348">
      <w:pPr>
        <w:rPr>
          <w:rFonts w:ascii="BemboBookMTPro-Regular" w:eastAsia="Cambria" w:hAnsi="BemboBookMTPro-Regular" w:cs="BemboBookMTPro-Regular"/>
          <w:sz w:val="16"/>
        </w:rPr>
      </w:pPr>
      <w:r w:rsidRPr="00AF026F">
        <w:rPr>
          <w:rFonts w:eastAsia="Cambria"/>
          <w:b/>
          <w:sz w:val="24"/>
        </w:rPr>
        <w:t>Jones ‘6</w:t>
      </w:r>
      <w:r w:rsidRPr="00AF026F">
        <w:rPr>
          <w:rFonts w:eastAsia="Cambria"/>
          <w:sz w:val="16"/>
        </w:rPr>
        <w:t xml:space="preserve"> (The commentariat and discourse failure: language and atrocity in Cool Britannia International Aff airs 82: 6 (2006) 1077–1100 © 2006 The Author(s). Journal Compilation © 2006 Blackwell Publishing Ltd/The Royal Institute of International Aff airs DAVID MARTIN JONES AND M. L. R. </w:t>
      </w:r>
      <w:proofErr w:type="gramStart"/>
      <w:r w:rsidRPr="00AF026F">
        <w:rPr>
          <w:rFonts w:eastAsia="Cambria"/>
          <w:sz w:val="16"/>
        </w:rPr>
        <w:t xml:space="preserve">SMITH </w:t>
      </w:r>
      <w:r w:rsidRPr="00AF026F">
        <w:rPr>
          <w:rFonts w:ascii="BemboBookMTPro-Regular" w:eastAsia="Cambria" w:hAnsi="BemboBookMTPro-Regular" w:cs="BemboBookMTPro-Regular"/>
          <w:sz w:val="16"/>
        </w:rPr>
        <w:t>)</w:t>
      </w:r>
      <w:proofErr w:type="gramEnd"/>
    </w:p>
    <w:p w:rsidR="004C7348" w:rsidRPr="00AF026F" w:rsidRDefault="004C7348" w:rsidP="004C7348">
      <w:pPr>
        <w:rPr>
          <w:rFonts w:eastAsia="Cambria"/>
          <w:b/>
          <w:bCs/>
          <w:sz w:val="16"/>
        </w:rPr>
      </w:pPr>
      <w:r w:rsidRPr="00AF026F">
        <w:rPr>
          <w:rFonts w:eastAsia="Cambria"/>
          <w:u w:val="single"/>
        </w:rPr>
        <w:t>Rather than accept the existence of a clear and present Islamist threat to western secularism and democracy after the 9/11 attacks, such critical thinking moved the discursive goal posts.</w:t>
      </w:r>
      <w:r w:rsidRPr="00AF026F">
        <w:rPr>
          <w:rFonts w:eastAsia="Cambria"/>
          <w:sz w:val="16"/>
        </w:rPr>
        <w:t xml:space="preserve"> </w:t>
      </w:r>
      <w:r w:rsidRPr="00AF026F">
        <w:rPr>
          <w:rFonts w:eastAsia="Cambria"/>
          <w:b/>
          <w:bCs/>
          <w:highlight w:val="yellow"/>
          <w:u w:val="single"/>
        </w:rPr>
        <w:t xml:space="preserve">Critical thinkers </w:t>
      </w:r>
      <w:r w:rsidRPr="00AF026F">
        <w:rPr>
          <w:rFonts w:eastAsia="Cambria"/>
          <w:b/>
          <w:bCs/>
          <w:u w:val="single"/>
        </w:rPr>
        <w:t xml:space="preserve">and opinionators </w:t>
      </w:r>
      <w:r w:rsidRPr="00AF026F">
        <w:rPr>
          <w:rFonts w:eastAsia="Cambria"/>
          <w:b/>
          <w:bCs/>
          <w:highlight w:val="yellow"/>
          <w:u w:val="single"/>
        </w:rPr>
        <w:t xml:space="preserve">argued instead that </w:t>
      </w:r>
      <w:r w:rsidRPr="00AF026F">
        <w:rPr>
          <w:rFonts w:eastAsia="Cambria"/>
          <w:b/>
          <w:bCs/>
          <w:u w:val="single"/>
        </w:rPr>
        <w:t xml:space="preserve">western </w:t>
      </w:r>
      <w:r w:rsidRPr="00AF026F">
        <w:rPr>
          <w:rFonts w:eastAsia="Cambria"/>
          <w:b/>
          <w:bCs/>
          <w:highlight w:val="yellow"/>
          <w:u w:val="single"/>
        </w:rPr>
        <w:t>governments deliberately exaggerated the threat</w:t>
      </w:r>
      <w:r w:rsidRPr="00AF026F">
        <w:rPr>
          <w:rFonts w:eastAsia="Cambria"/>
          <w:sz w:val="16"/>
        </w:rPr>
        <w:t xml:space="preserve"> to curtail legitimate dissent and civil liberties.46 </w:t>
      </w:r>
      <w:proofErr w:type="gramStart"/>
      <w:r w:rsidRPr="00AF026F">
        <w:rPr>
          <w:rFonts w:eastAsia="Cambria"/>
          <w:sz w:val="16"/>
        </w:rPr>
        <w:t>In</w:t>
      </w:r>
      <w:proofErr w:type="gramEnd"/>
      <w:r w:rsidRPr="00AF026F">
        <w:rPr>
          <w:rFonts w:eastAsia="Cambria"/>
          <w:sz w:val="16"/>
        </w:rPr>
        <w:t xml:space="preserve"> his bestselling book Dude, Where’s My Country? Michael Moore popularized this view, maintaining: ‘</w:t>
      </w:r>
      <w:proofErr w:type="gramStart"/>
      <w:r w:rsidRPr="00AF026F">
        <w:rPr>
          <w:rFonts w:eastAsia="Cambria"/>
          <w:sz w:val="16"/>
        </w:rPr>
        <w:t>There</w:t>
      </w:r>
      <w:proofErr w:type="gramEnd"/>
      <w:r w:rsidRPr="00AF026F">
        <w:rPr>
          <w:rFonts w:eastAsia="Cambria"/>
          <w:sz w:val="16"/>
        </w:rPr>
        <w:t xml:space="preserve"> is no terrorist threat. Why has our government gone to such absurd lengths to convince us our lives are in danger? The answer is nothing short of their feverish desire to rule the world, fi rst by controlling us, and then, in turn, getting us to support their eff orts to dominate the rest of the planet.’47 </w:t>
      </w:r>
      <w:proofErr w:type="gramStart"/>
      <w:r w:rsidRPr="00AF026F">
        <w:rPr>
          <w:rFonts w:eastAsia="Cambria"/>
          <w:sz w:val="16"/>
        </w:rPr>
        <w:t>More</w:t>
      </w:r>
      <w:proofErr w:type="gramEnd"/>
      <w:r w:rsidRPr="00AF026F">
        <w:rPr>
          <w:rFonts w:eastAsia="Cambria"/>
          <w:sz w:val="16"/>
        </w:rPr>
        <w:t xml:space="preserve"> measured academic commentary termed the propensity of liberal democratic governments to exaggerate the terrorist threat the ‘politics of fear’. Governments, they maintained, conjured the spectre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w:t>
      </w:r>
      <w:proofErr w:type="gramStart"/>
      <w:r w:rsidRPr="00AF026F">
        <w:rPr>
          <w:rFonts w:eastAsia="Cambria"/>
          <w:sz w:val="16"/>
        </w:rPr>
        <w:t>cards,</w:t>
      </w:r>
      <w:proofErr w:type="gramEnd"/>
      <w:r w:rsidRPr="00AF026F">
        <w:rPr>
          <w:rFonts w:eastAsia="Cambria"/>
          <w:sz w:val="16"/>
        </w:rPr>
        <w:t xml:space="preserve"> extend detention of terrorist suspects without trial and curtail expression of views calculated to infl ame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constituted an all-purpose political bogeyman. Media commentary reinforced the politics of fear hypothesis. ‘So, a climate of fear it is,’ declared Jackie Ashley in the Guardian in March 2004: ‘Everywhere you turn, there is another gray-faced public fi gure telling you that a major terrorist attack is coming … and there is nothing we can do except trust our leaders.’49 In a similar, but academic, vein, security analyst Bill Durodié declared that ‘Insecurity is the key driving concept of our times. Politicians have packaged themselves as risk managers’ in order to pacify ‘a demand from below for protection’</w:t>
      </w:r>
      <w:proofErr w:type="gramStart"/>
      <w:r w:rsidRPr="00AF026F">
        <w:rPr>
          <w:rFonts w:eastAsia="Cambria"/>
          <w:sz w:val="16"/>
        </w:rPr>
        <w:t>.50</w:t>
      </w:r>
      <w:proofErr w:type="gramEnd"/>
      <w:r w:rsidRPr="00AF026F">
        <w:rPr>
          <w:rFonts w:eastAsia="Cambria"/>
          <w:sz w:val="16"/>
        </w:rPr>
        <w:t xml:space="preserve">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If before 7/7 the politics of fear increasingly influenced mainstream media commentary, it also dominated UK and US campuses. The Guardian, sampling informed opinion prior to the screening of The Power of Nightmares, confi rmed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signifi cance’, legitimating an ‘anything goes’ attitude towards its defeat. For the historian Linda Colley, ‘States and their rulers expect to monopolise violence, and that is why they react so violently to terrorism.’ Given that there had been only one attack in Europe since 9/11, in Madrid in March 2003, Bill Durodié contended that the ‘reality [of the Al-Qaeda threat to the west] has been essentially a one-off ’</w:t>
      </w:r>
      <w:proofErr w:type="gramStart"/>
      <w:r w:rsidRPr="00AF026F">
        <w:rPr>
          <w:rFonts w:eastAsia="Cambria"/>
          <w:sz w:val="16"/>
        </w:rPr>
        <w:t>.54</w:t>
      </w:r>
      <w:proofErr w:type="gramEnd"/>
      <w:r w:rsidRPr="00AF026F">
        <w:rPr>
          <w:rFonts w:eastAsia="Cambria"/>
          <w:sz w:val="16"/>
        </w:rPr>
        <w:t xml:space="preserve"> Nor was the evolving consensus confi ned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Labour is counting on the politics of fear, ratcheting up talk of threat, crime and insecurity, while the Conservatives are re-working their populist scares about asylum and the European ‘menace’. Look at how Labour, with the support of the Conservatives, has undermined trust in the political process by its spin and reliance on external threats.55 Suspicion of a government policy based on the politics of fear similarly infl uenced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Qatada. In December 2004, the highest appellate court found Qatada’s detention illegal. One of the law lords, Lord Bingham, maintained that the government’s powers of detention ‘discriminate on the ground of nationality or immigration status’</w:t>
      </w:r>
      <w:proofErr w:type="gramStart"/>
      <w:r w:rsidRPr="00AF026F">
        <w:rPr>
          <w:rFonts w:eastAsia="Cambria"/>
          <w:sz w:val="16"/>
        </w:rPr>
        <w:t>,57</w:t>
      </w:r>
      <w:proofErr w:type="gramEnd"/>
      <w:r w:rsidRPr="00AF026F">
        <w:rPr>
          <w:rFonts w:eastAsia="Cambria"/>
          <w:sz w:val="16"/>
        </w:rPr>
        <w:t xml:space="preserve">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Durodié discounted the pretensions of Islamism’s </w:t>
      </w:r>
      <w:r w:rsidRPr="00AF026F">
        <w:rPr>
          <w:rFonts w:eastAsia="Cambria"/>
          <w:sz w:val="16"/>
        </w:rPr>
        <w:lastRenderedPageBreak/>
        <w:t xml:space="preserve">UK franchise. After the conviction of the Algerian Kamel Bourgass in 2005 for murder and conspiracy to commit a public nuisance using poisons and explosives, including ricin, Durodié dismissed Al-Qaeda as a ‘conspiracy of dunces’. Assessing the ‘sheer naivety and incompetence of all these so-called al- Qaeda operatives’ like Bourgass, Richard Reid, the ‘dim-witted shoe bomber who had trouble with matches’, and Sajid Badat, ‘the Gloucester loner who bottled out of emulating Reid’, Durodié asserted: ‘If that is the best of what the supposed massed ranks of al-Qaeda have to off er after three years [i.e. after 9/11] … we should have little to fear. But the media, politicians and the police have sought to portray the situation diff erently.’60 </w:t>
      </w:r>
      <w:r w:rsidRPr="00AF026F">
        <w:rPr>
          <w:rFonts w:eastAsia="Cambria"/>
          <w:b/>
          <w:bCs/>
          <w:highlight w:val="yellow"/>
          <w:u w:val="single"/>
        </w:rPr>
        <w:t xml:space="preserve">The London bombs disproved the politics of fear hypothesis </w:t>
      </w:r>
      <w:r w:rsidRPr="00AF026F">
        <w:rPr>
          <w:rFonts w:eastAsia="Cambria"/>
          <w:b/>
          <w:bCs/>
          <w:u w:val="single"/>
        </w:rPr>
        <w:t xml:space="preserve">and exposed the evaluations of law lords like Hoff man and security analysts like Durodié. </w:t>
      </w:r>
      <w:r w:rsidRPr="00AF026F">
        <w:rPr>
          <w:rFonts w:eastAsia="Cambria"/>
          <w:b/>
          <w:bCs/>
          <w:highlight w:val="yellow"/>
          <w:u w:val="single"/>
        </w:rPr>
        <w:t>The facts, expressed</w:t>
      </w:r>
      <w:r w:rsidRPr="00AF026F">
        <w:rPr>
          <w:rFonts w:eastAsia="Cambria"/>
          <w:b/>
          <w:bCs/>
          <w:u w:val="single"/>
        </w:rPr>
        <w:t xml:space="preserve"> in the toll of civilian lives, demonstrated </w:t>
      </w:r>
      <w:r w:rsidRPr="00AF026F">
        <w:rPr>
          <w:rFonts w:eastAsia="Cambria"/>
          <w:b/>
          <w:bCs/>
          <w:highlight w:val="yellow"/>
          <w:u w:val="single"/>
        </w:rPr>
        <w:t>that</w:t>
      </w:r>
      <w:r w:rsidRPr="00AF026F">
        <w:rPr>
          <w:rFonts w:eastAsia="Cambria"/>
          <w:b/>
          <w:bCs/>
          <w:u w:val="single"/>
        </w:rPr>
        <w:t xml:space="preserve"> the </w:t>
      </w:r>
      <w:r w:rsidRPr="00AF026F">
        <w:rPr>
          <w:rFonts w:eastAsia="Cambria"/>
          <w:b/>
          <w:bCs/>
          <w:highlight w:val="yellow"/>
          <w:u w:val="single"/>
        </w:rPr>
        <w:t>government’s perception had been more acute than that of its critics</w:t>
      </w:r>
      <w:r w:rsidRPr="00AF026F">
        <w:rPr>
          <w:rFonts w:eastAsia="Cambria"/>
          <w:b/>
          <w:bCs/>
          <w:u w:val="single"/>
        </w:rPr>
        <w:t>.</w:t>
      </w:r>
      <w:r w:rsidRPr="00AF026F">
        <w:rPr>
          <w:rFonts w:eastAsia="Cambria"/>
          <w:sz w:val="16"/>
        </w:rPr>
        <w:t xml:space="preserve"> </w:t>
      </w:r>
      <w:r w:rsidRPr="00AF026F">
        <w:rPr>
          <w:rFonts w:eastAsia="Cambria"/>
          <w:u w:val="single"/>
        </w:rPr>
        <w:t>But its detractors portrayed government attempts to counter the threat of terror and heighten the state of public vigilance as an insidious plot to undermine democratic values</w:t>
      </w:r>
      <w:r w:rsidRPr="00AF026F">
        <w:rPr>
          <w:rFonts w:eastAsia="Cambria"/>
          <w:sz w:val="16"/>
        </w:rPr>
        <w:t>.</w:t>
      </w:r>
      <w:r w:rsidRPr="00AF026F">
        <w:rPr>
          <w:rFonts w:eastAsia="Cambria"/>
          <w:b/>
          <w:bCs/>
          <w:u w:val="single"/>
        </w:rPr>
        <w:t>61 As Frank Furedi observed, those who believed in the politics of fear met one conspiratorial claim—that the government was using the threat of Islamic terror to weaken basic freedoms—with a counterconspiracy—that there wasn’t much of a threat to begin</w:t>
      </w:r>
      <w:r w:rsidRPr="00AF026F">
        <w:rPr>
          <w:rFonts w:eastAsia="Cambria"/>
          <w:sz w:val="16"/>
        </w:rPr>
        <w:t xml:space="preserve"> </w:t>
      </w:r>
      <w:r w:rsidRPr="00AF026F">
        <w:rPr>
          <w:rFonts w:eastAsia="Cambria"/>
          <w:b/>
          <w:bCs/>
          <w:u w:val="single"/>
        </w:rPr>
        <w:t>with</w:t>
      </w:r>
      <w:r w:rsidRPr="00AF026F">
        <w:rPr>
          <w:rFonts w:eastAsia="Cambria"/>
          <w:sz w:val="16"/>
        </w:rPr>
        <w:t xml:space="preserve">.62 </w:t>
      </w:r>
      <w:r w:rsidRPr="00AF026F">
        <w:rPr>
          <w:rFonts w:eastAsia="Cambria"/>
          <w:b/>
          <w:bCs/>
          <w:highlight w:val="green"/>
          <w:u w:val="single"/>
        </w:rPr>
        <w:t xml:space="preserve">Hence, </w:t>
      </w:r>
      <w:r w:rsidRPr="00AF026F">
        <w:rPr>
          <w:rFonts w:eastAsia="Cambria"/>
          <w:b/>
          <w:bCs/>
          <w:highlight w:val="yellow"/>
          <w:u w:val="single"/>
        </w:rPr>
        <w:t>the politics of fear determined its own preferred policy response</w:t>
      </w:r>
      <w:r w:rsidRPr="00AF026F">
        <w:rPr>
          <w:rFonts w:eastAsia="Cambria"/>
          <w:b/>
          <w:bCs/>
          <w:highlight w:val="green"/>
          <w:u w:val="single"/>
        </w:rPr>
        <w:t xml:space="preserve">, namely, </w:t>
      </w:r>
      <w:r w:rsidRPr="00AF026F">
        <w:rPr>
          <w:rFonts w:eastAsia="Cambria"/>
          <w:b/>
          <w:bCs/>
          <w:highlight w:val="yellow"/>
          <w:u w:val="single"/>
        </w:rPr>
        <w:t>the practice of complacency. Rather than engaging in a debate</w:t>
      </w:r>
      <w:r w:rsidRPr="00AF026F">
        <w:rPr>
          <w:rFonts w:eastAsia="Cambria"/>
          <w:b/>
          <w:bCs/>
          <w:u w:val="single"/>
        </w:rPr>
        <w:t xml:space="preserve"> about the proportionality of response to a </w:t>
      </w:r>
      <w:proofErr w:type="gramStart"/>
      <w:r w:rsidRPr="00AF026F">
        <w:rPr>
          <w:rFonts w:eastAsia="Cambria"/>
          <w:b/>
          <w:bCs/>
          <w:u w:val="single"/>
        </w:rPr>
        <w:t>home-grown</w:t>
      </w:r>
      <w:proofErr w:type="gramEnd"/>
      <w:r w:rsidRPr="00AF026F">
        <w:rPr>
          <w:rFonts w:eastAsia="Cambria"/>
          <w:b/>
          <w:bCs/>
          <w:u w:val="single"/>
        </w:rPr>
        <w:t xml:space="preserve"> threat of Islamist terror, </w:t>
      </w:r>
      <w:r w:rsidRPr="00AF026F">
        <w:rPr>
          <w:rFonts w:eastAsia="Cambria"/>
          <w:b/>
          <w:bCs/>
          <w:highlight w:val="yellow"/>
          <w:u w:val="single"/>
        </w:rPr>
        <w:t>those who detected</w:t>
      </w:r>
      <w:r w:rsidRPr="00AF026F">
        <w:rPr>
          <w:rFonts w:eastAsia="Cambria"/>
          <w:b/>
          <w:bCs/>
          <w:u w:val="single"/>
        </w:rPr>
        <w:t xml:space="preserve"> the </w:t>
      </w:r>
      <w:r w:rsidRPr="00AF026F">
        <w:rPr>
          <w:rFonts w:eastAsia="Cambria"/>
          <w:b/>
          <w:bCs/>
          <w:highlight w:val="yellow"/>
          <w:u w:val="single"/>
        </w:rPr>
        <w:t>politics of fear</w:t>
      </w:r>
      <w:r w:rsidRPr="00AF026F">
        <w:rPr>
          <w:rFonts w:eastAsia="Cambria"/>
          <w:b/>
          <w:bCs/>
          <w:u w:val="single"/>
        </w:rPr>
        <w:t xml:space="preserve"> lurking behind every government pronouncement instead </w:t>
      </w:r>
      <w:r w:rsidRPr="00AF026F">
        <w:rPr>
          <w:rFonts w:eastAsia="Cambria"/>
          <w:b/>
          <w:bCs/>
          <w:highlight w:val="yellow"/>
          <w:u w:val="single"/>
        </w:rPr>
        <w:t xml:space="preserve">presented the security predicament in the very reductionist terms </w:t>
      </w:r>
      <w:r w:rsidRPr="00AF026F">
        <w:rPr>
          <w:rFonts w:eastAsia="Cambria"/>
          <w:b/>
          <w:bCs/>
          <w:highlight w:val="green"/>
          <w:u w:val="single"/>
        </w:rPr>
        <w:t>of which they accused those who claimed to be exaggerating the threa</w:t>
      </w:r>
      <w:r w:rsidRPr="00AF026F">
        <w:rPr>
          <w:rFonts w:eastAsia="Cambria"/>
          <w:b/>
          <w:bCs/>
          <w:u w:val="single"/>
        </w:rPr>
        <w:t>t</w:t>
      </w:r>
      <w:r w:rsidRPr="00AF026F">
        <w:rPr>
          <w:rFonts w:eastAsia="Cambria"/>
          <w:sz w:val="16"/>
        </w:rPr>
        <w:t xml:space="preserve">. </w:t>
      </w:r>
      <w:r w:rsidRPr="00AF026F">
        <w:rPr>
          <w:rFonts w:eastAsia="Cambria"/>
          <w:b/>
          <w:bCs/>
          <w:u w:val="single"/>
        </w:rPr>
        <w:t xml:space="preserve">In other words, </w:t>
      </w:r>
      <w:r w:rsidRPr="00AF026F">
        <w:rPr>
          <w:rFonts w:eastAsia="Cambria"/>
          <w:b/>
          <w:bCs/>
          <w:highlight w:val="yellow"/>
          <w:u w:val="single"/>
        </w:rPr>
        <w:t>the proponents of the politics of fear played the politics of fear themselves.</w:t>
      </w:r>
      <w:r>
        <w:rPr>
          <w:rFonts w:eastAsia="Cambria"/>
          <w:b/>
          <w:bCs/>
          <w:color w:val="FF0000"/>
          <w:sz w:val="36"/>
          <w:highlight w:val="yellow"/>
          <w:u w:val="single"/>
        </w:rPr>
        <w:t xml:space="preserve">ß Marked 10:34 ß </w:t>
      </w:r>
      <w:r w:rsidRPr="00AF026F">
        <w:rPr>
          <w:rFonts w:eastAsia="Cambria"/>
          <w:b/>
          <w:bCs/>
          <w:u w:val="single"/>
        </w:rPr>
        <w:t>63</w:t>
      </w:r>
      <w:r w:rsidRPr="00AF026F">
        <w:rPr>
          <w:rFonts w:eastAsia="Cambria"/>
          <w:sz w:val="16"/>
        </w:rPr>
        <w:t xml:space="preserve"> Indeed,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commentariat’s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favour of Qatada in December 2004, expressed the inherent danger contained in this politics of complacency, well before the 7/7 attacks. Walker found that </w:t>
      </w:r>
      <w:proofErr w:type="gramStart"/>
      <w:r w:rsidRPr="00AF026F">
        <w:rPr>
          <w:rFonts w:eastAsia="Cambria"/>
          <w:sz w:val="16"/>
        </w:rPr>
        <w:t>It</w:t>
      </w:r>
      <w:proofErr w:type="gramEnd"/>
      <w:r w:rsidRPr="00AF026F">
        <w:rPr>
          <w:rFonts w:eastAsia="Cambria"/>
          <w:sz w:val="16"/>
        </w:rPr>
        <w:t xml:space="preserve">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defenceless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w:t>
      </w:r>
      <w:proofErr w:type="gramStart"/>
      <w:r w:rsidRPr="00AF026F">
        <w:rPr>
          <w:rFonts w:eastAsia="Cambria"/>
          <w:sz w:val="16"/>
        </w:rPr>
        <w:t>.66</w:t>
      </w:r>
      <w:proofErr w:type="gramEnd"/>
      <w:r w:rsidRPr="00AF026F">
        <w:rPr>
          <w:rFonts w:eastAsia="Cambria"/>
          <w:sz w:val="16"/>
        </w:rPr>
        <w:t xml:space="preserve">    The rhetoric in response to both the 7/7 attacks and the subsequent revelation of plots and conspiracies in London refl ects a strategic misunderstanding that confuses limited tactical ability with limited political goals. The semantic laxity that informed discussion of the terrorist threat reinforced this misconception. Terrorism is a tactic practised as part of a strategy in war, but it is not a material phenomenon in itself. </w:t>
      </w:r>
      <w:r w:rsidRPr="00AF026F">
        <w:rPr>
          <w:rFonts w:eastAsia="Cambria"/>
          <w:b/>
          <w:bCs/>
          <w:highlight w:val="yellow"/>
          <w:u w:val="single"/>
        </w:rPr>
        <w:t>The lax terminology and distorted meanings attached to the phenomenon created the epistemological foundations of discourse failure.</w:t>
      </w:r>
      <w:r w:rsidRPr="00AF026F">
        <w:rPr>
          <w:rFonts w:eastAsia="Cambria"/>
          <w:b/>
          <w:bCs/>
          <w:u w:val="single"/>
        </w:rPr>
        <w:t xml:space="preserve"> </w:t>
      </w:r>
      <w:r w:rsidRPr="00AF026F">
        <w:rPr>
          <w:rFonts w:eastAsia="Cambria"/>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AF026F">
        <w:rPr>
          <w:rFonts w:eastAsia="Cambria"/>
          <w:u w:val="single"/>
        </w:rPr>
        <w:t xml:space="preserve"> Yet </w:t>
      </w:r>
      <w:r w:rsidRPr="00AF026F">
        <w:rPr>
          <w:rFonts w:eastAsia="Cambria"/>
          <w:highlight w:val="yellow"/>
          <w:u w:val="single"/>
        </w:rPr>
        <w:t>since 9/11 Al-Qaeda has rapidly mutated</w:t>
      </w:r>
      <w:r w:rsidRPr="00AF026F">
        <w:rPr>
          <w:rFonts w:eastAsia="Cambria"/>
          <w:u w:val="single"/>
        </w:rPr>
        <w:t xml:space="preserve">, evolving </w:t>
      </w:r>
      <w:r w:rsidRPr="00AF026F">
        <w:rPr>
          <w:rFonts w:eastAsia="Cambria"/>
          <w:b/>
          <w:bCs/>
          <w:u w:val="single"/>
        </w:rPr>
        <w:t xml:space="preserve">via the Internet a largely </w:t>
      </w:r>
      <w:proofErr w:type="gramStart"/>
      <w:r w:rsidRPr="00AF026F">
        <w:rPr>
          <w:rFonts w:eastAsia="Cambria"/>
          <w:b/>
          <w:bCs/>
          <w:u w:val="single"/>
        </w:rPr>
        <w:t>home-grown</w:t>
      </w:r>
      <w:proofErr w:type="gramEnd"/>
      <w:r w:rsidRPr="00AF026F">
        <w:rPr>
          <w:rFonts w:eastAsia="Cambria"/>
          <w:b/>
          <w:bCs/>
          <w:u w:val="single"/>
        </w:rPr>
        <w:t xml:space="preserve"> jihadist strategy to infi ltrate and attack the cosmopolitan western cityscape. </w:t>
      </w:r>
      <w:r w:rsidRPr="00AF026F">
        <w:rPr>
          <w:rFonts w:eastAsia="Cambria"/>
          <w:b/>
          <w:bCs/>
          <w:highlight w:val="yellow"/>
          <w:u w:val="single"/>
        </w:rPr>
        <w:t xml:space="preserve">A coherent response </w:t>
      </w:r>
      <w:r w:rsidRPr="00AF026F">
        <w:rPr>
          <w:rFonts w:eastAsia="Cambria"/>
          <w:b/>
          <w:bCs/>
          <w:u w:val="single"/>
        </w:rPr>
        <w:t>therefore demands the pursuit of a far more vigorous strategy at home</w:t>
      </w:r>
      <w:r w:rsidRPr="00AF026F">
        <w:rPr>
          <w:rFonts w:eastAsia="Cambria"/>
          <w:sz w:val="16"/>
        </w:rPr>
        <w:t xml:space="preserve">. </w:t>
      </w:r>
      <w:r w:rsidRPr="00AF026F">
        <w:rPr>
          <w:rFonts w:eastAsia="Cambria"/>
          <w:u w:val="single"/>
        </w:rPr>
        <w:t xml:space="preserve">In particular, it requires abandoning the prevailing view that the domestic threat is best prosecuted as a criminal conspiracy. </w:t>
      </w:r>
      <w:r w:rsidRPr="00AF026F">
        <w:rPr>
          <w:rFonts w:eastAsia="Cambria"/>
          <w:b/>
          <w:bCs/>
          <w:u w:val="single"/>
        </w:rPr>
        <w:t>It demands instead a total strategy to deal with a totalizing threat</w:t>
      </w:r>
      <w:r w:rsidRPr="00AF026F">
        <w:rPr>
          <w:rFonts w:eastAsia="Cambria"/>
          <w:sz w:val="16"/>
        </w:rPr>
        <w:t xml:space="preserve">. </w:t>
      </w:r>
      <w:r w:rsidRPr="00AF026F">
        <w:rPr>
          <w:rFonts w:eastAsia="Cambria"/>
          <w:b/>
          <w:bCs/>
          <w:highlight w:val="green"/>
          <w:u w:val="single"/>
        </w:rPr>
        <w:t xml:space="preserve">This </w:t>
      </w:r>
      <w:r w:rsidRPr="00AF026F">
        <w:rPr>
          <w:rFonts w:eastAsia="Cambria"/>
          <w:b/>
          <w:bCs/>
          <w:highlight w:val="yellow"/>
          <w:u w:val="single"/>
        </w:rPr>
        <w:t>means recognizing that there is an existential threat</w:t>
      </w:r>
      <w:r w:rsidRPr="00AF026F">
        <w:rPr>
          <w:rFonts w:eastAsia="Cambria"/>
          <w:b/>
          <w:bCs/>
          <w:u w:val="single"/>
        </w:rPr>
        <w:t xml:space="preserve">, </w:t>
      </w:r>
      <w:r w:rsidRPr="00AF026F">
        <w:rPr>
          <w:rFonts w:eastAsia="Cambria"/>
          <w:sz w:val="16"/>
        </w:rPr>
        <w:t xml:space="preserve">unencumbered by the politics of fear, root causes and denial that for too long has impeded its eff ective prosecution. An adequate strategy requires, moreover, a multifaceted response that goes beyond law enforcement. This does not mean imposing arbitrary regimes of detention without trial. What it does require, however, is enhanced means of </w:t>
      </w:r>
      <w:proofErr w:type="gramStart"/>
      <w:r w:rsidRPr="00AF026F">
        <w:rPr>
          <w:rFonts w:eastAsia="Cambria"/>
          <w:sz w:val="16"/>
        </w:rPr>
        <w:t>intelligence-gathering</w:t>
      </w:r>
      <w:proofErr w:type="gramEnd"/>
      <w:r w:rsidRPr="00AF026F">
        <w:rPr>
          <w:rFonts w:eastAsia="Cambria"/>
          <w:sz w:val="16"/>
        </w:rPr>
        <w:t>, both technical and human, together with a coherent set of government policies addressing education, welfare, asylum, immigration and culture in order to safeguard a sustainable civil association. The</w:t>
      </w:r>
      <w:r w:rsidRPr="00AF026F">
        <w:rPr>
          <w:rFonts w:eastAsia="Cambria"/>
          <w:b/>
          <w:bCs/>
          <w:u w:val="single"/>
        </w:rPr>
        <w:t xml:space="preserve"> </w:t>
      </w:r>
      <w:r w:rsidRPr="00AF026F">
        <w:rPr>
          <w:rFonts w:eastAsia="Cambria"/>
          <w:b/>
          <w:bCs/>
          <w:highlight w:val="yellow"/>
          <w:u w:val="single"/>
        </w:rPr>
        <w:t>evidence demonstrates the existence of a physical threat, not merely the political fear of a threat</w:t>
      </w:r>
      <w:r w:rsidRPr="00AF026F">
        <w:rPr>
          <w:rFonts w:eastAsia="Cambria"/>
          <w:sz w:val="16"/>
        </w:rPr>
        <w:t>. The implementation of a coherent set of social policies confronting the threat at home recognizes that securing state borders and maintaining internal stability is the fi rst task of responsible government, responsible media and a responsible public education sector, both secondary and tertiary. For</w:t>
      </w:r>
      <w:r w:rsidRPr="00AF026F">
        <w:rPr>
          <w:rFonts w:eastAsia="Cambria"/>
          <w:b/>
          <w:bCs/>
          <w:u w:val="single"/>
        </w:rPr>
        <w:t xml:space="preserve"> </w:t>
      </w:r>
      <w:r w:rsidRPr="00AF026F">
        <w:rPr>
          <w:rFonts w:eastAsia="Cambria"/>
          <w:b/>
          <w:bCs/>
          <w:highlight w:val="yellow"/>
          <w:u w:val="single"/>
        </w:rPr>
        <w:t>without the basis of security,</w:t>
      </w:r>
      <w:r w:rsidRPr="00AF026F">
        <w:rPr>
          <w:rFonts w:eastAsia="Cambria"/>
          <w:b/>
          <w:bCs/>
          <w:u w:val="single"/>
        </w:rPr>
        <w:t xml:space="preserve"> necessarily premised upon the inculcation of a shared political culture, </w:t>
      </w:r>
      <w:r w:rsidRPr="00AF026F">
        <w:rPr>
          <w:rFonts w:eastAsia="Cambria"/>
          <w:b/>
          <w:bCs/>
          <w:highlight w:val="yellow"/>
          <w:u w:val="single"/>
        </w:rPr>
        <w:t>the conditions for political pluralism and liberal democracy gradually disappear</w:t>
      </w:r>
      <w:r w:rsidRPr="00AF026F">
        <w:rPr>
          <w:rFonts w:eastAsia="Cambria"/>
          <w:highlight w:val="yellow"/>
          <w:u w:val="single"/>
        </w:rPr>
        <w:t>.</w:t>
      </w:r>
      <w:r w:rsidRPr="00AF026F">
        <w:rPr>
          <w:rFonts w:eastAsia="Cambria"/>
          <w:u w:val="single"/>
        </w:rPr>
        <w:t xml:space="preserve"> </w:t>
      </w:r>
      <w:r w:rsidRPr="00AF026F">
        <w:rPr>
          <w:rFonts w:eastAsia="Cambria"/>
          <w:sz w:val="16"/>
        </w:rPr>
        <w:t>This requires a return to the Hobbesian verities of sovereignty, which, despite the illusion of post-Cold War cosmopolitan multiculturalism and the elitist dream of a post-national constellation, represents the only secure basis for liberal democratic order.</w:t>
      </w:r>
      <w:r w:rsidRPr="00AF026F">
        <w:rPr>
          <w:rFonts w:eastAsia="Cambria"/>
          <w:b/>
          <w:bCs/>
          <w:sz w:val="16"/>
        </w:rPr>
        <w:t xml:space="preserve"> </w:t>
      </w:r>
    </w:p>
    <w:p w:rsidR="004C7348" w:rsidRPr="00D17C4E" w:rsidRDefault="004C7348" w:rsidP="004C7348"/>
    <w:p w:rsidR="004C7348" w:rsidRDefault="004C7348" w:rsidP="004C7348">
      <w:pPr>
        <w:pStyle w:val="Heading2"/>
      </w:pPr>
      <w:r>
        <w:t>Prez Powers</w:t>
      </w:r>
    </w:p>
    <w:p w:rsidR="004C7348" w:rsidRDefault="004C7348" w:rsidP="004C7348">
      <w:pPr>
        <w:pStyle w:val="Heading4"/>
      </w:pPr>
      <w:r>
        <w:t>1</w:t>
      </w:r>
      <w:r w:rsidRPr="005F1991">
        <w:rPr>
          <w:vertAlign w:val="superscript"/>
        </w:rPr>
        <w:t>st</w:t>
      </w:r>
      <w:r>
        <w:t>, Pres powers low now—Syria decision undermined Obama’s presidential powers</w:t>
      </w:r>
    </w:p>
    <w:p w:rsidR="004C7348" w:rsidRPr="000B0829" w:rsidRDefault="004C7348" w:rsidP="004C7348">
      <w:pPr>
        <w:rPr>
          <w:rStyle w:val="StyleStyleBold12pt"/>
        </w:rPr>
      </w:pPr>
      <w:r w:rsidRPr="000B0829">
        <w:rPr>
          <w:rStyle w:val="StyleStyleBold12pt"/>
        </w:rPr>
        <w:t>Nather and Palmer, 9-1-13</w:t>
      </w:r>
    </w:p>
    <w:p w:rsidR="004C7348" w:rsidRDefault="004C7348" w:rsidP="004C7348">
      <w:r>
        <w:t xml:space="preserve">[David and Anna, Politico, </w:t>
      </w:r>
      <w:r w:rsidRPr="000B0829">
        <w:t>Bushies fear Obama weakening presidency</w:t>
      </w:r>
      <w:r>
        <w:t xml:space="preserve">, </w:t>
      </w:r>
      <w:r w:rsidRPr="000B0829">
        <w:t>http://www.politico.com/story/2013/09/bushies-fear-obama-weakening-presidency-96143.html</w:t>
      </w:r>
      <w:r>
        <w:t>] /Wyo-MB</w:t>
      </w:r>
    </w:p>
    <w:p w:rsidR="004C7348" w:rsidRPr="00886973" w:rsidRDefault="004C7348" w:rsidP="004C7348">
      <w:pPr>
        <w:rPr>
          <w:sz w:val="16"/>
        </w:rPr>
      </w:pPr>
      <w:r w:rsidRPr="00886973">
        <w:rPr>
          <w:sz w:val="16"/>
        </w:rPr>
        <w:t xml:space="preserve">President Barack </w:t>
      </w:r>
      <w:r w:rsidRPr="000B0829">
        <w:rPr>
          <w:rStyle w:val="TitleChar"/>
          <w:highlight w:val="yellow"/>
        </w:rPr>
        <w:t>Obama</w:t>
      </w:r>
      <w:r w:rsidRPr="00886973">
        <w:rPr>
          <w:sz w:val="16"/>
        </w:rPr>
        <w:t xml:space="preserve"> just </w:t>
      </w:r>
      <w:r w:rsidRPr="000B0829">
        <w:rPr>
          <w:rStyle w:val="TitleChar"/>
          <w:highlight w:val="yellow"/>
        </w:rPr>
        <w:t>turned</w:t>
      </w:r>
      <w:r w:rsidRPr="00886973">
        <w:rPr>
          <w:sz w:val="16"/>
        </w:rPr>
        <w:t xml:space="preserve"> decades of debate over </w:t>
      </w:r>
      <w:r w:rsidRPr="000B0829">
        <w:rPr>
          <w:rStyle w:val="TitleChar"/>
          <w:highlight w:val="yellow"/>
        </w:rPr>
        <w:t>presidential</w:t>
      </w:r>
      <w:r w:rsidRPr="000B0829">
        <w:rPr>
          <w:rStyle w:val="TitleChar"/>
        </w:rPr>
        <w:t xml:space="preserve"> war </w:t>
      </w:r>
      <w:r w:rsidRPr="000B0829">
        <w:rPr>
          <w:rStyle w:val="TitleChar"/>
          <w:highlight w:val="yellow"/>
        </w:rPr>
        <w:t>powers on its head</w:t>
      </w:r>
      <w:proofErr w:type="gramStart"/>
      <w:r w:rsidRPr="00886973">
        <w:rPr>
          <w:sz w:val="16"/>
        </w:rPr>
        <w:t>.</w:t>
      </w:r>
      <w:r w:rsidRPr="00886973">
        <w:rPr>
          <w:sz w:val="12"/>
        </w:rPr>
        <w:t>¶</w:t>
      </w:r>
      <w:proofErr w:type="gramEnd"/>
      <w:r w:rsidRPr="00886973">
        <w:rPr>
          <w:sz w:val="16"/>
        </w:rPr>
        <w:t xml:space="preserve"> Until Saturday, </w:t>
      </w:r>
      <w:r w:rsidRPr="000B0829">
        <w:rPr>
          <w:rStyle w:val="TitleChar"/>
          <w:highlight w:val="yellow"/>
        </w:rPr>
        <w:t xml:space="preserve">when Obama went to Congress </w:t>
      </w:r>
      <w:r w:rsidRPr="000B0829">
        <w:rPr>
          <w:rStyle w:val="TitleChar"/>
        </w:rPr>
        <w:t xml:space="preserve">to ask </w:t>
      </w:r>
      <w:r w:rsidRPr="000B0829">
        <w:rPr>
          <w:rStyle w:val="TitleChar"/>
          <w:highlight w:val="yellow"/>
        </w:rPr>
        <w:t xml:space="preserve">for </w:t>
      </w:r>
      <w:r w:rsidRPr="000B0829">
        <w:rPr>
          <w:rStyle w:val="TitleChar"/>
        </w:rPr>
        <w:t xml:space="preserve">permission to strike </w:t>
      </w:r>
      <w:r w:rsidRPr="000B0829">
        <w:rPr>
          <w:rStyle w:val="TitleChar"/>
          <w:highlight w:val="yellow"/>
        </w:rPr>
        <w:t>Syria</w:t>
      </w:r>
      <w:r w:rsidRPr="00886973">
        <w:rPr>
          <w:sz w:val="16"/>
        </w:rPr>
        <w:t>, the power to launch military action had been strongly in the hands of the commander in chief. Even the 1973 War Powers Resolution allows bombs to start falling before the president has to ask Congress for long-term approval</w:t>
      </w:r>
      <w:proofErr w:type="gramStart"/>
      <w:r w:rsidRPr="00886973">
        <w:rPr>
          <w:sz w:val="16"/>
        </w:rPr>
        <w:t>.</w:t>
      </w:r>
      <w:r w:rsidRPr="00886973">
        <w:rPr>
          <w:sz w:val="12"/>
        </w:rPr>
        <w:t>¶</w:t>
      </w:r>
      <w:proofErr w:type="gramEnd"/>
      <w:r w:rsidRPr="00886973">
        <w:rPr>
          <w:sz w:val="16"/>
        </w:rPr>
        <w:t xml:space="preserve"> For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w:t>
      </w:r>
      <w:proofErr w:type="gramStart"/>
      <w:r w:rsidRPr="00886973">
        <w:rPr>
          <w:sz w:val="16"/>
        </w:rPr>
        <w:t>.</w:t>
      </w:r>
      <w:r w:rsidRPr="00886973">
        <w:rPr>
          <w:sz w:val="12"/>
        </w:rPr>
        <w:t>¶</w:t>
      </w:r>
      <w:proofErr w:type="gramEnd"/>
      <w:r w:rsidRPr="00886973">
        <w:rPr>
          <w:sz w:val="16"/>
        </w:rPr>
        <w:t xml:space="preserve"> </w:t>
      </w:r>
      <w:r w:rsidRPr="000B0829">
        <w:rPr>
          <w:rStyle w:val="TitleChar"/>
        </w:rPr>
        <w:t xml:space="preserve">That makes </w:t>
      </w:r>
      <w:r w:rsidRPr="000B0829">
        <w:rPr>
          <w:rStyle w:val="TitleChar"/>
          <w:highlight w:val="yellow"/>
        </w:rPr>
        <w:t>the move by Obama</w:t>
      </w:r>
      <w:r w:rsidRPr="000B0829">
        <w:rPr>
          <w:rStyle w:val="TitleChar"/>
        </w:rPr>
        <w:t xml:space="preserve"> to hand a piece of the messy situation in Syria to Congress a </w:t>
      </w:r>
      <w:r w:rsidRPr="000B0829">
        <w:rPr>
          <w:rStyle w:val="TitleChar"/>
          <w:highlight w:val="yellow"/>
        </w:rPr>
        <w:t>clear step in the other direction</w:t>
      </w:r>
      <w:r w:rsidRPr="000B0829">
        <w:rPr>
          <w:rStyle w:val="TitleChar"/>
        </w:rPr>
        <w:t xml:space="preserve"> — </w:t>
      </w:r>
      <w:r w:rsidRPr="000B0829">
        <w:rPr>
          <w:rStyle w:val="TitleChar"/>
          <w:highlight w:val="yellow"/>
        </w:rPr>
        <w:t>an abdication of power to Congress a</w:t>
      </w:r>
      <w:r w:rsidRPr="000B0829">
        <w:rPr>
          <w:rStyle w:val="TitleChar"/>
        </w:rPr>
        <w:t>t a moment when he has no good solutions.</w:t>
      </w:r>
      <w:r w:rsidRPr="00886973">
        <w:rPr>
          <w:rStyle w:val="TitleChar"/>
          <w:b w:val="0"/>
          <w:sz w:val="12"/>
          <w:u w:val="none"/>
        </w:rPr>
        <w:t>¶</w:t>
      </w:r>
      <w:r w:rsidRPr="00886973">
        <w:rPr>
          <w:sz w:val="16"/>
        </w:rPr>
        <w:t xml:space="preserve"> And e</w:t>
      </w:r>
      <w:r w:rsidRPr="000B0829">
        <w:rPr>
          <w:rStyle w:val="TitleChar"/>
          <w:highlight w:val="yellow"/>
        </w:rPr>
        <w:t>ven if Obama ultimately balks</w:t>
      </w:r>
      <w:r w:rsidRPr="000B0829">
        <w:rPr>
          <w:rStyle w:val="TitleChar"/>
        </w:rPr>
        <w:t xml:space="preserve"> at Congress if they vote down his ask,</w:t>
      </w:r>
      <w:r w:rsidRPr="00886973">
        <w:rPr>
          <w:sz w:val="16"/>
        </w:rPr>
        <w:t xml:space="preserve"> prominent conservatives who fueled the expansion of presidential power — especially Bush administration alums — are beside themselves, arguing that </w:t>
      </w:r>
      <w:r w:rsidRPr="000B0829">
        <w:rPr>
          <w:rStyle w:val="TitleChar"/>
          <w:highlight w:val="yellow"/>
        </w:rPr>
        <w:t>Obama has weakened the presidency</w:t>
      </w:r>
      <w:r w:rsidRPr="00886973">
        <w:rPr>
          <w:sz w:val="16"/>
        </w:rPr>
        <w:t>.</w:t>
      </w:r>
    </w:p>
    <w:p w:rsidR="004C7348" w:rsidRPr="000B0829" w:rsidRDefault="004C7348" w:rsidP="004C7348">
      <w:pPr>
        <w:pStyle w:val="Heading4"/>
      </w:pPr>
      <w:r>
        <w:t>2</w:t>
      </w:r>
      <w:r w:rsidRPr="000B0829">
        <w:rPr>
          <w:vertAlign w:val="superscript"/>
        </w:rPr>
        <w:t>nd</w:t>
      </w:r>
      <w:r>
        <w:t xml:space="preserve">, </w:t>
      </w:r>
      <w:r w:rsidRPr="000B0829">
        <w:t>A multitude of other actors hamper presidential flexibility</w:t>
      </w:r>
      <w:r>
        <w:t>—thumps the disad</w:t>
      </w:r>
    </w:p>
    <w:p w:rsidR="004C7348" w:rsidRPr="00ED38A0" w:rsidRDefault="004C7348" w:rsidP="004C7348">
      <w:pPr>
        <w:rPr>
          <w:rStyle w:val="StyleStyleBold12pt"/>
        </w:rPr>
      </w:pPr>
      <w:r w:rsidRPr="00ED38A0">
        <w:rPr>
          <w:rStyle w:val="StyleStyleBold12pt"/>
        </w:rPr>
        <w:t>Rozell 12</w:t>
      </w:r>
    </w:p>
    <w:p w:rsidR="004C7348" w:rsidRDefault="004C7348" w:rsidP="004C7348">
      <w:pPr>
        <w:rPr>
          <w:sz w:val="16"/>
          <w:szCs w:val="16"/>
        </w:rPr>
      </w:pPr>
      <w:r w:rsidRPr="00ED38A0">
        <w:rPr>
          <w:sz w:val="16"/>
          <w:szCs w:val="16"/>
        </w:rPr>
        <w:t xml:space="preserve">(Mark Rozell, Professor of Public Policy, George Mason University, “From Idealism to Power: The Presidency in the Age of Obama” 2012, </w:t>
      </w:r>
      <w:hyperlink r:id="rId11" w:history="1">
        <w:r w:rsidRPr="00ED38A0">
          <w:rPr>
            <w:rStyle w:val="Hyperlink"/>
            <w:sz w:val="16"/>
            <w:szCs w:val="16"/>
          </w:rPr>
          <w:t>http://www.libertylawsite.org/book-review/from-idealism-to-power-the-presidency-in-the-age-of-obama/</w:t>
        </w:r>
      </w:hyperlink>
      <w:r w:rsidRPr="00ED38A0">
        <w:rPr>
          <w:sz w:val="16"/>
          <w:szCs w:val="16"/>
        </w:rPr>
        <w:t>, KB)</w:t>
      </w:r>
    </w:p>
    <w:p w:rsidR="004C7348" w:rsidRPr="000B0829" w:rsidRDefault="004C7348" w:rsidP="004C7348">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rsidR="004C7348" w:rsidRPr="00186E24" w:rsidRDefault="004C7348" w:rsidP="004C7348">
      <w:pPr>
        <w:pStyle w:val="Heading4"/>
      </w:pPr>
      <w:r>
        <w:t>And, the link turn outweighs the link—</w:t>
      </w:r>
      <w:r w:rsidRPr="00186E24">
        <w:t xml:space="preserve">Judicial oversight serves to </w:t>
      </w:r>
      <w:r>
        <w:t>legitimize executive decisions</w:t>
      </w:r>
    </w:p>
    <w:p w:rsidR="004C7348" w:rsidRPr="0070016A" w:rsidRDefault="004C7348" w:rsidP="004C7348">
      <w:pPr>
        <w:rPr>
          <w:rStyle w:val="StyleStyleBold12pt"/>
        </w:rPr>
      </w:pPr>
      <w:r w:rsidRPr="0070016A">
        <w:rPr>
          <w:rStyle w:val="StyleStyleBold12pt"/>
        </w:rPr>
        <w:t>Kwoka 11</w:t>
      </w:r>
    </w:p>
    <w:p w:rsidR="004C7348" w:rsidRDefault="004C7348" w:rsidP="004C7348">
      <w:pPr>
        <w:rPr>
          <w:shd w:val="clear" w:color="auto" w:fill="FFFFFF"/>
        </w:rPr>
      </w:pPr>
      <w:r>
        <w:t>(Lindsay, University of Pennsylvania Law School, J.D, Journal of Constitutional Law, “Trial by Sniper: The Legality of Targeted Killing in the War on Terror,” 2011, Lexis) /wyo-mm</w:t>
      </w:r>
      <w:r>
        <w:rPr>
          <w:shd w:val="clear" w:color="auto" w:fill="FFFFFF"/>
        </w:rPr>
        <w:t xml:space="preserve"> </w:t>
      </w:r>
    </w:p>
    <w:p w:rsidR="004C7348" w:rsidRDefault="004C7348" w:rsidP="004C7348">
      <w:pPr>
        <w:rPr>
          <w:sz w:val="16"/>
          <w:shd w:val="clear" w:color="auto" w:fill="FFFFFF"/>
        </w:rPr>
      </w:pPr>
      <w:r w:rsidRPr="00186E24">
        <w:rPr>
          <w:rStyle w:val="TitleChar"/>
        </w:rPr>
        <w:t>Providing an intra-executive process is not sufficient in the context of targeted killing of a U.S. citizen outside of a war zone.</w:t>
      </w:r>
      <w:r w:rsidRPr="00186E24">
        <w:rPr>
          <w:sz w:val="16"/>
          <w:shd w:val="clear" w:color="auto" w:fill="FFFFFF"/>
        </w:rPr>
        <w:t xml:space="preserve">122 Murphy and Radsan argue that due process would be satisfied if, after a strike has already occurred, the executive branch launched an investigation of its legality.123 They argue that interference from the judicial branch would undermine the executive’s decisionmaking and compromise state secrets.124 On the contrary, </w:t>
      </w:r>
      <w:r w:rsidRPr="00CD2180">
        <w:rPr>
          <w:rStyle w:val="Emphasis"/>
          <w:highlight w:val="green"/>
        </w:rPr>
        <w:t>judicial intervention would not undermine the executive’s decisionmaking, but</w:t>
      </w:r>
      <w:r w:rsidRPr="00186E24">
        <w:rPr>
          <w:rStyle w:val="Emphasis"/>
        </w:rPr>
        <w:t xml:space="preserve"> rather </w:t>
      </w:r>
      <w:r w:rsidRPr="00CD2180">
        <w:rPr>
          <w:rStyle w:val="Emphasis"/>
          <w:highlight w:val="green"/>
        </w:rPr>
        <w:t>would serve to legitimize the executive’s actions</w:t>
      </w:r>
      <w:r w:rsidRPr="00186E24">
        <w:rPr>
          <w:sz w:val="16"/>
          <w:shd w:val="clear" w:color="auto" w:fill="FFFFFF"/>
        </w:rPr>
        <w:t xml:space="preserve">. Even during wartime, many are critical of actions taken by the executive to deprive individuals of rights without intervention by the judicial branch. For instance, many objected to the Military Commissions Act on the grounds that it did not afford the accused of an independent judiciary.125 Furthermore, as noted above, the concerns about minimizing the disclosure of state secrets would be alleviated by permitting only the decisionmaker to review the evidence. The hearing would be conducted privately and the information would be conveyed on a “need-to-know” basis only. Thus the confidentiality problems associated with affording suspected terrorists a full jury trial are not present in a process where the judge reviews the evidence in confidence. </w:t>
      </w:r>
      <w:r w:rsidRPr="00CD2180">
        <w:rPr>
          <w:rStyle w:val="Emphasis"/>
          <w:highlight w:val="green"/>
        </w:rPr>
        <w:t>Not only would judicial intervention decrease public skepticism of the executive’s decisions, but would also promote accuracy and fairness</w:t>
      </w:r>
      <w:r w:rsidRPr="00CD2180">
        <w:rPr>
          <w:sz w:val="16"/>
          <w:highlight w:val="green"/>
          <w:shd w:val="clear" w:color="auto" w:fill="FFFFFF"/>
        </w:rPr>
        <w:t>.</w:t>
      </w:r>
      <w:r w:rsidRPr="00186E24">
        <w:rPr>
          <w:sz w:val="16"/>
          <w:shd w:val="clear" w:color="auto" w:fill="FFFFFF"/>
        </w:rPr>
        <w:t xml:space="preserve">126 </w:t>
      </w:r>
      <w:r w:rsidRPr="00186E24">
        <w:rPr>
          <w:rStyle w:val="TitleChar"/>
        </w:rPr>
        <w:t>Because mistakes are possible and have happened regarding misclassification of terrorists</w:t>
      </w:r>
      <w:r w:rsidRPr="00186E24">
        <w:rPr>
          <w:rStyle w:val="Emphasis"/>
        </w:rPr>
        <w:t xml:space="preserve">, </w:t>
      </w:r>
      <w:r w:rsidRPr="00CD2180">
        <w:rPr>
          <w:rStyle w:val="Emphasis"/>
          <w:highlight w:val="green"/>
        </w:rPr>
        <w:t>accuracy is better preserved by allowing the judiciary to check the</w:t>
      </w:r>
      <w:r w:rsidRPr="00186E24">
        <w:rPr>
          <w:rStyle w:val="Emphasis"/>
        </w:rPr>
        <w:t xml:space="preserve"> actions of the </w:t>
      </w:r>
      <w:r w:rsidRPr="00CD2180">
        <w:rPr>
          <w:rStyle w:val="Emphasis"/>
          <w:highlight w:val="green"/>
        </w:rPr>
        <w:t>executive</w:t>
      </w:r>
      <w:r w:rsidRPr="00186E24">
        <w:rPr>
          <w:sz w:val="16"/>
          <w:shd w:val="clear" w:color="auto" w:fill="FFFFFF"/>
        </w:rPr>
        <w:t xml:space="preserve">.127 The process would likely be fairer because </w:t>
      </w:r>
      <w:r w:rsidRPr="00CD2180">
        <w:rPr>
          <w:rStyle w:val="TitleChar"/>
          <w:highlight w:val="green"/>
        </w:rPr>
        <w:t>federal judges</w:t>
      </w:r>
      <w:r w:rsidRPr="00186E24">
        <w:rPr>
          <w:sz w:val="16"/>
          <w:shd w:val="clear" w:color="auto" w:fill="FFFFFF"/>
        </w:rPr>
        <w:t xml:space="preserve"> are appointed for life tenure, and thus </w:t>
      </w:r>
      <w:r w:rsidRPr="00CD2180">
        <w:rPr>
          <w:rStyle w:val="TitleChar"/>
          <w:highlight w:val="green"/>
        </w:rPr>
        <w:t>are less likely to be subject to public pressure</w:t>
      </w:r>
      <w:r w:rsidRPr="00186E24">
        <w:rPr>
          <w:sz w:val="16"/>
          <w:shd w:val="clear" w:color="auto" w:fill="FFFFFF"/>
        </w:rPr>
        <w:t xml:space="preserve">.128 Moreover, </w:t>
      </w:r>
      <w:r w:rsidRPr="00CD2180">
        <w:rPr>
          <w:rStyle w:val="TitleChar"/>
          <w:highlight w:val="green"/>
        </w:rPr>
        <w:t>having a federal judge decide on whether targeted killing is permissible would alleviate executive branch pressure</w:t>
      </w:r>
      <w:r w:rsidRPr="00186E24">
        <w:rPr>
          <w:rStyle w:val="TitleChar"/>
        </w:rPr>
        <w:t>. If a member of the executive branch were to be the neutral decisionmaker, he would have incentive to permit the President to do whatever he deems necessary. A federal judge would not likely be subject so such influence</w:t>
      </w:r>
      <w:r w:rsidRPr="00186E24">
        <w:rPr>
          <w:sz w:val="16"/>
          <w:shd w:val="clear" w:color="auto" w:fill="FFFFFF"/>
        </w:rPr>
        <w:t xml:space="preserve">. </w:t>
      </w:r>
    </w:p>
    <w:p w:rsidR="004C7348" w:rsidRDefault="004C7348" w:rsidP="004C7348">
      <w:pPr>
        <w:pStyle w:val="Heading4"/>
        <w:rPr>
          <w:shd w:val="clear" w:color="auto" w:fill="FFFFFF"/>
        </w:rPr>
      </w:pPr>
      <w:r>
        <w:rPr>
          <w:shd w:val="clear" w:color="auto" w:fill="FFFFFF"/>
        </w:rPr>
        <w:t>4</w:t>
      </w:r>
      <w:r w:rsidRPr="00C774FD">
        <w:rPr>
          <w:shd w:val="clear" w:color="auto" w:fill="FFFFFF"/>
          <w:vertAlign w:val="superscript"/>
        </w:rPr>
        <w:t>th</w:t>
      </w:r>
      <w:r>
        <w:rPr>
          <w:shd w:val="clear" w:color="auto" w:fill="FFFFFF"/>
        </w:rPr>
        <w:t>, Political power is not zero sum—no trade off</w:t>
      </w:r>
    </w:p>
    <w:p w:rsidR="004C7348" w:rsidRPr="00C774FD" w:rsidRDefault="004C7348" w:rsidP="004C7348">
      <w:pPr>
        <w:rPr>
          <w:rStyle w:val="StyleStyleBold12pt"/>
        </w:rPr>
      </w:pPr>
      <w:r w:rsidRPr="00C774FD">
        <w:rPr>
          <w:rStyle w:val="StyleStyleBold12pt"/>
        </w:rPr>
        <w:t>Read, 3-1-12</w:t>
      </w:r>
    </w:p>
    <w:p w:rsidR="004C7348" w:rsidRDefault="004C7348" w:rsidP="004C7348">
      <w:r>
        <w:t xml:space="preserve">[James, </w:t>
      </w:r>
      <w:r w:rsidRPr="00C774FD">
        <w:t>College of Saint Benedict/Saint John's University, jread@csbsju.edu</w:t>
      </w:r>
      <w:r>
        <w:t xml:space="preserve">, Is Power Zero-Sum or Variable-Sum? Old Arguments and New Beginnings, Political Science Faculty Publications.Paper 4, </w:t>
      </w:r>
      <w:r w:rsidRPr="00C774FD">
        <w:t>http://digitalcommons.csbsju.edu/cgi/viewcontent.cgi</w:t>
      </w:r>
      <w:proofErr w:type="gramStart"/>
      <w:r w:rsidRPr="00C774FD">
        <w:t>?article</w:t>
      </w:r>
      <w:proofErr w:type="gramEnd"/>
      <w:r w:rsidRPr="00C774FD">
        <w:t>=1004&amp;context=polsci_pubs</w:t>
      </w:r>
      <w:r>
        <w:t>] /Wyo-MB</w:t>
      </w:r>
    </w:p>
    <w:p w:rsidR="004C7348" w:rsidRPr="00774DE4" w:rsidRDefault="004C7348" w:rsidP="004C7348">
      <w:r w:rsidRPr="00774DE4">
        <w:t xml:space="preserve">The specific question with which this essay is concerned is whether </w:t>
      </w:r>
      <w:r w:rsidRPr="00C774FD">
        <w:rPr>
          <w:rStyle w:val="TitleChar"/>
        </w:rPr>
        <w:t>power</w:t>
      </w:r>
      <w:r w:rsidRPr="00774DE4">
        <w:t xml:space="preserve"> – and </w:t>
      </w:r>
      <w:r w:rsidRPr="00774DE4">
        <w:rPr>
          <w:sz w:val="12"/>
        </w:rPr>
        <w:t xml:space="preserve">¶ </w:t>
      </w:r>
      <w:r w:rsidRPr="00C774FD">
        <w:rPr>
          <w:rStyle w:val="TitleChar"/>
        </w:rPr>
        <w:t>especially</w:t>
      </w:r>
      <w:r w:rsidRPr="00774DE4">
        <w:t xml:space="preserve"> </w:t>
      </w:r>
      <w:r w:rsidRPr="00C774FD">
        <w:rPr>
          <w:rStyle w:val="TitleChar"/>
          <w:highlight w:val="yellow"/>
        </w:rPr>
        <w:t>political power</w:t>
      </w:r>
      <w:r w:rsidRPr="00774DE4">
        <w:t xml:space="preserve"> – </w:t>
      </w:r>
      <w:r w:rsidRPr="00C774FD">
        <w:rPr>
          <w:rStyle w:val="TitleChar"/>
          <w:highlight w:val="yellow"/>
        </w:rPr>
        <w:t>should be regarded</w:t>
      </w:r>
      <w:r w:rsidRPr="00C774FD">
        <w:rPr>
          <w:highlight w:val="yellow"/>
        </w:rPr>
        <w:t xml:space="preserve"> </w:t>
      </w:r>
      <w:r w:rsidRPr="00C774FD">
        <w:rPr>
          <w:rStyle w:val="TitleChar"/>
          <w:highlight w:val="yellow"/>
        </w:rPr>
        <w:t>as</w:t>
      </w:r>
      <w:r w:rsidRPr="00774DE4">
        <w:t xml:space="preserve"> inherently zero-sum, one‟s agent‟s gain </w:t>
      </w:r>
      <w:r w:rsidRPr="00774DE4">
        <w:rPr>
          <w:sz w:val="12"/>
        </w:rPr>
        <w:t xml:space="preserve">¶ </w:t>
      </w:r>
      <w:r w:rsidRPr="00774DE4">
        <w:t xml:space="preserve">entailing by definition an equivalent loss for another or others; or </w:t>
      </w:r>
      <w:r w:rsidRPr="00C774FD">
        <w:rPr>
          <w:rStyle w:val="TitleChar"/>
          <w:highlight w:val="yellow"/>
        </w:rPr>
        <w:t>variable-sum</w:t>
      </w:r>
      <w:r w:rsidRPr="00C774FD">
        <w:rPr>
          <w:rStyle w:val="TitleChar"/>
        </w:rPr>
        <w:t xml:space="preserve">, whereby </w:t>
      </w:r>
      <w:r w:rsidRPr="00C774FD">
        <w:rPr>
          <w:rStyle w:val="TitleChar"/>
          <w:highlight w:val="yellow"/>
        </w:rPr>
        <w:t>it is</w:t>
      </w:r>
      <w:r w:rsidRPr="00C774FD">
        <w:rPr>
          <w:rStyle w:val="TitleChar"/>
        </w:rPr>
        <w:t xml:space="preserve"> ¶ </w:t>
      </w:r>
      <w:r w:rsidRPr="00C774FD">
        <w:rPr>
          <w:rStyle w:val="TitleChar"/>
          <w:highlight w:val="yellow"/>
        </w:rPr>
        <w:t>possible to have mutual gains of power not offset by equivalent losses somewhere else</w:t>
      </w:r>
      <w:r w:rsidRPr="00774DE4">
        <w:t xml:space="preserve"> (positivesum), </w:t>
      </w:r>
      <w:r w:rsidRPr="00C774FD">
        <w:rPr>
          <w:rStyle w:val="TitleChar"/>
        </w:rPr>
        <w:t>and mutual losses of power not offset by equivalent gains somewhere else</w:t>
      </w:r>
      <w:r w:rsidRPr="00774DE4">
        <w:t xml:space="preserve"> (negative-sum). </w:t>
      </w:r>
      <w:r w:rsidRPr="00774DE4">
        <w:rPr>
          <w:sz w:val="12"/>
        </w:rPr>
        <w:t xml:space="preserve">¶ </w:t>
      </w:r>
      <w:r w:rsidRPr="00774DE4">
        <w:t xml:space="preserve">This essay is part of a larger book-length project that will systematically examine zero-sum and </w:t>
      </w:r>
      <w:r w:rsidRPr="00774DE4">
        <w:rPr>
          <w:sz w:val="12"/>
        </w:rPr>
        <w:t xml:space="preserve">¶ </w:t>
      </w:r>
      <w:r w:rsidRPr="00774DE4">
        <w:t xml:space="preserve">variable-sum understandings of power; and argue that </w:t>
      </w:r>
      <w:r w:rsidRPr="00C774FD">
        <w:rPr>
          <w:rStyle w:val="TitleChar"/>
          <w:highlight w:val="yellow"/>
        </w:rPr>
        <w:t>a variable-sum understanding of power is</w:t>
      </w:r>
      <w:r w:rsidRPr="00C774FD">
        <w:rPr>
          <w:rStyle w:val="TitleChar"/>
        </w:rPr>
        <w:t xml:space="preserve"> ¶ at least as </w:t>
      </w:r>
      <w:r w:rsidRPr="00C774FD">
        <w:rPr>
          <w:rStyle w:val="TitleChar"/>
          <w:highlight w:val="yellow"/>
        </w:rPr>
        <w:t>fruitful in describing actual power relations</w:t>
      </w:r>
      <w:r w:rsidRPr="00C774FD">
        <w:rPr>
          <w:rStyle w:val="TitleChar"/>
        </w:rPr>
        <w:t xml:space="preserve"> </w:t>
      </w:r>
      <w:r w:rsidRPr="00774DE4">
        <w:t xml:space="preserve">– including relations characterized by </w:t>
      </w:r>
      <w:r w:rsidRPr="00774DE4">
        <w:rPr>
          <w:sz w:val="12"/>
        </w:rPr>
        <w:t xml:space="preserve">¶ </w:t>
      </w:r>
      <w:r w:rsidRPr="00774DE4">
        <w:t>significant conflict – as the zero-sum view (see Read 2009a; 2010).</w:t>
      </w:r>
    </w:p>
    <w:p w:rsidR="004C7348" w:rsidRDefault="004C7348" w:rsidP="004C7348">
      <w:pPr>
        <w:pStyle w:val="Heading4"/>
      </w:pPr>
      <w:r>
        <w:t>5</w:t>
      </w:r>
      <w:r w:rsidRPr="00C774FD">
        <w:rPr>
          <w:vertAlign w:val="superscript"/>
        </w:rPr>
        <w:t>th</w:t>
      </w:r>
      <w:r>
        <w:t>, No Impact—Fast and flexible doesn’t mean effective, unilateral action doesn’t solve disad impacts</w:t>
      </w:r>
    </w:p>
    <w:p w:rsidR="004C7348" w:rsidRPr="00F56EC6" w:rsidRDefault="004C7348" w:rsidP="004C7348">
      <w:pPr>
        <w:rPr>
          <w:rStyle w:val="StyleStyleBold12pt"/>
        </w:rPr>
      </w:pPr>
      <w:r w:rsidRPr="00F56EC6">
        <w:rPr>
          <w:rStyle w:val="StyleStyleBold12pt"/>
        </w:rPr>
        <w:t>O’Neil 11</w:t>
      </w:r>
    </w:p>
    <w:p w:rsidR="004C7348" w:rsidRDefault="004C7348" w:rsidP="004C7348">
      <w:r>
        <w:t>(Robert, Houston Law Review, “The Price of Purity: Weakening the Executive Model of the United States’ Counter-Terror Legal System,” Winter 2011, Lexis//wyo-mm)</w:t>
      </w:r>
    </w:p>
    <w:p w:rsidR="004C7348" w:rsidRPr="002A4CD0" w:rsidRDefault="004C7348" w:rsidP="004C7348">
      <w:r>
        <w:t xml:space="preserve">Those opposed to enacting anti-terror policy through the regular bicameral process criticize the legislative method as being ill-suited for responding to threats to national security because of the time it requires before any plan of action may be [*1446] implemented. </w:t>
      </w:r>
      <w:proofErr w:type="gramStart"/>
      <w:r>
        <w:t>n160</w:t>
      </w:r>
      <w:proofErr w:type="gramEnd"/>
      <w:r>
        <w:t xml:space="preserve"> </w:t>
      </w:r>
      <w:r w:rsidRPr="0077316F">
        <w:rPr>
          <w:rStyle w:val="TitleChar"/>
          <w:highlight w:val="green"/>
        </w:rPr>
        <w:t>Unilateral executive action certainly permits greater speed in enacting policy decisions</w:t>
      </w:r>
      <w:r w:rsidRPr="00D7430B">
        <w:rPr>
          <w:rStyle w:val="TitleChar"/>
        </w:rPr>
        <w:t xml:space="preserve"> and may be preferable in urgent situations that call for swift action</w:t>
      </w:r>
      <w:r>
        <w:t xml:space="preserve">. </w:t>
      </w:r>
      <w:proofErr w:type="gramStart"/>
      <w:r>
        <w:t>n161</w:t>
      </w:r>
      <w:proofErr w:type="gramEnd"/>
      <w:r>
        <w:t xml:space="preserve"> Under the pure form of the executive model, the executive is theoretically limited only by the time it takes him or her to divine the strategy, policy, or act. In contrast, the weak form of the executive model's preference for congressionally enacted counter-terror policy does tend to slow the pace at which new strategies are put in place. </w:t>
      </w:r>
      <w:r w:rsidRPr="0077316F">
        <w:rPr>
          <w:rStyle w:val="TitleChar"/>
          <w:highlight w:val="green"/>
        </w:rPr>
        <w:t>Fast action, however, even in exigent circumstances, does not</w:t>
      </w:r>
      <w:r w:rsidRPr="003C1116">
        <w:rPr>
          <w:rStyle w:val="TitleChar"/>
        </w:rPr>
        <w:t xml:space="preserve"> necessarily </w:t>
      </w:r>
      <w:r w:rsidRPr="0077316F">
        <w:rPr>
          <w:rStyle w:val="TitleChar"/>
          <w:highlight w:val="green"/>
        </w:rPr>
        <w:t>equate effective action</w:t>
      </w:r>
      <w:r>
        <w:t xml:space="preserve">. </w:t>
      </w:r>
      <w:proofErr w:type="gramStart"/>
      <w:r>
        <w:t>n162</w:t>
      </w:r>
      <w:proofErr w:type="gramEnd"/>
      <w:r>
        <w:t xml:space="preserve"> </w:t>
      </w:r>
      <w:r w:rsidRPr="0077316F">
        <w:rPr>
          <w:rStyle w:val="TitleChar"/>
          <w:highlight w:val="green"/>
        </w:rPr>
        <w:t>Feeling compelled to react immediately in a crisis situation can lead the executive to act impulsively, without considering</w:t>
      </w:r>
      <w:r w:rsidRPr="003C1116">
        <w:rPr>
          <w:rStyle w:val="TitleChar"/>
        </w:rPr>
        <w:t xml:space="preserve"> potentially </w:t>
      </w:r>
      <w:r w:rsidRPr="0077316F">
        <w:rPr>
          <w:rStyle w:val="TitleChar"/>
          <w:highlight w:val="green"/>
        </w:rPr>
        <w:t>more effective alternatives</w:t>
      </w:r>
      <w:r>
        <w:t xml:space="preserve">. </w:t>
      </w:r>
      <w:proofErr w:type="gramStart"/>
      <w:r>
        <w:t>n163</w:t>
      </w:r>
      <w:proofErr w:type="gramEnd"/>
      <w:r>
        <w:t xml:space="preserve"> For </w:t>
      </w:r>
      <w:r w:rsidRPr="003C1116">
        <w:rPr>
          <w:rStyle w:val="TitleChar"/>
        </w:rPr>
        <w:t xml:space="preserve">example, the </w:t>
      </w:r>
      <w:r w:rsidRPr="0077316F">
        <w:rPr>
          <w:rStyle w:val="TitleChar"/>
          <w:highlight w:val="green"/>
        </w:rPr>
        <w:t>violent interrogation sessions that followed the sudden executively authorized departure from longstanding international rules regarding the treatment of detainees caused great domestic and international controversy during the Bush Administration, and compromised the U</w:t>
      </w:r>
      <w:r>
        <w:t xml:space="preserve">nited </w:t>
      </w:r>
      <w:r w:rsidRPr="0077316F">
        <w:rPr>
          <w:rStyle w:val="TitleChar"/>
          <w:highlight w:val="green"/>
        </w:rPr>
        <w:t>S</w:t>
      </w:r>
      <w:r>
        <w:t xml:space="preserve">tates' </w:t>
      </w:r>
      <w:r w:rsidRPr="0077316F">
        <w:rPr>
          <w:rStyle w:val="TitleChar"/>
          <w:highlight w:val="green"/>
        </w:rPr>
        <w:t>credibility abroad</w:t>
      </w:r>
      <w:r>
        <w:t xml:space="preserve">. </w:t>
      </w:r>
      <w:proofErr w:type="gramStart"/>
      <w:r>
        <w:t>n164</w:t>
      </w:r>
      <w:proofErr w:type="gramEnd"/>
    </w:p>
    <w:p w:rsidR="004C7348" w:rsidRDefault="004C7348" w:rsidP="004C7348"/>
    <w:p w:rsidR="004C7348" w:rsidRPr="004542C9" w:rsidRDefault="004C7348" w:rsidP="004C7348">
      <w:pPr>
        <w:pStyle w:val="Heading4"/>
        <w:rPr>
          <w:rFonts w:asciiTheme="minorHAnsi" w:hAnsiTheme="minorHAnsi"/>
        </w:rPr>
      </w:pPr>
      <w:r w:rsidRPr="004542C9">
        <w:rPr>
          <w:rFonts w:asciiTheme="minorHAnsi" w:hAnsiTheme="minorHAnsi"/>
        </w:rPr>
        <w:t>Data disproves hegemony impacts</w:t>
      </w:r>
    </w:p>
    <w:p w:rsidR="004C7348" w:rsidRPr="004542C9" w:rsidRDefault="004C7348" w:rsidP="004C7348">
      <w:pPr>
        <w:rPr>
          <w:rStyle w:val="StyleStyleBold12pt"/>
          <w:rFonts w:asciiTheme="minorHAnsi" w:hAnsiTheme="minorHAnsi"/>
        </w:rPr>
      </w:pPr>
      <w:r w:rsidRPr="004542C9">
        <w:rPr>
          <w:rStyle w:val="StyleStyleBold12pt"/>
          <w:rFonts w:asciiTheme="minorHAnsi" w:hAnsiTheme="minorHAnsi"/>
        </w:rPr>
        <w:t>Fettweis, 11</w:t>
      </w:r>
    </w:p>
    <w:p w:rsidR="004C7348" w:rsidRPr="004542C9" w:rsidRDefault="004C7348" w:rsidP="004C7348">
      <w:pPr>
        <w:rPr>
          <w:rFonts w:asciiTheme="minorHAnsi" w:hAnsiTheme="minorHAnsi"/>
        </w:rPr>
      </w:pPr>
      <w:r w:rsidRPr="004542C9">
        <w:rPr>
          <w:rFonts w:asciiTheme="minorHAnsi" w:hAnsiTheme="minorHAnsi"/>
        </w:rPr>
        <w:t xml:space="preserve">Christopher J. Fettweis, Department of </w:t>
      </w:r>
      <w:proofErr w:type="gramStart"/>
      <w:r w:rsidRPr="004542C9">
        <w:rPr>
          <w:rFonts w:asciiTheme="minorHAnsi" w:hAnsiTheme="minorHAnsi"/>
        </w:rPr>
        <w:t>Political Science</w:t>
      </w:r>
      <w:proofErr w:type="gramEnd"/>
      <w:r w:rsidRPr="004542C9">
        <w:rPr>
          <w:rFonts w:asciiTheme="minorHAnsi" w:hAnsiTheme="minorHAnsi"/>
        </w:rPr>
        <w:t>, Tulane University, 9/26/11, Free Riding or Restraint? Examining European Grand Strategy, Comparative Strategy, 30:316–332, EBSCO</w:t>
      </w:r>
    </w:p>
    <w:p w:rsidR="004C7348" w:rsidRPr="004542C9" w:rsidRDefault="004C7348" w:rsidP="004C7348">
      <w:pPr>
        <w:rPr>
          <w:rFonts w:asciiTheme="minorHAnsi" w:hAnsiTheme="minorHAnsi"/>
        </w:rPr>
      </w:pPr>
    </w:p>
    <w:p w:rsidR="004C7348" w:rsidRPr="004542C9" w:rsidRDefault="004C7348" w:rsidP="004C7348">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4C7348" w:rsidRPr="00744C1F" w:rsidRDefault="004C7348" w:rsidP="004C7348">
      <w:pPr>
        <w:pStyle w:val="Heading2"/>
      </w:pPr>
      <w:r>
        <w:t>Politics</w:t>
      </w:r>
    </w:p>
    <w:p w:rsidR="004C7348" w:rsidRDefault="004C7348" w:rsidP="004C7348">
      <w:pPr>
        <w:pStyle w:val="Heading3"/>
      </w:pPr>
      <w:r>
        <w:t xml:space="preserve">Continuing Resolution </w:t>
      </w:r>
    </w:p>
    <w:p w:rsidR="004C7348" w:rsidRDefault="004C7348" w:rsidP="004C7348">
      <w:pPr>
        <w:pStyle w:val="Heading4"/>
      </w:pPr>
      <w:r>
        <w:t>1</w:t>
      </w:r>
      <w:r w:rsidRPr="00547013">
        <w:rPr>
          <w:vertAlign w:val="superscript"/>
        </w:rPr>
        <w:t>st</w:t>
      </w:r>
      <w:r>
        <w:t>, Restrictions on targeted killing coming now—debates on transparency and oversight thump the disad</w:t>
      </w:r>
    </w:p>
    <w:p w:rsidR="004C7348" w:rsidRPr="00CF587E" w:rsidRDefault="004C7348" w:rsidP="004C7348">
      <w:pPr>
        <w:rPr>
          <w:rStyle w:val="StyleStyleBold12pt"/>
        </w:rPr>
      </w:pPr>
      <w:r w:rsidRPr="00CF587E">
        <w:rPr>
          <w:rStyle w:val="StyleStyleBold12pt"/>
        </w:rPr>
        <w:t>Stangler, 9-16-13</w:t>
      </w:r>
    </w:p>
    <w:p w:rsidR="004C7348" w:rsidRPr="00CF587E" w:rsidRDefault="004C7348" w:rsidP="004C7348">
      <w:r>
        <w:t xml:space="preserve">[Cole, </w:t>
      </w:r>
      <w:r w:rsidRPr="00CF587E">
        <w:t>In These Times staff writer based in northeast D.C., covering Congress, corruption and politics in Washington. His reporting has appeared in The Huffington Post and The American</w:t>
      </w:r>
      <w:r>
        <w:t xml:space="preserve"> Prospect, </w:t>
      </w:r>
      <w:r w:rsidRPr="00CF587E">
        <w:t>Will Syria Re-Energize the Anti-Drone Movement</w:t>
      </w:r>
      <w:proofErr w:type="gramStart"/>
      <w:r w:rsidRPr="00CF587E">
        <w:t>?</w:t>
      </w:r>
      <w:r>
        <w:t>,</w:t>
      </w:r>
      <w:proofErr w:type="gramEnd"/>
      <w:r>
        <w:t xml:space="preserve"> </w:t>
      </w:r>
      <w:r w:rsidRPr="00CF587E">
        <w:t>http://inthesetimes.com/article/15627/will_syria_re_energize_the_anti_drone_movement/</w:t>
      </w:r>
      <w:r>
        <w:t>] /Wyo-MB</w:t>
      </w:r>
    </w:p>
    <w:p w:rsidR="004C7348" w:rsidRPr="00946681" w:rsidRDefault="004C7348" w:rsidP="004C7348">
      <w:pPr>
        <w:rPr>
          <w:rStyle w:val="StyleBoldUnderline"/>
        </w:rPr>
      </w:pPr>
      <w:r>
        <w:t xml:space="preserve"> </w:t>
      </w:r>
      <w:r w:rsidRPr="00946681">
        <w:rPr>
          <w:rStyle w:val="StyleBoldUnderline"/>
        </w:rPr>
        <w:t xml:space="preserve">“It can be enough to have </w:t>
      </w:r>
      <w:r w:rsidRPr="00946681">
        <w:rPr>
          <w:rStyle w:val="StyleBoldUnderline"/>
          <w:highlight w:val="yellow"/>
        </w:rPr>
        <w:t>champions in Congress</w:t>
      </w:r>
      <w:r w:rsidRPr="00946681">
        <w:rPr>
          <w:rStyle w:val="StyleBoldUnderline"/>
        </w:rPr>
        <w:t xml:space="preserve"> who </w:t>
      </w:r>
      <w:r w:rsidRPr="00946681">
        <w:rPr>
          <w:rStyle w:val="StyleBoldUnderline"/>
          <w:highlight w:val="yellow"/>
        </w:rPr>
        <w:t>are going to</w:t>
      </w:r>
      <w:r w:rsidRPr="00946681">
        <w:rPr>
          <w:rStyle w:val="StyleBoldUnderline"/>
        </w:rPr>
        <w:t xml:space="preserve"> really </w:t>
      </w:r>
      <w:r w:rsidRPr="00946681">
        <w:rPr>
          <w:rStyle w:val="StyleBoldUnderline"/>
          <w:highlight w:val="yellow"/>
        </w:rPr>
        <w:t>push</w:t>
      </w:r>
      <w:r w:rsidRPr="00946681">
        <w:rPr>
          <w:rStyle w:val="StyleBoldUnderline"/>
        </w:rPr>
        <w:t xml:space="preserve"> these </w:t>
      </w:r>
      <w:r w:rsidRPr="00D57DEE">
        <w:rPr>
          <w:rStyle w:val="StyleBoldUnderline"/>
        </w:rPr>
        <w:t>issues</w:t>
      </w:r>
      <w:r w:rsidRPr="00946681">
        <w:rPr>
          <w:rStyle w:val="StyleBoldUnderline"/>
        </w:rPr>
        <w:t xml:space="preserve"> with the administration, especially if </w:t>
      </w:r>
      <w:r w:rsidRPr="00D57DEE">
        <w:rPr>
          <w:rStyle w:val="StyleBoldUnderline"/>
        </w:rPr>
        <w:t>they’re on key committees</w:t>
      </w:r>
      <w:r w:rsidRPr="00D57DEE">
        <w:t>,” Benjamin says. “</w:t>
      </w:r>
      <w:r w:rsidRPr="00D57DEE">
        <w:rPr>
          <w:rStyle w:val="StyleBoldUnderline"/>
        </w:rPr>
        <w:t>We’re having a Drone Summit</w:t>
      </w:r>
      <w:r w:rsidRPr="00D57DEE">
        <w:t xml:space="preserve"> November 16 and 17, and before these issues around Syria, I was saying, ‘Oh, it’s not even worth it to try and ge</w:t>
      </w:r>
      <w:r>
        <w:t>t Congress people to come; they’re not going to want to be seen as speaking out against the administration’s policies.’ And now I feel totally differently. Now I feel like, ‘</w:t>
      </w:r>
      <w:r w:rsidRPr="00946681">
        <w:rPr>
          <w:rStyle w:val="StyleBoldUnderline"/>
        </w:rPr>
        <w:t xml:space="preserve">Yes, let’s push them to come to the drone summit. Let’s get them to be our champions.’ ”¶ One of those champions, at </w:t>
      </w:r>
      <w:r w:rsidRPr="00D57DEE">
        <w:rPr>
          <w:rStyle w:val="StyleBoldUnderline"/>
        </w:rPr>
        <w:t xml:space="preserve">least on </w:t>
      </w:r>
      <w:r w:rsidRPr="00946681">
        <w:rPr>
          <w:rStyle w:val="StyleBoldUnderline"/>
          <w:highlight w:val="yellow"/>
        </w:rPr>
        <w:t>the issue of targeted</w:t>
      </w:r>
      <w:r w:rsidRPr="00946681">
        <w:rPr>
          <w:rStyle w:val="StyleBoldUnderline"/>
        </w:rPr>
        <w:t xml:space="preserve"> </w:t>
      </w:r>
      <w:r w:rsidRPr="00946681">
        <w:rPr>
          <w:rStyle w:val="StyleBoldUnderline"/>
          <w:highlight w:val="yellow"/>
        </w:rPr>
        <w:t>killings</w:t>
      </w:r>
      <w:r w:rsidRPr="00946681">
        <w:rPr>
          <w:rStyle w:val="StyleBoldUnderline"/>
        </w:rPr>
        <w:t xml:space="preserve">, could very well be Grayson, who sits on the House Committee on Foreign </w:t>
      </w:r>
      <w:proofErr w:type="gramStart"/>
      <w:r w:rsidRPr="00946681">
        <w:rPr>
          <w:rStyle w:val="StyleBoldUnderline"/>
        </w:rPr>
        <w:t>Affairs</w:t>
      </w:r>
      <w:r>
        <w:t>.</w:t>
      </w:r>
      <w:proofErr w:type="gramEnd"/>
      <w:r>
        <w:t xml:space="preserve"> In These Times asked the congress member if </w:t>
      </w:r>
      <w:r w:rsidRPr="00946681">
        <w:rPr>
          <w:rStyle w:val="StyleBoldUnderline"/>
        </w:rPr>
        <w:t xml:space="preserve">he was </w:t>
      </w:r>
      <w:r w:rsidRPr="00946681">
        <w:rPr>
          <w:rStyle w:val="StyleBoldUnderline"/>
          <w:highlight w:val="yellow"/>
        </w:rPr>
        <w:t>interested</w:t>
      </w:r>
      <w:r w:rsidRPr="00946681">
        <w:rPr>
          <w:rStyle w:val="StyleBoldUnderline"/>
        </w:rPr>
        <w:t xml:space="preserve"> </w:t>
      </w:r>
      <w:r w:rsidRPr="00946681">
        <w:rPr>
          <w:rStyle w:val="StyleBoldUnderline"/>
          <w:highlight w:val="yellow"/>
        </w:rPr>
        <w:t>in</w:t>
      </w:r>
      <w:r w:rsidRPr="00946681">
        <w:rPr>
          <w:rStyle w:val="StyleBoldUnderline"/>
        </w:rPr>
        <w:t xml:space="preserve"> addressing </w:t>
      </w:r>
      <w:r w:rsidRPr="00946681">
        <w:rPr>
          <w:rStyle w:val="StyleBoldUnderline"/>
          <w:highlight w:val="yellow"/>
        </w:rPr>
        <w:t>and reining in the administration’s use of drones</w:t>
      </w:r>
      <w:proofErr w:type="gramStart"/>
      <w:r w:rsidRPr="00946681">
        <w:rPr>
          <w:rStyle w:val="StyleBoldUnderline"/>
        </w:rPr>
        <w:t>.¶</w:t>
      </w:r>
      <w:proofErr w:type="gramEnd"/>
      <w:r w:rsidRPr="00CF587E">
        <w:rPr>
          <w:sz w:val="12"/>
        </w:rPr>
        <w:t xml:space="preserve"> </w:t>
      </w:r>
      <w:r>
        <w:t>“Yes, that’s up for debate,” Grayson answered. ”It’s clear now that we’ve killed over 100 children in these drone attacks. It’s difficult to characterize these children as, in any sense, Al-Qaeda members. And the problem with drone attacks is that it makes warfare almost invisible to everyone except the victims. The Obama administration has used drones according to published reports over 100 times in Pakistan and in Yemen. And what they’ve created was the same sort of secret war that we ended up condemning Nixon for in Cambodia. This is a war that kills, this is a war that maims, this is a war that has its collateral damage and its victims in spades—even the occasional American citizen who ends up being killed in these attacks without due process.”</w:t>
      </w:r>
      <w:r w:rsidRPr="00CF587E">
        <w:rPr>
          <w:sz w:val="12"/>
        </w:rPr>
        <w:t xml:space="preserve">¶ </w:t>
      </w:r>
      <w:r w:rsidRPr="00946681">
        <w:rPr>
          <w:rStyle w:val="StyleBoldUnderline"/>
          <w:highlight w:val="yellow"/>
        </w:rPr>
        <w:t>Congressional oversight</w:t>
      </w:r>
      <w:r w:rsidRPr="00946681">
        <w:rPr>
          <w:rStyle w:val="StyleBoldUnderline"/>
        </w:rPr>
        <w:t xml:space="preserve"> over the administration’s use of drones is restricted to the House and Senate Intelligence Committees, and even committee members receive only limited classified information</w:t>
      </w:r>
      <w:r>
        <w:t xml:space="preserve">. For the most part, </w:t>
      </w:r>
      <w:r w:rsidRPr="00946681">
        <w:t>Congress</w:t>
      </w:r>
      <w:r>
        <w:t xml:space="preserve"> has shown little interest in drones, </w:t>
      </w:r>
      <w:r w:rsidRPr="00946681">
        <w:rPr>
          <w:rStyle w:val="StyleBoldUnderline"/>
          <w:highlight w:val="yellow"/>
        </w:rPr>
        <w:t>holding its first-ever hearings</w:t>
      </w:r>
      <w:r w:rsidRPr="00946681">
        <w:rPr>
          <w:rStyle w:val="StyleBoldUnderline"/>
        </w:rPr>
        <w:t xml:space="preserve"> on the topic this year</w:t>
      </w:r>
      <w:r>
        <w:t xml:space="preserve">—although the U.S. government adopted drones for targeted killings over a decade ago, shortly after 9/11. </w:t>
      </w:r>
      <w:r w:rsidRPr="00946681">
        <w:rPr>
          <w:rStyle w:val="StyleBoldUnderline"/>
          <w:highlight w:val="yellow"/>
        </w:rPr>
        <w:t>The Senate Judiciary Committee held the first two hearings</w:t>
      </w:r>
      <w:r>
        <w:t xml:space="preserve">—one in March on the coming introduction of drones into domestic airspace, while the Subcommittee on the Constitution, Civil Rights and Human Rights held another in April devoted to targeted killings (which the administration notably skipped out on). In May, </w:t>
      </w:r>
      <w:r w:rsidRPr="00946681">
        <w:rPr>
          <w:rStyle w:val="StyleBoldUnderline"/>
        </w:rPr>
        <w:t xml:space="preserve">the Congressional Progressive Caucus organized a separate hearing on drones. </w:t>
      </w:r>
      <w:r w:rsidRPr="00946681">
        <w:rPr>
          <w:rStyle w:val="StyleBoldUnderline"/>
          <w:highlight w:val="yellow"/>
        </w:rPr>
        <w:t>These hearings generated calls for greater transparency and federal oversight.</w:t>
      </w:r>
    </w:p>
    <w:p w:rsidR="004C7348" w:rsidRDefault="004C7348" w:rsidP="004C7348">
      <w:pPr>
        <w:pStyle w:val="Heading4"/>
      </w:pPr>
      <w:r>
        <w:t>3</w:t>
      </w:r>
      <w:r w:rsidRPr="00323BC7">
        <w:rPr>
          <w:vertAlign w:val="superscript"/>
        </w:rPr>
        <w:t>rd</w:t>
      </w:r>
      <w:r>
        <w:t>, plan popular in congress</w:t>
      </w:r>
    </w:p>
    <w:p w:rsidR="004C7348" w:rsidRPr="00CD2B23" w:rsidRDefault="004C7348" w:rsidP="004C7348">
      <w:pPr>
        <w:rPr>
          <w:rStyle w:val="StyleStyleBold12pt"/>
        </w:rPr>
      </w:pPr>
      <w:r w:rsidRPr="00CD2B23">
        <w:rPr>
          <w:rStyle w:val="StyleStyleBold12pt"/>
        </w:rPr>
        <w:t>Jakes 13</w:t>
      </w:r>
    </w:p>
    <w:p w:rsidR="004C7348" w:rsidRDefault="004C7348" w:rsidP="004C7348">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rsidR="004C7348" w:rsidRDefault="004C7348" w:rsidP="004C7348">
      <w:pPr>
        <w:jc w:val="both"/>
        <w:rPr>
          <w:sz w:val="16"/>
        </w:rPr>
      </w:pPr>
      <w:r w:rsidRPr="00CD2B23">
        <w:rPr>
          <w:sz w:val="16"/>
        </w:rPr>
        <w:t xml:space="preserve">WASHINGTON -- </w:t>
      </w:r>
      <w:r w:rsidRPr="00FD4BCF">
        <w:rPr>
          <w:rStyle w:val="TitleChar"/>
          <w:highlight w:val="yellow"/>
        </w:rPr>
        <w:t xml:space="preserve">Uncomfortable with </w:t>
      </w:r>
      <w:r w:rsidRPr="00D57DEE">
        <w:rPr>
          <w:rStyle w:val="TitleChar"/>
        </w:rPr>
        <w:t xml:space="preserve">the Obama </w:t>
      </w:r>
      <w:r w:rsidRPr="00FD4BCF">
        <w:rPr>
          <w:rStyle w:val="TitleChar"/>
          <w:highlight w:val="yellow"/>
        </w:rPr>
        <w:t>administration's use of</w:t>
      </w:r>
      <w:r w:rsidRPr="00CD2B23">
        <w:rPr>
          <w:rStyle w:val="TitleChar"/>
        </w:rPr>
        <w:t xml:space="preserve"> deadly </w:t>
      </w:r>
      <w:r w:rsidRPr="00FD4BCF">
        <w:rPr>
          <w:rStyle w:val="TitleChar"/>
          <w:highlight w:val="yellow"/>
        </w:rPr>
        <w:t xml:space="preserve">drones, a growing number in Congress </w:t>
      </w:r>
      <w:r w:rsidRPr="00D57DEE">
        <w:rPr>
          <w:rStyle w:val="TitleChar"/>
        </w:rPr>
        <w:t>is</w:t>
      </w:r>
      <w:r w:rsidRPr="00FD4BCF">
        <w:rPr>
          <w:rStyle w:val="TitleChar"/>
          <w:highlight w:val="yellow"/>
        </w:rPr>
        <w:t xml:space="preserve"> look</w:t>
      </w:r>
      <w:r w:rsidRPr="00D57DEE">
        <w:rPr>
          <w:rStyle w:val="TitleChar"/>
        </w:rPr>
        <w:t xml:space="preserve">ing </w:t>
      </w:r>
      <w:r w:rsidRPr="00FD4BCF">
        <w:rPr>
          <w:rStyle w:val="TitleChar"/>
          <w:highlight w:val="yellow"/>
        </w:rPr>
        <w:t xml:space="preserve">to limit </w:t>
      </w:r>
      <w:r w:rsidRPr="00D57DEE">
        <w:rPr>
          <w:rStyle w:val="TitleChar"/>
        </w:rPr>
        <w:t>America's</w:t>
      </w:r>
      <w:r w:rsidRPr="00FD4BCF">
        <w:rPr>
          <w:rStyle w:val="TitleChar"/>
          <w:highlight w:val="yellow"/>
        </w:rPr>
        <w:t xml:space="preserve">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proofErr w:type="gramStart"/>
      <w:r w:rsidRPr="00CD2B23">
        <w:rPr>
          <w:sz w:val="16"/>
        </w:rPr>
        <w:t>.</w:t>
      </w:r>
      <w:r w:rsidRPr="00CD2B23">
        <w:rPr>
          <w:sz w:val="12"/>
        </w:rPr>
        <w:t>¶</w:t>
      </w:r>
      <w:proofErr w:type="gramEnd"/>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Steny Hoyer of Maryland, </w:t>
      </w:r>
      <w:r w:rsidRPr="00FD4BCF">
        <w:rPr>
          <w:rStyle w:val="TitleChar"/>
          <w:highlight w:val="yellow"/>
        </w:rPr>
        <w:t>the No. 2 Democrat in the House, said</w:t>
      </w:r>
      <w:r w:rsidRPr="00CD2B23">
        <w:rPr>
          <w:sz w:val="16"/>
        </w:rPr>
        <w:t xml:space="preserve"> Tuesday that "it </w:t>
      </w:r>
      <w:r w:rsidRPr="00FD4BCF">
        <w:rPr>
          <w:rStyle w:val="TitleChar"/>
          <w:highlight w:val="yellow"/>
        </w:rPr>
        <w:t xml:space="preserve">deserves a </w:t>
      </w:r>
      <w:r w:rsidRPr="00D57DEE">
        <w:rPr>
          <w:rStyle w:val="TitleChar"/>
        </w:rPr>
        <w:t>serious</w:t>
      </w:r>
      <w:r w:rsidRPr="00FD4BCF">
        <w:rPr>
          <w:rStyle w:val="TitleChar"/>
          <w:highlight w:val="yellow"/>
        </w:rPr>
        <w:t xml:space="preserve"> look at how we make the decisions in government to take out, kill, eliminate, </w:t>
      </w:r>
      <w:r w:rsidRPr="00D57DEE">
        <w:rPr>
          <w:rStyle w:val="TitleChar"/>
        </w:rPr>
        <w:t xml:space="preserve">whatever word you want to use, not just American </w:t>
      </w:r>
      <w:r w:rsidRPr="00FD4BCF">
        <w:rPr>
          <w:rStyle w:val="TitleChar"/>
          <w:highlight w:val="yellow"/>
        </w:rPr>
        <w:t xml:space="preserve">citizens </w:t>
      </w:r>
      <w:r w:rsidRPr="00D57DEE">
        <w:rPr>
          <w:rStyle w:val="TitleChar"/>
        </w:rPr>
        <w:t>but other citizens as well.</w:t>
      </w:r>
      <w:r w:rsidRPr="00D57DEE">
        <w:rPr>
          <w:sz w:val="16"/>
        </w:rPr>
        <w:t>"</w:t>
      </w:r>
      <w:r w:rsidRPr="00D57DEE">
        <w:rPr>
          <w:sz w:val="12"/>
        </w:rPr>
        <w:t>¶</w:t>
      </w:r>
      <w:r w:rsidRPr="00D57DEE">
        <w:rPr>
          <w:sz w:val="16"/>
        </w:rPr>
        <w:t xml:space="preserve"> Hoyer added</w:t>
      </w:r>
      <w:r w:rsidRPr="00CD2B23">
        <w:rPr>
          <w:sz w:val="16"/>
        </w:rPr>
        <w:t>: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 xml:space="preserve">group of 11 Democratic and Republican senators urged </w:t>
      </w:r>
      <w:r w:rsidRPr="00D57DEE">
        <w:rPr>
          <w:rStyle w:val="TitleChar"/>
        </w:rPr>
        <w:t xml:space="preserve">President Barack </w:t>
      </w:r>
      <w:r w:rsidRPr="00D57DEE">
        <w:rPr>
          <w:rStyle w:val="TitleChar"/>
          <w:highlight w:val="yellow"/>
        </w:rPr>
        <w:t>Obama to release a classified</w:t>
      </w:r>
      <w:r w:rsidRPr="00D57DEE">
        <w:rPr>
          <w:rStyle w:val="TitleChar"/>
        </w:rPr>
        <w:t xml:space="preserve"> Justice Department legal </w:t>
      </w:r>
      <w:r w:rsidRPr="00D57DEE">
        <w:rPr>
          <w:rStyle w:val="TitleChar"/>
          <w:highlight w:val="yellow"/>
        </w:rPr>
        <w:t>opinion justifying when</w:t>
      </w:r>
      <w:r w:rsidRPr="00D57DEE">
        <w:rPr>
          <w:rStyle w:val="TitleChar"/>
        </w:rPr>
        <w:t xml:space="preserve"> U.S. counterterror</w:t>
      </w:r>
      <w:r w:rsidRPr="00CD2B23">
        <w:rPr>
          <w:rStyle w:val="TitleChar"/>
        </w:rPr>
        <w:t xml:space="preserve"> missions, including </w:t>
      </w:r>
      <w:r w:rsidRPr="00FD4BCF">
        <w:rPr>
          <w:rStyle w:val="TitleChar"/>
          <w:highlight w:val="yellow"/>
        </w:rPr>
        <w:t>drone strikes, can be used to kill</w:t>
      </w:r>
      <w:r w:rsidRPr="00CD2B23">
        <w:rPr>
          <w:rStyle w:val="TitleChar"/>
        </w:rPr>
        <w:t xml:space="preserve"> American citizens abroad</w:t>
      </w:r>
      <w:proofErr w:type="gramStart"/>
      <w:r w:rsidRPr="00CD2B23">
        <w:rPr>
          <w:rStyle w:val="TitleChar"/>
        </w:rPr>
        <w:t>.</w:t>
      </w:r>
      <w:r w:rsidRPr="00CD2B23">
        <w:rPr>
          <w:sz w:val="12"/>
        </w:rPr>
        <w:t>¶</w:t>
      </w:r>
      <w:proofErr w:type="gramEnd"/>
      <w:r w:rsidRPr="00CD2B23">
        <w:rPr>
          <w:sz w:val="16"/>
        </w:rPr>
        <w:t xml:space="preserve"> </w:t>
      </w:r>
      <w:r w:rsidRPr="00FD4BCF">
        <w:rPr>
          <w:rStyle w:val="TitleChar"/>
          <w:highlight w:val="yellow"/>
        </w:rPr>
        <w:t>Without</w:t>
      </w:r>
      <w:r w:rsidRPr="00D57DEE">
        <w:rPr>
          <w:rStyle w:val="TitleChar"/>
        </w:rPr>
        <w:t xml:space="preserve"> those </w:t>
      </w:r>
      <w:r w:rsidRPr="00FD4BCF">
        <w:rPr>
          <w:rStyle w:val="TitleChar"/>
          <w:highlight w:val="yellow"/>
        </w:rPr>
        <w:t>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rsidR="004C7348" w:rsidRDefault="004C7348" w:rsidP="004C7348">
      <w:pPr>
        <w:jc w:val="both"/>
        <w:rPr>
          <w:sz w:val="16"/>
        </w:rPr>
      </w:pPr>
    </w:p>
    <w:p w:rsidR="004C7348" w:rsidRPr="000E64BF" w:rsidRDefault="004C7348" w:rsidP="004C7348">
      <w:pPr>
        <w:pStyle w:val="Heading4"/>
      </w:pPr>
      <w:r>
        <w:t>Government shutdown inevitable – GOP already won on sequester cuts built into senate bill</w:t>
      </w:r>
    </w:p>
    <w:p w:rsidR="004C7348" w:rsidRPr="000E64BF" w:rsidRDefault="004C7348" w:rsidP="004C7348">
      <w:pPr>
        <w:rPr>
          <w:rStyle w:val="StyleStyleBold12pt"/>
        </w:rPr>
      </w:pPr>
      <w:r w:rsidRPr="000E64BF">
        <w:rPr>
          <w:rStyle w:val="StyleStyleBold12pt"/>
        </w:rPr>
        <w:t>The Hill, 9-29</w:t>
      </w:r>
    </w:p>
    <w:p w:rsidR="004C7348" w:rsidRPr="000E64BF" w:rsidRDefault="004C7348" w:rsidP="004C7348">
      <w:r>
        <w:t>(</w:t>
      </w:r>
      <w:r w:rsidRPr="000E64BF">
        <w:t>“House sends stopgap to Senate hours before shutdown (Video)”</w:t>
      </w:r>
    </w:p>
    <w:p w:rsidR="004C7348" w:rsidRPr="000E64BF" w:rsidRDefault="004C7348" w:rsidP="004C7348">
      <w:r w:rsidRPr="000E64BF">
        <w:t>By Mike Lillis - 09/29/13 http://thehill.com/homenews/house/325331-house-sends-stopgap-back-before-senate-48-hours-to-shutdown</w:t>
      </w:r>
      <w:r>
        <w:t>) KH</w:t>
      </w:r>
    </w:p>
    <w:p w:rsidR="004C7348" w:rsidRPr="00302A96" w:rsidRDefault="004C7348" w:rsidP="004C7348">
      <w:pPr>
        <w:rPr>
          <w:rFonts w:ascii="Arial" w:hAnsi="Arial" w:cs="Arial"/>
          <w:color w:val="000000"/>
          <w:sz w:val="20"/>
          <w:szCs w:val="20"/>
        </w:rPr>
      </w:pPr>
      <w:r w:rsidRPr="000E64BF">
        <w:rPr>
          <w:rFonts w:ascii="Arial" w:hAnsi="Arial" w:cs="Arial"/>
          <w:color w:val="000000"/>
          <w:sz w:val="16"/>
          <w:szCs w:val="20"/>
        </w:rPr>
        <w:t xml:space="preserve">House </w:t>
      </w:r>
      <w:r w:rsidRPr="00302A96">
        <w:rPr>
          <w:rStyle w:val="StyleBoldUnderline"/>
          <w:highlight w:val="cyan"/>
        </w:rPr>
        <w:t>Republicans</w:t>
      </w:r>
      <w:r w:rsidRPr="000E64BF">
        <w:rPr>
          <w:rStyle w:val="StyleBoldUnderline"/>
        </w:rPr>
        <w:t xml:space="preserve"> approved a </w:t>
      </w:r>
      <w:r w:rsidRPr="00302A96">
        <w:rPr>
          <w:rStyle w:val="StyleBoldUnderline"/>
          <w:highlight w:val="cyan"/>
        </w:rPr>
        <w:t>stopgap</w:t>
      </w:r>
      <w:r w:rsidRPr="000E64BF">
        <w:rPr>
          <w:rStyle w:val="StyleBoldUnderline"/>
        </w:rPr>
        <w:t xml:space="preserve"> spending </w:t>
      </w:r>
      <w:r w:rsidRPr="00302A96">
        <w:rPr>
          <w:rStyle w:val="StyleBoldUnderline"/>
          <w:highlight w:val="cyan"/>
        </w:rPr>
        <w:t>bill</w:t>
      </w:r>
      <w:r w:rsidRPr="000E64BF">
        <w:rPr>
          <w:rStyle w:val="StyleBoldUnderline"/>
        </w:rPr>
        <w:t xml:space="preserve"> that </w:t>
      </w:r>
      <w:r w:rsidRPr="00302A96">
        <w:rPr>
          <w:rStyle w:val="StyleBoldUnderline"/>
          <w:highlight w:val="cyan"/>
        </w:rPr>
        <w:t>delays ObamaCare</w:t>
      </w:r>
      <w:r w:rsidRPr="000E64BF">
        <w:rPr>
          <w:rFonts w:ascii="Arial" w:hAnsi="Arial" w:cs="Arial"/>
          <w:color w:val="000000"/>
          <w:sz w:val="16"/>
          <w:szCs w:val="20"/>
        </w:rPr>
        <w:t xml:space="preserve"> in an early-morning Sunday vote </w:t>
      </w:r>
      <w:r w:rsidRPr="000E64BF">
        <w:rPr>
          <w:rStyle w:val="StyleBoldUnderline"/>
        </w:rPr>
        <w:t xml:space="preserve">that </w:t>
      </w:r>
      <w:r w:rsidRPr="00302A96">
        <w:rPr>
          <w:rStyle w:val="StyleBoldUnderline"/>
          <w:highlight w:val="cyan"/>
        </w:rPr>
        <w:t>increases</w:t>
      </w:r>
      <w:r w:rsidRPr="000E64BF">
        <w:rPr>
          <w:rStyle w:val="StyleBoldUnderline"/>
        </w:rPr>
        <w:t xml:space="preserve"> the </w:t>
      </w:r>
      <w:r w:rsidRPr="00302A96">
        <w:rPr>
          <w:rStyle w:val="StyleBoldUnderline"/>
          <w:highlight w:val="cyan"/>
        </w:rPr>
        <w:t>chances of</w:t>
      </w:r>
      <w:r w:rsidRPr="000E64BF">
        <w:rPr>
          <w:rStyle w:val="StyleBoldUnderline"/>
        </w:rPr>
        <w:t xml:space="preserve"> a </w:t>
      </w:r>
      <w:r w:rsidRPr="00302A96">
        <w:rPr>
          <w:rStyle w:val="StyleBoldUnderline"/>
          <w:highlight w:val="cyan"/>
        </w:rPr>
        <w:t>government shutdown</w:t>
      </w:r>
      <w:proofErr w:type="gramStart"/>
      <w:r w:rsidRPr="000E64BF">
        <w:rPr>
          <w:rFonts w:ascii="Arial" w:hAnsi="Arial" w:cs="Arial"/>
          <w:color w:val="000000"/>
          <w:sz w:val="16"/>
          <w:szCs w:val="20"/>
        </w:rPr>
        <w:t>.</w:t>
      </w:r>
      <w:r w:rsidRPr="00302A96">
        <w:rPr>
          <w:rFonts w:ascii="Arial" w:hAnsi="Arial" w:cs="Arial"/>
          <w:color w:val="000000"/>
          <w:sz w:val="12"/>
          <w:szCs w:val="20"/>
        </w:rPr>
        <w:t>¶</w:t>
      </w:r>
      <w:proofErr w:type="gramEnd"/>
      <w:r w:rsidRPr="00302A96">
        <w:rPr>
          <w:rFonts w:ascii="Arial" w:hAnsi="Arial" w:cs="Arial"/>
          <w:color w:val="000000"/>
          <w:sz w:val="12"/>
          <w:szCs w:val="20"/>
        </w:rPr>
        <w:t xml:space="preserve"> </w:t>
      </w:r>
      <w:r w:rsidRPr="000E64BF">
        <w:rPr>
          <w:rFonts w:ascii="Arial" w:hAnsi="Arial" w:cs="Arial"/>
          <w:color w:val="000000"/>
          <w:sz w:val="16"/>
          <w:szCs w:val="16"/>
        </w:rPr>
        <w:t>The high-stakes GOP move intensifies a game of chicken with Senate Democrats with just 48 hours to go before the lights could go out on the federal government.</w:t>
      </w:r>
      <w:r>
        <w:rPr>
          <w:rFonts w:ascii="Arial" w:eastAsia="Times New Roman" w:hAnsi="Arial" w:cs="Arial"/>
          <w:color w:val="000000"/>
          <w:sz w:val="16"/>
          <w:szCs w:val="16"/>
          <w:bdr w:val="none" w:sz="0" w:space="0" w:color="auto" w:frame="1"/>
        </w:rPr>
        <w:t xml:space="preserve"> </w:t>
      </w:r>
      <w:r w:rsidRPr="000E64BF">
        <w:rPr>
          <w:rFonts w:ascii="Arial" w:eastAsia="Times New Roman" w:hAnsi="Arial" w:cs="Arial"/>
          <w:color w:val="000000"/>
          <w:sz w:val="16"/>
          <w:szCs w:val="16"/>
          <w:shd w:val="clear" w:color="auto" w:fill="FFFFFF"/>
        </w:rPr>
        <w:t>The White House threatened to veto the measure, while Senate Majority Leader Harry Reid (D-Nev.) proclaimed it dead in the upper chamber</w:t>
      </w:r>
      <w:proofErr w:type="gramStart"/>
      <w:r w:rsidRPr="000E64BF">
        <w:rPr>
          <w:rFonts w:ascii="Arial" w:eastAsia="Times New Roman" w:hAnsi="Arial" w:cs="Arial"/>
          <w:color w:val="000000"/>
          <w:sz w:val="16"/>
          <w:szCs w:val="16"/>
          <w:shd w:val="clear" w:color="auto" w:fill="FFFFFF"/>
        </w:rPr>
        <w:t>.</w:t>
      </w:r>
      <w:r w:rsidRPr="00302A96">
        <w:rPr>
          <w:rFonts w:ascii="Arial" w:hAnsi="Arial" w:cs="Arial"/>
          <w:color w:val="000000"/>
          <w:sz w:val="12"/>
          <w:szCs w:val="16"/>
        </w:rPr>
        <w:t>¶</w:t>
      </w:r>
      <w:proofErr w:type="gramEnd"/>
      <w:r w:rsidRPr="00302A96">
        <w:rPr>
          <w:rFonts w:ascii="Arial" w:hAnsi="Arial" w:cs="Arial"/>
          <w:color w:val="000000"/>
          <w:sz w:val="12"/>
          <w:szCs w:val="16"/>
        </w:rPr>
        <w:t xml:space="preserve"> </w:t>
      </w:r>
      <w:r w:rsidRPr="00302A96">
        <w:rPr>
          <w:rStyle w:val="StyleBoldUnderline"/>
          <w:highlight w:val="cyan"/>
        </w:rPr>
        <w:t>The imminent deadline, combined with</w:t>
      </w:r>
      <w:r w:rsidRPr="00302A96">
        <w:rPr>
          <w:rStyle w:val="StyleBoldUnderline"/>
        </w:rPr>
        <w:t xml:space="preserve"> the </w:t>
      </w:r>
      <w:r w:rsidRPr="00302A96">
        <w:rPr>
          <w:rStyle w:val="StyleBoldUnderline"/>
          <w:highlight w:val="cyan"/>
        </w:rPr>
        <w:t>prolonged impasse, has led</w:t>
      </w:r>
      <w:r w:rsidRPr="000E64BF">
        <w:rPr>
          <w:rStyle w:val="StyleBoldUnderline"/>
        </w:rPr>
        <w:t xml:space="preserve"> some </w:t>
      </w:r>
      <w:r w:rsidRPr="00302A96">
        <w:rPr>
          <w:rStyle w:val="StyleBoldUnderline"/>
          <w:highlight w:val="cyan"/>
        </w:rPr>
        <w:t>lawmakers to predict a shutdown is</w:t>
      </w:r>
      <w:r w:rsidRPr="000E64BF">
        <w:rPr>
          <w:rStyle w:val="StyleBoldUnderline"/>
        </w:rPr>
        <w:t xml:space="preserve"> all but </w:t>
      </w:r>
      <w:r w:rsidRPr="00302A96">
        <w:rPr>
          <w:rStyle w:val="StyleBoldUnderline"/>
          <w:highlight w:val="cyan"/>
        </w:rPr>
        <w:t>inevitable</w:t>
      </w:r>
      <w:r w:rsidRPr="000E64BF">
        <w:rPr>
          <w:rFonts w:ascii="Arial" w:hAnsi="Arial" w:cs="Arial"/>
          <w:color w:val="000000"/>
          <w:sz w:val="20"/>
          <w:szCs w:val="20"/>
        </w:rPr>
        <w:t>.</w:t>
      </w:r>
      <w:r w:rsidRPr="00302A96">
        <w:rPr>
          <w:rFonts w:ascii="Arial" w:hAnsi="Arial" w:cs="Arial"/>
          <w:color w:val="000000"/>
          <w:sz w:val="12"/>
          <w:szCs w:val="20"/>
        </w:rPr>
        <w:t xml:space="preserve">¶ </w:t>
      </w:r>
      <w:r w:rsidRPr="000E64BF">
        <w:rPr>
          <w:rFonts w:ascii="Arial" w:hAnsi="Arial" w:cs="Arial"/>
          <w:color w:val="000000"/>
          <w:sz w:val="16"/>
          <w:szCs w:val="16"/>
        </w:rPr>
        <w:t>"In candor … when the clock strikes midnight on Monday, the place is shutting down," Rep. Robert Andrews (N.J.), head of the Democrats' Steering and Policy Committee, said Saturday night.</w:t>
      </w:r>
      <w:r w:rsidRPr="00302A96">
        <w:rPr>
          <w:rFonts w:ascii="Arial" w:hAnsi="Arial" w:cs="Arial"/>
          <w:color w:val="000000"/>
          <w:sz w:val="12"/>
          <w:szCs w:val="16"/>
        </w:rPr>
        <w:t xml:space="preserve">¶ </w:t>
      </w:r>
      <w:r w:rsidRPr="000E64BF">
        <w:rPr>
          <w:rFonts w:ascii="Arial" w:hAnsi="Arial" w:cs="Arial"/>
          <w:color w:val="000000"/>
          <w:sz w:val="16"/>
          <w:szCs w:val="16"/>
        </w:rPr>
        <w:t>The House added language delaying implementation of the healthcare law by a year in a 231-192 vote, with Democratic Reps. Jim Matheson (Utah) and Mike McIntyre (N.C.)</w:t>
      </w:r>
      <w:r>
        <w:rPr>
          <w:rFonts w:ascii="Arial" w:hAnsi="Arial" w:cs="Arial"/>
          <w:color w:val="000000"/>
          <w:sz w:val="16"/>
          <w:szCs w:val="16"/>
        </w:rPr>
        <w:t xml:space="preserve"> </w:t>
      </w:r>
      <w:r w:rsidRPr="000E64BF">
        <w:rPr>
          <w:rFonts w:ascii="Arial" w:hAnsi="Arial" w:cs="Arial"/>
          <w:color w:val="000000"/>
          <w:sz w:val="16"/>
          <w:szCs w:val="16"/>
        </w:rPr>
        <w:t>joining Republicans. Two Republicans voted against the delay, Reps. Chris Gibson (N.Y.) and Richard Hanna (N.Y.).</w:t>
      </w:r>
      <w:r>
        <w:rPr>
          <w:rFonts w:ascii="Arial" w:hAnsi="Arial" w:cs="Arial"/>
          <w:color w:val="000000"/>
          <w:sz w:val="16"/>
          <w:szCs w:val="16"/>
        </w:rPr>
        <w:t xml:space="preserve"> </w:t>
      </w:r>
      <w:r w:rsidRPr="00302A96">
        <w:rPr>
          <w:rFonts w:ascii="Arial" w:hAnsi="Arial" w:cs="Arial"/>
          <w:color w:val="000000"/>
          <w:sz w:val="12"/>
          <w:szCs w:val="16"/>
        </w:rPr>
        <w:t xml:space="preserve">¶ </w:t>
      </w:r>
      <w:r w:rsidRPr="000E64BF">
        <w:rPr>
          <w:rFonts w:ascii="Arial" w:hAnsi="Arial" w:cs="Arial"/>
          <w:color w:val="000000"/>
          <w:sz w:val="16"/>
          <w:szCs w:val="16"/>
        </w:rPr>
        <w:t>The House also voted to eliminate a tax on medical devices in a 248-174 vote, with 17 Democrats joining the GOP. The tax is intended to pay for some of the law’s costs. Gibson switched his vote from no to yes toward the end of the vote.</w:t>
      </w:r>
      <w:r>
        <w:rPr>
          <w:rFonts w:ascii="Arial" w:hAnsi="Arial" w:cs="Arial"/>
          <w:color w:val="000000"/>
          <w:sz w:val="16"/>
          <w:szCs w:val="16"/>
        </w:rPr>
        <w:t xml:space="preserve"> </w:t>
      </w:r>
      <w:r w:rsidRPr="00302A96">
        <w:rPr>
          <w:rFonts w:ascii="Arial" w:hAnsi="Arial" w:cs="Arial"/>
          <w:color w:val="000000"/>
          <w:sz w:val="12"/>
          <w:szCs w:val="16"/>
        </w:rPr>
        <w:t xml:space="preserve">¶ </w:t>
      </w:r>
      <w:r w:rsidRPr="000E64BF">
        <w:rPr>
          <w:rFonts w:ascii="Arial" w:hAnsi="Arial" w:cs="Arial"/>
          <w:color w:val="000000"/>
          <w:sz w:val="16"/>
          <w:szCs w:val="16"/>
        </w:rPr>
        <w:t>Under the rule adopted earlier in the day, the underlying spending bill was deemed passed with the approval of the two amendments</w:t>
      </w:r>
      <w:proofErr w:type="gramStart"/>
      <w:r w:rsidRPr="000E64BF">
        <w:rPr>
          <w:rFonts w:ascii="Arial" w:hAnsi="Arial" w:cs="Arial"/>
          <w:color w:val="000000"/>
          <w:sz w:val="16"/>
          <w:szCs w:val="16"/>
        </w:rPr>
        <w:t>.</w:t>
      </w:r>
      <w:r w:rsidRPr="00302A96">
        <w:rPr>
          <w:rFonts w:ascii="Arial" w:hAnsi="Arial" w:cs="Arial"/>
          <w:color w:val="000000"/>
          <w:sz w:val="12"/>
          <w:szCs w:val="16"/>
        </w:rPr>
        <w:t>¶</w:t>
      </w:r>
      <w:proofErr w:type="gramEnd"/>
      <w:r w:rsidRPr="00302A96">
        <w:rPr>
          <w:rFonts w:ascii="Arial" w:hAnsi="Arial" w:cs="Arial"/>
          <w:color w:val="000000"/>
          <w:sz w:val="12"/>
          <w:szCs w:val="16"/>
        </w:rPr>
        <w:t xml:space="preserve"> </w:t>
      </w:r>
      <w:r w:rsidRPr="000E64BF">
        <w:rPr>
          <w:rFonts w:ascii="Arial" w:hAnsi="Arial" w:cs="Arial"/>
          <w:color w:val="000000"/>
          <w:sz w:val="16"/>
          <w:szCs w:val="16"/>
        </w:rPr>
        <w:t>Unveiled by GOP leaders just hours earlier, the continuing resolution (CR) would fund the government through Dec. 15. It would delay the individual coverage mandate and the insurance exchanges which are set to launch on Tuesday – and eliminate a 2.3 percent tax on medical devices</w:t>
      </w:r>
      <w:proofErr w:type="gramStart"/>
      <w:r w:rsidRPr="000E64BF">
        <w:rPr>
          <w:rFonts w:ascii="Arial" w:hAnsi="Arial" w:cs="Arial"/>
          <w:color w:val="000000"/>
          <w:sz w:val="16"/>
          <w:szCs w:val="16"/>
        </w:rPr>
        <w:t>.</w:t>
      </w:r>
      <w:r w:rsidRPr="00302A96">
        <w:rPr>
          <w:rFonts w:ascii="Arial" w:hAnsi="Arial" w:cs="Arial"/>
          <w:color w:val="000000"/>
          <w:sz w:val="12"/>
          <w:szCs w:val="16"/>
        </w:rPr>
        <w:t>¶</w:t>
      </w:r>
      <w:proofErr w:type="gramEnd"/>
      <w:r w:rsidRPr="00302A96">
        <w:rPr>
          <w:rFonts w:ascii="Arial" w:hAnsi="Arial" w:cs="Arial"/>
          <w:color w:val="000000"/>
          <w:sz w:val="12"/>
          <w:szCs w:val="16"/>
        </w:rPr>
        <w:t xml:space="preserve"> </w:t>
      </w:r>
      <w:r w:rsidRPr="000E64BF">
        <w:rPr>
          <w:rFonts w:ascii="Arial" w:hAnsi="Arial" w:cs="Arial"/>
          <w:color w:val="000000"/>
          <w:sz w:val="16"/>
          <w:szCs w:val="16"/>
        </w:rPr>
        <w:t>Republican supporters said the ObamaCare delay is necessary to prepare a wary public for sweeping changes that lack the underlying infrastructure to make them work. They framed their postponement proposal as a compromise, relative to the defunding measure they had pushed earlier in the month</w:t>
      </w:r>
      <w:proofErr w:type="gramStart"/>
      <w:r w:rsidRPr="000E64BF">
        <w:rPr>
          <w:rFonts w:ascii="Arial" w:hAnsi="Arial" w:cs="Arial"/>
          <w:color w:val="000000"/>
          <w:sz w:val="16"/>
          <w:szCs w:val="16"/>
        </w:rPr>
        <w:t>.</w:t>
      </w:r>
      <w:r w:rsidRPr="00302A96">
        <w:rPr>
          <w:rFonts w:ascii="Arial" w:hAnsi="Arial" w:cs="Arial"/>
          <w:color w:val="000000"/>
          <w:sz w:val="12"/>
          <w:szCs w:val="16"/>
        </w:rPr>
        <w:t>¶</w:t>
      </w:r>
      <w:proofErr w:type="gramEnd"/>
      <w:r w:rsidRPr="00302A96">
        <w:rPr>
          <w:rFonts w:ascii="Arial" w:hAnsi="Arial" w:cs="Arial"/>
          <w:color w:val="000000"/>
          <w:sz w:val="12"/>
          <w:szCs w:val="16"/>
        </w:rPr>
        <w:t xml:space="preserve"> </w:t>
      </w:r>
      <w:r w:rsidRPr="000E64BF">
        <w:rPr>
          <w:rFonts w:ascii="Arial" w:hAnsi="Arial" w:cs="Arial"/>
          <w:color w:val="000000"/>
          <w:sz w:val="16"/>
          <w:szCs w:val="16"/>
        </w:rPr>
        <w:t>“This bill is not about whether ObamaCare is going to come in or not,” said Rep. Dana Rohrabacher (R-Calif.). “What we're voting on is whether or not you'll accept the compromise which we have reached out to offer.”</w:t>
      </w:r>
      <w:r w:rsidRPr="00302A96">
        <w:rPr>
          <w:rFonts w:ascii="Arial" w:hAnsi="Arial" w:cs="Arial"/>
          <w:color w:val="000000"/>
          <w:sz w:val="12"/>
          <w:szCs w:val="16"/>
        </w:rPr>
        <w:t xml:space="preserve">¶ </w:t>
      </w:r>
      <w:r w:rsidRPr="00302A96">
        <w:rPr>
          <w:rStyle w:val="StyleBoldUnderline"/>
        </w:rPr>
        <w:t xml:space="preserve">The argument didn't sit well with Democrats, who were quick to note that the </w:t>
      </w:r>
      <w:r w:rsidRPr="00302A96">
        <w:rPr>
          <w:rStyle w:val="StyleBoldUnderline"/>
          <w:highlight w:val="cyan"/>
        </w:rPr>
        <w:t>sequester</w:t>
      </w:r>
      <w:r w:rsidRPr="00302A96">
        <w:rPr>
          <w:rStyle w:val="StyleBoldUnderline"/>
        </w:rPr>
        <w:t xml:space="preserve">-level </w:t>
      </w:r>
      <w:r w:rsidRPr="00302A96">
        <w:rPr>
          <w:rStyle w:val="StyleBoldUnderline"/>
          <w:highlight w:val="cyan"/>
        </w:rPr>
        <w:t>spending contained in the Senate</w:t>
      </w:r>
      <w:r w:rsidRPr="00302A96">
        <w:rPr>
          <w:rStyle w:val="StyleBoldUnderline"/>
        </w:rPr>
        <w:t xml:space="preserve">-passed </w:t>
      </w:r>
      <w:r w:rsidRPr="00302A96">
        <w:rPr>
          <w:rStyle w:val="StyleBoldUnderline"/>
          <w:highlight w:val="cyan"/>
        </w:rPr>
        <w:t>bill</w:t>
      </w:r>
      <w:r w:rsidRPr="00302A96">
        <w:rPr>
          <w:rStyle w:val="StyleBoldUnderline"/>
        </w:rPr>
        <w:t xml:space="preserve"> – a level anathema to many Democrats – </w:t>
      </w:r>
      <w:r w:rsidRPr="00302A96">
        <w:rPr>
          <w:rStyle w:val="StyleBoldUnderline"/>
          <w:highlight w:val="cyan"/>
        </w:rPr>
        <w:t>is the same as</w:t>
      </w:r>
      <w:r w:rsidRPr="00302A96">
        <w:rPr>
          <w:rStyle w:val="StyleBoldUnderline"/>
        </w:rPr>
        <w:t xml:space="preserve"> that of </w:t>
      </w:r>
      <w:r w:rsidRPr="00302A96">
        <w:rPr>
          <w:rStyle w:val="StyleBoldUnderline"/>
          <w:highlight w:val="cyan"/>
        </w:rPr>
        <w:t>the initial House CR.</w:t>
      </w:r>
      <w:r w:rsidRPr="00302A96">
        <w:rPr>
          <w:rStyle w:val="StyleBoldUnderline"/>
          <w:sz w:val="12"/>
        </w:rPr>
        <w:t xml:space="preserve">¶ </w:t>
      </w:r>
      <w:r w:rsidRPr="00302A96">
        <w:rPr>
          <w:rStyle w:val="StyleBoldUnderline"/>
          <w:highlight w:val="cyan"/>
        </w:rPr>
        <w:t>“You've won,”</w:t>
      </w:r>
      <w:r w:rsidRPr="00302A96">
        <w:rPr>
          <w:rStyle w:val="StyleBoldUnderline"/>
        </w:rPr>
        <w:t xml:space="preserve"> said</w:t>
      </w:r>
      <w:r w:rsidRPr="000E64BF">
        <w:rPr>
          <w:rFonts w:ascii="Arial" w:hAnsi="Arial" w:cs="Arial"/>
          <w:color w:val="000000"/>
          <w:sz w:val="16"/>
          <w:szCs w:val="16"/>
        </w:rPr>
        <w:t xml:space="preserve"> Minority Whip Steny </w:t>
      </w:r>
      <w:r w:rsidRPr="00302A96">
        <w:rPr>
          <w:rStyle w:val="StyleBoldUnderline"/>
        </w:rPr>
        <w:t>Hoyer</w:t>
      </w:r>
      <w:r w:rsidRPr="000E64BF">
        <w:rPr>
          <w:rFonts w:ascii="Arial" w:hAnsi="Arial" w:cs="Arial"/>
          <w:color w:val="000000"/>
          <w:sz w:val="16"/>
          <w:szCs w:val="16"/>
        </w:rPr>
        <w:t xml:space="preserve"> (D-Md), “</w:t>
      </w:r>
      <w:r w:rsidRPr="00302A96">
        <w:rPr>
          <w:rStyle w:val="StyleBoldUnderline"/>
          <w:highlight w:val="cyan"/>
        </w:rPr>
        <w:t>but</w:t>
      </w:r>
      <w:r w:rsidRPr="00302A96">
        <w:rPr>
          <w:rStyle w:val="StyleBoldUnderline"/>
        </w:rPr>
        <w:t xml:space="preserve"> you </w:t>
      </w:r>
      <w:r w:rsidRPr="00302A96">
        <w:rPr>
          <w:rStyle w:val="StyleBoldUnderline"/>
          <w:highlight w:val="cyan"/>
        </w:rPr>
        <w:t>can't take yes for an answer</w:t>
      </w:r>
      <w:r w:rsidRPr="00302A96">
        <w:rPr>
          <w:rStyle w:val="StyleBoldUnderline"/>
        </w:rPr>
        <w:t>.”</w:t>
      </w:r>
      <w:r w:rsidRPr="00302A96">
        <w:rPr>
          <w:rStyle w:val="StyleBoldUnderline"/>
          <w:sz w:val="12"/>
        </w:rPr>
        <w:t xml:space="preserve">¶ </w:t>
      </w:r>
      <w:r w:rsidRPr="00302A96">
        <w:rPr>
          <w:rStyle w:val="StyleBoldUnderline"/>
        </w:rPr>
        <w:t>A separate bill, designed to ensure that military personnel are paid even if a shutdown is not averted, was also approved in a unanimous vote</w:t>
      </w:r>
      <w:proofErr w:type="gramStart"/>
      <w:r w:rsidRPr="00302A96">
        <w:rPr>
          <w:rStyle w:val="StyleBoldUnderline"/>
        </w:rPr>
        <w:t>.</w:t>
      </w:r>
      <w:r w:rsidRPr="00302A96">
        <w:rPr>
          <w:rStyle w:val="StyleBoldUnderline"/>
          <w:sz w:val="12"/>
        </w:rPr>
        <w:t>¶</w:t>
      </w:r>
      <w:proofErr w:type="gramEnd"/>
      <w:r w:rsidRPr="00302A96">
        <w:rPr>
          <w:rStyle w:val="StyleBoldUnderline"/>
          <w:sz w:val="12"/>
        </w:rPr>
        <w:t xml:space="preserve"> </w:t>
      </w:r>
      <w:r w:rsidRPr="000E64BF">
        <w:rPr>
          <w:rStyle w:val="StyleBoldUnderline"/>
        </w:rPr>
        <w:t xml:space="preserve">Republicans characterized the bill as a safety net in the event Congress can't reach a deal. Democrats countered with charges that the proposal is evidence that the </w:t>
      </w:r>
      <w:r w:rsidRPr="00302A96">
        <w:rPr>
          <w:rStyle w:val="StyleBoldUnderline"/>
          <w:highlight w:val="cyan"/>
        </w:rPr>
        <w:t>GOP's CR strategy is designed to shutter the government</w:t>
      </w:r>
      <w:r w:rsidRPr="00302A96">
        <w:rPr>
          <w:rFonts w:ascii="Arial" w:hAnsi="Arial" w:cs="Arial"/>
          <w:color w:val="000000"/>
          <w:sz w:val="20"/>
          <w:szCs w:val="20"/>
          <w:highlight w:val="cyan"/>
        </w:rPr>
        <w:t>.</w:t>
      </w:r>
    </w:p>
    <w:p w:rsidR="004C7348" w:rsidRPr="00BB33C8" w:rsidRDefault="004C7348" w:rsidP="004C7348">
      <w:pPr>
        <w:pStyle w:val="Heading4"/>
      </w:pPr>
      <w:r>
        <w:t>Government shutdown – GOP unified and armed forces exemption undermines Obama’s leverage</w:t>
      </w:r>
    </w:p>
    <w:p w:rsidR="004C7348" w:rsidRPr="00BB33C8" w:rsidRDefault="004C7348" w:rsidP="004C7348">
      <w:r w:rsidRPr="00BB33C8">
        <w:t xml:space="preserve">Dan </w:t>
      </w:r>
      <w:r w:rsidRPr="00BB33C8">
        <w:rPr>
          <w:rStyle w:val="StyleStyleBold12pt"/>
        </w:rPr>
        <w:t>Roberts</w:t>
      </w:r>
      <w:r w:rsidRPr="00BB33C8">
        <w:t xml:space="preserve"> in Washington</w:t>
      </w:r>
      <w:r>
        <w:t xml:space="preserve">, </w:t>
      </w:r>
      <w:r w:rsidRPr="00BB33C8">
        <w:t>“Republicans vote to postpone Barack Obama's healthcare plans</w:t>
      </w:r>
      <w:r>
        <w:t>,</w:t>
      </w:r>
      <w:r w:rsidRPr="00BB33C8">
        <w:t>”</w:t>
      </w:r>
      <w:r>
        <w:t xml:space="preserve"> Guardian, </w:t>
      </w:r>
      <w:r w:rsidRPr="00BB33C8">
        <w:rPr>
          <w:rStyle w:val="StyleStyleBold12pt"/>
        </w:rPr>
        <w:t>9/29</w:t>
      </w:r>
      <w:r>
        <w:t>/13</w:t>
      </w:r>
    </w:p>
    <w:p w:rsidR="004C7348" w:rsidRPr="00BB33C8" w:rsidRDefault="004C7348" w:rsidP="004C7348">
      <w:pPr>
        <w:rPr>
          <w:rStyle w:val="StyleBoldUnderline"/>
        </w:rPr>
      </w:pPr>
      <w:r>
        <w:rPr>
          <w:rFonts w:asciiTheme="minorHAnsi" w:hAnsiTheme="minorHAnsi"/>
        </w:rPr>
        <w:t xml:space="preserve">Harry Reid says </w:t>
      </w:r>
      <w:r w:rsidRPr="00BB33C8">
        <w:rPr>
          <w:rStyle w:val="StyleBoldUnderline"/>
          <w:highlight w:val="cyan"/>
        </w:rPr>
        <w:t>Senate will reject GOP</w:t>
      </w:r>
      <w:r w:rsidRPr="00BB33C8">
        <w:rPr>
          <w:rStyle w:val="StyleBoldUnderline"/>
        </w:rPr>
        <w:t xml:space="preserve"> attempt to delay health reforms – </w:t>
      </w:r>
      <w:r w:rsidRPr="00BB33C8">
        <w:rPr>
          <w:rStyle w:val="StyleBoldUnderline"/>
          <w:highlight w:val="cyan"/>
        </w:rPr>
        <w:t>setting stage for</w:t>
      </w:r>
      <w:r w:rsidRPr="00BB33C8">
        <w:rPr>
          <w:rStyle w:val="StyleBoldUnderline"/>
        </w:rPr>
        <w:t xml:space="preserve"> federal government </w:t>
      </w:r>
      <w:r w:rsidRPr="00BB33C8">
        <w:rPr>
          <w:rStyle w:val="StyleBoldUnderline"/>
          <w:highlight w:val="cyan"/>
        </w:rPr>
        <w:t>shutdown</w:t>
      </w:r>
      <w:r w:rsidRPr="00BB33C8">
        <w:rPr>
          <w:rStyle w:val="StyleBoldUnderline"/>
          <w:sz w:val="12"/>
        </w:rPr>
        <w:t xml:space="preserve">¶ </w:t>
      </w:r>
      <w:r>
        <w:rPr>
          <w:rFonts w:asciiTheme="minorHAnsi" w:hAnsiTheme="minorHAnsi"/>
        </w:rPr>
        <w:t xml:space="preserve">US </w:t>
      </w:r>
      <w:r w:rsidRPr="00BB33C8">
        <w:rPr>
          <w:rStyle w:val="StyleBoldUnderline"/>
          <w:highlight w:val="cyan"/>
        </w:rPr>
        <w:t>Republicans</w:t>
      </w:r>
      <w:r w:rsidRPr="00BB33C8">
        <w:rPr>
          <w:rStyle w:val="StyleBoldUnderline"/>
        </w:rPr>
        <w:t xml:space="preserve"> have </w:t>
      </w:r>
      <w:r w:rsidRPr="00BB33C8">
        <w:rPr>
          <w:rStyle w:val="StyleBoldUnderline"/>
          <w:highlight w:val="cyan"/>
        </w:rPr>
        <w:t>voted to postpone</w:t>
      </w:r>
      <w:r>
        <w:rPr>
          <w:rFonts w:asciiTheme="minorHAnsi" w:hAnsiTheme="minorHAnsi"/>
        </w:rPr>
        <w:t xml:space="preserve"> Barack </w:t>
      </w:r>
      <w:r w:rsidRPr="00BB33C8">
        <w:rPr>
          <w:rStyle w:val="StyleBoldUnderline"/>
        </w:rPr>
        <w:t>Obama's heathcare reforms, setting up a high-stakes clash with Democrats that could spark</w:t>
      </w:r>
      <w:r>
        <w:rPr>
          <w:rFonts w:asciiTheme="minorHAnsi" w:hAnsiTheme="minorHAnsi"/>
        </w:rPr>
        <w:t xml:space="preserve"> the first American </w:t>
      </w:r>
      <w:r w:rsidRPr="00BB33C8">
        <w:rPr>
          <w:rStyle w:val="StyleBoldUnderline"/>
        </w:rPr>
        <w:t>government shutdown</w:t>
      </w:r>
      <w:r>
        <w:rPr>
          <w:rFonts w:asciiTheme="minorHAnsi" w:hAnsiTheme="minorHAnsi"/>
        </w:rPr>
        <w:t xml:space="preserve"> in 17 years</w:t>
      </w:r>
      <w:proofErr w:type="gramStart"/>
      <w:r>
        <w:rPr>
          <w:rFonts w:asciiTheme="minorHAnsi" w:hAnsiTheme="minorHAnsi"/>
        </w:rPr>
        <w:t>.</w:t>
      </w:r>
      <w:r w:rsidRPr="00BB33C8">
        <w:rPr>
          <w:rFonts w:asciiTheme="minorHAnsi" w:hAnsiTheme="minorHAnsi"/>
          <w:sz w:val="12"/>
        </w:rPr>
        <w:t>¶</w:t>
      </w:r>
      <w:proofErr w:type="gramEnd"/>
      <w:r w:rsidRPr="00BB33C8">
        <w:rPr>
          <w:rFonts w:asciiTheme="minorHAnsi" w:hAnsiTheme="minorHAnsi"/>
          <w:sz w:val="12"/>
        </w:rPr>
        <w:t xml:space="preserve"> </w:t>
      </w:r>
      <w:r>
        <w:rPr>
          <w:rFonts w:asciiTheme="minorHAnsi" w:hAnsiTheme="minorHAnsi"/>
        </w:rPr>
        <w:t xml:space="preserve">With less than 48 hours to go until existing </w:t>
      </w:r>
      <w:r w:rsidRPr="00BB33C8">
        <w:rPr>
          <w:rStyle w:val="StyleBoldUnderline"/>
        </w:rPr>
        <w:t>federal government spending authority expires on Monday</w:t>
      </w:r>
      <w:r>
        <w:rPr>
          <w:rFonts w:asciiTheme="minorHAnsi" w:hAnsiTheme="minorHAnsi"/>
        </w:rPr>
        <w:t xml:space="preserve"> night, House </w:t>
      </w:r>
      <w:r w:rsidRPr="00BB33C8">
        <w:rPr>
          <w:rStyle w:val="StyleBoldUnderline"/>
          <w:highlight w:val="cyan"/>
        </w:rPr>
        <w:t>Republicans passed a c</w:t>
      </w:r>
      <w:r w:rsidRPr="00BB33C8">
        <w:rPr>
          <w:rStyle w:val="StyleBoldUnderline"/>
        </w:rPr>
        <w:t>ontinuing</w:t>
      </w:r>
      <w:r>
        <w:rPr>
          <w:rFonts w:asciiTheme="minorHAnsi" w:hAnsiTheme="minorHAnsi"/>
        </w:rPr>
        <w:t xml:space="preserve"> budget </w:t>
      </w:r>
      <w:r w:rsidRPr="00BB33C8">
        <w:rPr>
          <w:rStyle w:val="StyleBoldUnderline"/>
          <w:highlight w:val="cyan"/>
        </w:rPr>
        <w:t>r</w:t>
      </w:r>
      <w:r w:rsidRPr="00BB33C8">
        <w:rPr>
          <w:rStyle w:val="StyleBoldUnderline"/>
        </w:rPr>
        <w:t>esolution</w:t>
      </w:r>
      <w:r>
        <w:rPr>
          <w:rFonts w:asciiTheme="minorHAnsi" w:hAnsiTheme="minorHAnsi"/>
        </w:rPr>
        <w:t xml:space="preserve"> until December, </w:t>
      </w:r>
      <w:r w:rsidRPr="00BB33C8">
        <w:rPr>
          <w:rStyle w:val="StyleBoldUnderline"/>
          <w:highlight w:val="cyan"/>
        </w:rPr>
        <w:t>but only if Obamacare</w:t>
      </w:r>
      <w:r>
        <w:rPr>
          <w:rFonts w:asciiTheme="minorHAnsi" w:hAnsiTheme="minorHAnsi"/>
        </w:rPr>
        <w:t xml:space="preserve"> – the Patient Protection and Affordable Care Act – </w:t>
      </w:r>
      <w:r w:rsidRPr="00BB33C8">
        <w:rPr>
          <w:rStyle w:val="StyleBoldUnderline"/>
          <w:highlight w:val="cyan"/>
        </w:rPr>
        <w:t>is delayed</w:t>
      </w:r>
      <w:r>
        <w:rPr>
          <w:rFonts w:asciiTheme="minorHAnsi" w:hAnsiTheme="minorHAnsi"/>
        </w:rPr>
        <w:t xml:space="preserve"> for a year </w:t>
      </w:r>
      <w:r w:rsidRPr="00BB33C8">
        <w:rPr>
          <w:rStyle w:val="StyleBoldUnderline"/>
          <w:highlight w:val="cyan"/>
        </w:rPr>
        <w:t>and stripped of</w:t>
      </w:r>
      <w:r w:rsidRPr="00BB33C8">
        <w:rPr>
          <w:rStyle w:val="StyleBoldUnderline"/>
        </w:rPr>
        <w:t xml:space="preserve"> a </w:t>
      </w:r>
      <w:r w:rsidRPr="00BB33C8">
        <w:rPr>
          <w:rStyle w:val="StyleBoldUnderline"/>
          <w:highlight w:val="cyan"/>
        </w:rPr>
        <w:t>key tax</w:t>
      </w:r>
      <w:r w:rsidRPr="00BB33C8">
        <w:rPr>
          <w:rStyle w:val="StyleBoldUnderline"/>
        </w:rPr>
        <w:t xml:space="preserve"> on medical devices.</w:t>
      </w:r>
      <w:r w:rsidRPr="00BB33C8">
        <w:rPr>
          <w:sz w:val="12"/>
        </w:rPr>
        <w:t xml:space="preserve">¶ </w:t>
      </w:r>
      <w:r w:rsidRPr="00BB33C8">
        <w:rPr>
          <w:rStyle w:val="StyleBoldUnderline"/>
          <w:highlight w:val="cyan"/>
        </w:rPr>
        <w:t>But</w:t>
      </w:r>
      <w:r w:rsidRPr="00BB33C8">
        <w:rPr>
          <w:rStyle w:val="StyleBoldUnderline"/>
        </w:rPr>
        <w:t xml:space="preserve"> even before the vote took place</w:t>
      </w:r>
      <w:r>
        <w:t xml:space="preserve"> in the early hours of Sunday morning, </w:t>
      </w:r>
      <w:r w:rsidRPr="00BB33C8">
        <w:rPr>
          <w:rStyle w:val="StyleBoldUnderline"/>
          <w:highlight w:val="cyan"/>
        </w:rPr>
        <w:t>Democrats said they would reject the plan – and</w:t>
      </w:r>
      <w:r>
        <w:t xml:space="preserve"> the White House issued a statement saying </w:t>
      </w:r>
      <w:r w:rsidRPr="00BB33C8">
        <w:rPr>
          <w:rStyle w:val="StyleBoldUnderline"/>
          <w:highlight w:val="cyan"/>
        </w:rPr>
        <w:t>Obama would veto it</w:t>
      </w:r>
      <w:r w:rsidRPr="00BB33C8">
        <w:rPr>
          <w:rStyle w:val="StyleBoldUnderline"/>
        </w:rPr>
        <w:t xml:space="preserve"> should it ever reach his desk.</w:t>
      </w:r>
      <w:r w:rsidRPr="00BB33C8">
        <w:rPr>
          <w:sz w:val="12"/>
        </w:rPr>
        <w:t xml:space="preserve">¶ </w:t>
      </w:r>
      <w:r>
        <w:t xml:space="preserve">The Senate majority leader, Harry </w:t>
      </w:r>
      <w:r w:rsidRPr="00BB33C8">
        <w:rPr>
          <w:rStyle w:val="StyleBoldUnderline"/>
        </w:rPr>
        <w:t>Reid</w:t>
      </w:r>
      <w:r>
        <w:t>, issued a statement on Saturday saying his chamber would not accept the House Republicans' plan, and any attempt to delay the healthcare law would be pointless.</w:t>
      </w:r>
      <w:r w:rsidRPr="00BB33C8">
        <w:rPr>
          <w:sz w:val="12"/>
        </w:rPr>
        <w:t xml:space="preserve">¶ </w:t>
      </w:r>
      <w:r w:rsidRPr="00BB33C8">
        <w:rPr>
          <w:rStyle w:val="StyleBoldUnderline"/>
        </w:rPr>
        <w:t>House Republicans also plan to pass separate legislation ensuring that American troops continue to receive pay during any ensuing shutdown, exempting a politically sensitive area</w:t>
      </w:r>
      <w:r>
        <w:rPr>
          <w:rFonts w:asciiTheme="minorHAnsi" w:hAnsiTheme="minorHAnsi"/>
        </w:rPr>
        <w:t xml:space="preserve"> of federal government </w:t>
      </w:r>
      <w:r w:rsidRPr="00BB33C8">
        <w:rPr>
          <w:rStyle w:val="StyleBoldUnderline"/>
        </w:rPr>
        <w:t xml:space="preserve">from the consequences of their standoff with Obama.¶ The Senate has already rejected one House attempt to link spending authorisation to Obamacare, but </w:t>
      </w:r>
      <w:r w:rsidRPr="00BB33C8">
        <w:rPr>
          <w:rStyle w:val="StyleBoldUnderline"/>
          <w:highlight w:val="cyan"/>
        </w:rPr>
        <w:t>with the majority Republican caucus seemingly united</w:t>
      </w:r>
      <w:r w:rsidRPr="00BB33C8">
        <w:rPr>
          <w:rStyle w:val="StyleBoldUnderline"/>
        </w:rPr>
        <w:t xml:space="preserve"> </w:t>
      </w:r>
      <w:r w:rsidRPr="00BB33C8">
        <w:rPr>
          <w:rStyle w:val="StyleBoldUnderline"/>
          <w:highlight w:val="cyan"/>
        </w:rPr>
        <w:t>in its desire for</w:t>
      </w:r>
      <w:r w:rsidRPr="00BB33C8">
        <w:rPr>
          <w:rStyle w:val="StyleBoldUnderline"/>
        </w:rPr>
        <w:t xml:space="preserve"> a </w:t>
      </w:r>
      <w:r w:rsidRPr="00BB33C8">
        <w:rPr>
          <w:rStyle w:val="StyleBoldUnderline"/>
          <w:highlight w:val="cyan"/>
        </w:rPr>
        <w:t>showdown over Obamacare the spending resolution has been passed back</w:t>
      </w:r>
      <w:r w:rsidRPr="00BB33C8">
        <w:rPr>
          <w:rStyle w:val="StyleBoldUnderline"/>
        </w:rPr>
        <w:t xml:space="preserve"> a second time </w:t>
      </w:r>
      <w:r w:rsidRPr="00BB33C8">
        <w:rPr>
          <w:rStyle w:val="StyleBoldUnderline"/>
          <w:highlight w:val="cyan"/>
        </w:rPr>
        <w:t>to the Senate</w:t>
      </w:r>
      <w:r>
        <w:rPr>
          <w:rFonts w:asciiTheme="minorHAnsi" w:hAnsiTheme="minorHAnsi"/>
        </w:rPr>
        <w:t>.</w:t>
      </w:r>
      <w:r w:rsidRPr="00BB33C8">
        <w:rPr>
          <w:rFonts w:asciiTheme="minorHAnsi" w:hAnsiTheme="minorHAnsi"/>
          <w:sz w:val="12"/>
        </w:rPr>
        <w:t xml:space="preserve">¶ </w:t>
      </w:r>
      <w:r>
        <w:rPr>
          <w:rFonts w:asciiTheme="minorHAnsi" w:hAnsiTheme="minorHAnsi"/>
        </w:rPr>
        <w:t>Obama has accused Republicans of holding the US economy to ransom and has upped his rhetoric in recent days to make it clear he would also veto any resolution that involved Obamacare.</w:t>
      </w:r>
      <w:r w:rsidRPr="00BB33C8">
        <w:rPr>
          <w:rFonts w:asciiTheme="minorHAnsi" w:hAnsiTheme="minorHAnsi"/>
          <w:sz w:val="12"/>
        </w:rPr>
        <w:t xml:space="preserve">¶ </w:t>
      </w:r>
      <w:r>
        <w:rPr>
          <w:rFonts w:asciiTheme="minorHAnsi" w:hAnsiTheme="minorHAnsi"/>
        </w:rPr>
        <w:t>The House speaker, John Boehner, refused to speak to reporters after his meeting with Republicans on Saturday afternoon, although he is expected to begin outlining the plan on the floor of the House.</w:t>
      </w:r>
      <w:r w:rsidRPr="00BB33C8">
        <w:rPr>
          <w:rFonts w:asciiTheme="minorHAnsi" w:hAnsiTheme="minorHAnsi"/>
          <w:sz w:val="12"/>
        </w:rPr>
        <w:t xml:space="preserve">¶ </w:t>
      </w:r>
      <w:r>
        <w:rPr>
          <w:rFonts w:asciiTheme="minorHAnsi" w:hAnsiTheme="minorHAnsi"/>
        </w:rPr>
        <w:t>The last time the US government was deprived of funding in this way was under the presidency of Bill Clinton in 1995 and 1996, when he clashed with the Republican speaker Newt Gringrich.</w:t>
      </w:r>
      <w:r w:rsidRPr="00BB33C8">
        <w:rPr>
          <w:rFonts w:asciiTheme="minorHAnsi" w:hAnsiTheme="minorHAnsi"/>
          <w:sz w:val="12"/>
        </w:rPr>
        <w:t xml:space="preserve">¶ </w:t>
      </w:r>
      <w:r>
        <w:rPr>
          <w:rFonts w:asciiTheme="minorHAnsi" w:hAnsiTheme="minorHAnsi"/>
        </w:rPr>
        <w:t>Under the Anti-Deficiency Act, passed after the American civil war in 1870, the federal government is forbidden from incurring costs that have not been explicitly authorised by Congress.</w:t>
      </w:r>
      <w:r w:rsidRPr="00BB33C8">
        <w:rPr>
          <w:rFonts w:asciiTheme="minorHAnsi" w:hAnsiTheme="minorHAnsi"/>
          <w:sz w:val="12"/>
        </w:rPr>
        <w:t xml:space="preserve">¶ </w:t>
      </w:r>
      <w:r w:rsidRPr="00BB33C8">
        <w:rPr>
          <w:rStyle w:val="StyleBoldUnderline"/>
        </w:rPr>
        <w:t>Only staff involved in "emergencies</w:t>
      </w:r>
      <w:r>
        <w:rPr>
          <w:rFonts w:asciiTheme="minorHAnsi" w:hAnsiTheme="minorHAnsi"/>
        </w:rPr>
        <w:t xml:space="preserve"> involving the safety of human life or the protection of property" </w:t>
      </w:r>
      <w:r w:rsidRPr="00BB33C8">
        <w:rPr>
          <w:rStyle w:val="StyleBoldUnderline"/>
        </w:rPr>
        <w:t>are exempt, which in practice means many "essential workers" deemed vital to security and law enforcement.</w:t>
      </w:r>
      <w:r w:rsidRPr="00BB33C8">
        <w:rPr>
          <w:rStyle w:val="StyleBoldUnderline"/>
          <w:sz w:val="12"/>
        </w:rPr>
        <w:t>¶</w:t>
      </w:r>
      <w:r w:rsidRPr="00BB33C8">
        <w:rPr>
          <w:rFonts w:asciiTheme="minorHAnsi" w:hAnsiTheme="minorHAnsi"/>
          <w:sz w:val="12"/>
        </w:rPr>
        <w:t xml:space="preserve"> </w:t>
      </w:r>
      <w:r w:rsidRPr="00BB33C8">
        <w:rPr>
          <w:rStyle w:val="StyleBoldUnderline"/>
        </w:rPr>
        <w:t>But hundreds of thousands of other federal employes will be "furloughed"</w:t>
      </w:r>
      <w:r>
        <w:rPr>
          <w:rFonts w:asciiTheme="minorHAnsi" w:hAnsiTheme="minorHAnsi"/>
        </w:rPr>
        <w:t xml:space="preserve"> or told to stay at home from Tuesday morning if Congress cannot find a way around the growing impasse. </w:t>
      </w:r>
      <w:r w:rsidRPr="00BB33C8">
        <w:rPr>
          <w:rStyle w:val="StyleBoldUnderline"/>
        </w:rPr>
        <w:t>Social security and other benefit payments may also be delayed</w:t>
      </w:r>
      <w:proofErr w:type="gramStart"/>
      <w:r w:rsidRPr="00BB33C8">
        <w:rPr>
          <w:rStyle w:val="StyleBoldUnderline"/>
        </w:rPr>
        <w:t>.</w:t>
      </w:r>
      <w:r w:rsidRPr="00BB33C8">
        <w:rPr>
          <w:rStyle w:val="StyleBoldUnderline"/>
          <w:sz w:val="12"/>
        </w:rPr>
        <w:t>¶</w:t>
      </w:r>
      <w:proofErr w:type="gramEnd"/>
      <w:r w:rsidRPr="00BB33C8">
        <w:rPr>
          <w:rFonts w:asciiTheme="minorHAnsi" w:hAnsiTheme="minorHAnsi"/>
          <w:sz w:val="12"/>
        </w:rPr>
        <w:t xml:space="preserve"> </w:t>
      </w:r>
      <w:r>
        <w:rPr>
          <w:rFonts w:asciiTheme="minorHAnsi" w:hAnsiTheme="minorHAnsi"/>
        </w:rPr>
        <w:t xml:space="preserve">In a speech on Friday, </w:t>
      </w:r>
      <w:r w:rsidRPr="00BB33C8">
        <w:rPr>
          <w:rStyle w:val="StyleBoldUnderline"/>
        </w:rPr>
        <w:t xml:space="preserve">Obama warned that military personnel on active duty could see their pay disrupted but the </w:t>
      </w:r>
      <w:r w:rsidRPr="00BB33C8">
        <w:rPr>
          <w:rStyle w:val="StyleBoldUnderline"/>
          <w:highlight w:val="cyan"/>
        </w:rPr>
        <w:t>Republican plan to exempt armed forces removes</w:t>
      </w:r>
      <w:r w:rsidRPr="00BB33C8">
        <w:rPr>
          <w:rStyle w:val="StyleBoldUnderline"/>
        </w:rPr>
        <w:t xml:space="preserve"> one area of </w:t>
      </w:r>
      <w:r w:rsidRPr="00BB33C8">
        <w:rPr>
          <w:rStyle w:val="StyleBoldUnderline"/>
          <w:highlight w:val="cyan"/>
        </w:rPr>
        <w:t>leverage that might have forced conservatives to back down.</w:t>
      </w:r>
    </w:p>
    <w:p w:rsidR="004C7348" w:rsidRDefault="004C7348" w:rsidP="004C7348"/>
    <w:p w:rsidR="004C7348" w:rsidRPr="008C4DE2" w:rsidRDefault="004C7348" w:rsidP="004C7348">
      <w:pPr>
        <w:keepNext/>
        <w:keepLines/>
        <w:spacing w:before="200"/>
        <w:outlineLvl w:val="3"/>
        <w:rPr>
          <w:rFonts w:eastAsia="MS Gothic" w:cs="Times New Roman"/>
          <w:b/>
          <w:bCs/>
          <w:iCs/>
          <w:sz w:val="26"/>
        </w:rPr>
      </w:pPr>
      <w:r w:rsidRPr="008C4DE2">
        <w:rPr>
          <w:rFonts w:eastAsia="MS Gothic" w:cs="Times New Roman"/>
          <w:b/>
          <w:bCs/>
          <w:iCs/>
          <w:sz w:val="26"/>
        </w:rPr>
        <w:t xml:space="preserve">The risk of a cyber war is low due to technological barriers and a lack of motivation from the states actually capable </w:t>
      </w:r>
    </w:p>
    <w:p w:rsidR="004C7348" w:rsidRPr="008C4DE2" w:rsidRDefault="004C7348" w:rsidP="004C7348">
      <w:pPr>
        <w:rPr>
          <w:rFonts w:eastAsia="Cambria"/>
          <w:b/>
          <w:bCs/>
          <w:sz w:val="26"/>
        </w:rPr>
      </w:pPr>
      <w:r w:rsidRPr="008C4DE2">
        <w:rPr>
          <w:rFonts w:eastAsia="Cambria"/>
          <w:b/>
          <w:bCs/>
          <w:sz w:val="26"/>
        </w:rPr>
        <w:t>Gartzke 12</w:t>
      </w:r>
    </w:p>
    <w:p w:rsidR="004C7348" w:rsidRPr="008C4DE2" w:rsidRDefault="004C7348" w:rsidP="004C7348">
      <w:pPr>
        <w:rPr>
          <w:rFonts w:eastAsia="Cambria"/>
          <w:sz w:val="16"/>
          <w:szCs w:val="16"/>
        </w:rPr>
      </w:pPr>
      <w:r w:rsidRPr="008C4DE2">
        <w:rPr>
          <w:rFonts w:eastAsia="Cambria"/>
          <w:sz w:val="16"/>
          <w:szCs w:val="16"/>
        </w:rPr>
        <w:t>(Erik, Associate Professor in Political Science at UC-San Diego. “The Myth of Cyberwar” Page 1 12-7-12 http://dss.ucsd.edu/~egartzke/papers/cyberwar_12062012.pdf//wyoccd)</w:t>
      </w:r>
    </w:p>
    <w:p w:rsidR="004C7348" w:rsidRPr="008C4DE2" w:rsidRDefault="004C7348" w:rsidP="004C7348">
      <w:pPr>
        <w:rPr>
          <w:rFonts w:eastAsia="Cambria"/>
        </w:rPr>
      </w:pPr>
      <w:r w:rsidRPr="008C4DE2">
        <w:rPr>
          <w:rFonts w:eastAsia="Cambria"/>
          <w:b/>
          <w:bCs/>
          <w:u w:val="single"/>
        </w:rPr>
        <w:t>A blitz of media, punditry and public pronouncements inform interested observers and policy</w:t>
      </w:r>
      <w:r w:rsidRPr="008C4DE2">
        <w:rPr>
          <w:rFonts w:eastAsia="Cambria"/>
          <w:b/>
          <w:bCs/>
          <w:sz w:val="12"/>
          <w:u w:val="single"/>
        </w:rPr>
        <w:t>¶</w:t>
      </w:r>
      <w:r w:rsidRPr="008C4DE2">
        <w:rPr>
          <w:rFonts w:eastAsia="Cambria"/>
          <w:b/>
          <w:bCs/>
          <w:u w:val="single"/>
        </w:rPr>
        <w:t xml:space="preserve"> makers that the next war is likely to be won or lost on the </w:t>
      </w:r>
      <w:proofErr w:type="gramStart"/>
      <w:r w:rsidRPr="008C4DE2">
        <w:rPr>
          <w:rFonts w:eastAsia="Cambria"/>
          <w:b/>
          <w:bCs/>
          <w:u w:val="single"/>
        </w:rPr>
        <w:t>internet</w:t>
      </w:r>
      <w:proofErr w:type="gramEnd"/>
      <w:r w:rsidRPr="008C4DE2">
        <w:rPr>
          <w:rFonts w:eastAsia="Cambria"/>
          <w:sz w:val="16"/>
        </w:rPr>
        <w:t>. Indeed, events such as the</w:t>
      </w:r>
      <w:r w:rsidRPr="008C4DE2">
        <w:rPr>
          <w:rFonts w:eastAsia="Cambria"/>
          <w:sz w:val="12"/>
        </w:rPr>
        <w:t>¶</w:t>
      </w:r>
      <w:r w:rsidRPr="008C4DE2">
        <w:rPr>
          <w:rFonts w:eastAsia="Cambria"/>
          <w:sz w:val="16"/>
        </w:rPr>
        <w:t xml:space="preserve"> coordinated cyber attacks on Estonia and the Stuxnet worm seem to indicate that cyberwar has</w:t>
      </w:r>
      <w:r w:rsidRPr="008C4DE2">
        <w:rPr>
          <w:rFonts w:eastAsia="Cambria"/>
          <w:sz w:val="12"/>
        </w:rPr>
        <w:t>¶</w:t>
      </w:r>
      <w:r w:rsidRPr="008C4DE2">
        <w:rPr>
          <w:rFonts w:eastAsia="Cambria"/>
          <w:sz w:val="16"/>
        </w:rPr>
        <w:t xml:space="preserve"> already begun. The sense of urgency surrounding cyberwar appears to be tied to perceptions that</w:t>
      </w:r>
      <w:r w:rsidRPr="008C4DE2">
        <w:rPr>
          <w:rFonts w:eastAsia="Cambria"/>
          <w:sz w:val="12"/>
        </w:rPr>
        <w:t>¶</w:t>
      </w:r>
      <w:r w:rsidRPr="008C4DE2">
        <w:rPr>
          <w:rFonts w:eastAsia="Cambria"/>
          <w:sz w:val="16"/>
        </w:rPr>
        <w:t xml:space="preserve"> internet con</w:t>
      </w:r>
      <w:r w:rsidRPr="008C4DE2">
        <w:rPr>
          <w:rFonts w:eastAsia="Cambria"/>
          <w:sz w:val="12"/>
        </w:rPr>
        <w:t>¶</w:t>
      </w:r>
      <w:r w:rsidRPr="008C4DE2">
        <w:rPr>
          <w:rFonts w:eastAsia="Cambria"/>
          <w:sz w:val="16"/>
        </w:rPr>
        <w:t xml:space="preserve"> ict is the newest phase in the ongoing revolution in military a airs, only this time the</w:t>
      </w:r>
      <w:r w:rsidRPr="008C4DE2">
        <w:rPr>
          <w:rFonts w:eastAsia="Cambria"/>
          <w:sz w:val="12"/>
        </w:rPr>
        <w:t>¶</w:t>
      </w:r>
      <w:r w:rsidRPr="008C4DE2">
        <w:rPr>
          <w:rFonts w:eastAsia="Cambria"/>
          <w:sz w:val="16"/>
        </w:rPr>
        <w:t xml:space="preserve"> threat is directed at the sophisticated technological civilizations of the West, rather than at poor</w:t>
      </w:r>
      <w:r w:rsidRPr="008C4DE2">
        <w:rPr>
          <w:rFonts w:eastAsia="Cambria"/>
          <w:sz w:val="12"/>
        </w:rPr>
        <w:t>¶</w:t>
      </w:r>
      <w:r w:rsidRPr="008C4DE2">
        <w:rPr>
          <w:rFonts w:eastAsia="Cambria"/>
          <w:sz w:val="16"/>
        </w:rPr>
        <w:t xml:space="preserve"> developing states or the recipients of inferior second-world military hardware.1 To believe a growing</w:t>
      </w:r>
      <w:r w:rsidRPr="008C4DE2">
        <w:rPr>
          <w:rFonts w:eastAsia="Cambria"/>
          <w:sz w:val="12"/>
        </w:rPr>
        <w:t>¶</w:t>
      </w:r>
      <w:r w:rsidRPr="008C4DE2">
        <w:rPr>
          <w:rFonts w:eastAsia="Cambria"/>
          <w:sz w:val="16"/>
        </w:rPr>
        <w:t xml:space="preserve"> number of pundits and practitioners, cyberwar threatens to render existing military advantages</w:t>
      </w:r>
      <w:r w:rsidRPr="008C4DE2">
        <w:rPr>
          <w:rFonts w:eastAsia="Cambria"/>
          <w:sz w:val="12"/>
        </w:rPr>
        <w:t>¶</w:t>
      </w:r>
      <w:r w:rsidRPr="008C4DE2">
        <w:rPr>
          <w:rFonts w:eastAsia="Cambria"/>
          <w:sz w:val="16"/>
        </w:rPr>
        <w:t xml:space="preserve"> impotent, exposing those nations most dependent on comprehensive information infrastructures to</w:t>
      </w:r>
      <w:r w:rsidRPr="008C4DE2">
        <w:rPr>
          <w:rFonts w:eastAsia="Cambria"/>
          <w:sz w:val="12"/>
        </w:rPr>
        <w:t>¶</w:t>
      </w:r>
      <w:r w:rsidRPr="008C4DE2">
        <w:rPr>
          <w:rFonts w:eastAsia="Cambria"/>
          <w:sz w:val="16"/>
        </w:rPr>
        <w:t xml:space="preserve"> devastating and unpredictable attacks. If powerful states largely immune to terrestrial invasion</w:t>
      </w:r>
      <w:r w:rsidRPr="008C4DE2">
        <w:rPr>
          <w:rFonts w:eastAsia="Cambria"/>
          <w:sz w:val="12"/>
        </w:rPr>
        <w:t>¶</w:t>
      </w:r>
      <w:r w:rsidRPr="008C4DE2">
        <w:rPr>
          <w:rFonts w:eastAsia="Cambria"/>
          <w:sz w:val="16"/>
        </w:rPr>
        <w:t xml:space="preserve"> can have their military might blunted and their factories and cities idled by foreign hackers, then</w:t>
      </w:r>
      <w:r w:rsidRPr="008C4DE2">
        <w:rPr>
          <w:rFonts w:eastAsia="Cambria"/>
          <w:sz w:val="12"/>
        </w:rPr>
        <w:t>¶</w:t>
      </w:r>
      <w:r w:rsidRPr="008C4DE2">
        <w:rPr>
          <w:rFonts w:eastAsia="Cambria"/>
          <w:sz w:val="16"/>
        </w:rPr>
        <w:t xml:space="preserve"> perhaps this latest technological revolution really does presage a \Pearl Harbor" in which the</w:t>
      </w:r>
      <w:r w:rsidRPr="008C4DE2">
        <w:rPr>
          <w:rFonts w:eastAsia="Cambria"/>
          <w:sz w:val="12"/>
        </w:rPr>
        <w:t>¶</w:t>
      </w:r>
      <w:r w:rsidRPr="008C4DE2">
        <w:rPr>
          <w:rFonts w:eastAsia="Cambria"/>
          <w:sz w:val="16"/>
        </w:rPr>
        <w:t xml:space="preserve"> United States and other great powers will be targets, rather than perpetrators, of shock and awe</w:t>
      </w:r>
      <w:proofErr w:type="gramStart"/>
      <w:r w:rsidRPr="008C4DE2">
        <w:rPr>
          <w:rFonts w:eastAsia="Cambria"/>
          <w:sz w:val="16"/>
        </w:rPr>
        <w:t>.</w:t>
      </w:r>
      <w:r w:rsidRPr="008C4DE2">
        <w:rPr>
          <w:rFonts w:eastAsia="Cambria"/>
          <w:sz w:val="12"/>
        </w:rPr>
        <w:t>¶</w:t>
      </w:r>
      <w:proofErr w:type="gramEnd"/>
      <w:r w:rsidRPr="008C4DE2">
        <w:rPr>
          <w:rFonts w:eastAsia="Cambria"/>
          <w:sz w:val="16"/>
        </w:rPr>
        <w:t xml:space="preserve"> </w:t>
      </w:r>
      <w:r w:rsidRPr="008C4DE2">
        <w:rPr>
          <w:rFonts w:eastAsia="Cambria"/>
          <w:b/>
          <w:bCs/>
          <w:highlight w:val="yellow"/>
          <w:u w:val="single"/>
        </w:rPr>
        <w:t xml:space="preserve">There is </w:t>
      </w:r>
      <w:r w:rsidRPr="008C4DE2">
        <w:rPr>
          <w:rFonts w:eastAsia="Cambria"/>
          <w:b/>
          <w:bCs/>
          <w:highlight w:val="cyan"/>
          <w:u w:val="single"/>
        </w:rPr>
        <w:t>a problem with the</w:t>
      </w:r>
      <w:r w:rsidRPr="008C4DE2">
        <w:rPr>
          <w:rFonts w:eastAsia="Cambria"/>
          <w:b/>
          <w:bCs/>
          <w:u w:val="single"/>
        </w:rPr>
        <w:t xml:space="preserve"> growing </w:t>
      </w:r>
      <w:r w:rsidRPr="008C4DE2">
        <w:rPr>
          <w:rFonts w:eastAsia="Cambria"/>
          <w:b/>
          <w:bCs/>
          <w:highlight w:val="yellow"/>
          <w:u w:val="single"/>
        </w:rPr>
        <w:t xml:space="preserve">consensus of </w:t>
      </w:r>
      <w:r w:rsidRPr="008C4DE2">
        <w:rPr>
          <w:rFonts w:eastAsia="Cambria"/>
          <w:b/>
          <w:bCs/>
          <w:highlight w:val="cyan"/>
          <w:u w:val="single"/>
        </w:rPr>
        <w:t>impending cyber apocalypse,</w:t>
      </w:r>
      <w:r w:rsidRPr="008C4DE2">
        <w:rPr>
          <w:rFonts w:eastAsia="Cambria"/>
          <w:b/>
          <w:bCs/>
          <w:u w:val="single"/>
        </w:rPr>
        <w:t xml:space="preserve"> however: </w:t>
      </w:r>
      <w:r w:rsidRPr="008C4DE2">
        <w:rPr>
          <w:rFonts w:eastAsia="Cambria"/>
          <w:b/>
          <w:bCs/>
          <w:highlight w:val="yellow"/>
          <w:u w:val="single"/>
        </w:rPr>
        <w:t>it is</w:t>
      </w:r>
      <w:r w:rsidRPr="008C4DE2">
        <w:rPr>
          <w:rFonts w:eastAsia="Cambria"/>
          <w:b/>
          <w:bCs/>
          <w:sz w:val="12"/>
          <w:highlight w:val="yellow"/>
          <w:u w:val="single"/>
        </w:rPr>
        <w:t>¶</w:t>
      </w:r>
      <w:r w:rsidRPr="008C4DE2">
        <w:rPr>
          <w:rFonts w:eastAsia="Cambria"/>
          <w:b/>
          <w:bCs/>
          <w:highlight w:val="yellow"/>
          <w:u w:val="single"/>
        </w:rPr>
        <w:t xml:space="preserve"> far from clear that con</w:t>
      </w:r>
      <w:r w:rsidRPr="008C4DE2">
        <w:rPr>
          <w:rFonts w:eastAsia="Cambria"/>
          <w:b/>
          <w:bCs/>
          <w:sz w:val="12"/>
          <w:highlight w:val="yellow"/>
          <w:u w:val="single"/>
        </w:rPr>
        <w:t>¶</w:t>
      </w:r>
      <w:r w:rsidRPr="008C4DE2">
        <w:rPr>
          <w:rFonts w:eastAsia="Cambria"/>
          <w:b/>
          <w:bCs/>
          <w:highlight w:val="yellow"/>
          <w:u w:val="single"/>
        </w:rPr>
        <w:t xml:space="preserve"> ict over the internet can actually function as war</w:t>
      </w:r>
      <w:r w:rsidRPr="008C4DE2">
        <w:rPr>
          <w:rFonts w:eastAsia="Cambria"/>
          <w:b/>
          <w:bCs/>
          <w:u w:val="single"/>
        </w:rPr>
        <w:t>. Discussions of cyberwar</w:t>
      </w:r>
      <w:r w:rsidRPr="008C4DE2">
        <w:rPr>
          <w:rFonts w:eastAsia="Cambria"/>
          <w:b/>
          <w:bCs/>
          <w:sz w:val="12"/>
          <w:u w:val="single"/>
        </w:rPr>
        <w:t>¶</w:t>
      </w:r>
      <w:r w:rsidRPr="008C4DE2">
        <w:rPr>
          <w:rFonts w:eastAsia="Cambria"/>
          <w:b/>
          <w:bCs/>
          <w:u w:val="single"/>
        </w:rPr>
        <w:t xml:space="preserve"> commit a common fallacy of arguing from opportunity to outcome, rather than considering whether</w:t>
      </w:r>
      <w:r w:rsidRPr="008C4DE2">
        <w:rPr>
          <w:rFonts w:eastAsia="Cambria"/>
          <w:b/>
          <w:bCs/>
          <w:sz w:val="12"/>
          <w:u w:val="single"/>
        </w:rPr>
        <w:t>¶</w:t>
      </w:r>
      <w:r w:rsidRPr="008C4DE2">
        <w:rPr>
          <w:rFonts w:eastAsia="Cambria"/>
          <w:b/>
          <w:bCs/>
          <w:u w:val="single"/>
        </w:rPr>
        <w:t xml:space="preserve"> something that could happen is at all likely, given the motives of those who are able to act</w:t>
      </w:r>
      <w:proofErr w:type="gramStart"/>
      <w:r w:rsidRPr="008C4DE2">
        <w:rPr>
          <w:rFonts w:eastAsia="Cambria"/>
          <w:b/>
          <w:bCs/>
          <w:u w:val="single"/>
        </w:rPr>
        <w:t>.</w:t>
      </w:r>
      <w:r w:rsidRPr="008C4DE2">
        <w:rPr>
          <w:rFonts w:eastAsia="Cambria"/>
          <w:b/>
          <w:bCs/>
          <w:sz w:val="12"/>
          <w:u w:val="single"/>
        </w:rPr>
        <w:t>¶</w:t>
      </w:r>
      <w:proofErr w:type="gramEnd"/>
      <w:r w:rsidRPr="008C4DE2">
        <w:rPr>
          <w:rFonts w:eastAsia="Cambria"/>
          <w:sz w:val="16"/>
        </w:rPr>
        <w:t xml:space="preserve"> </w:t>
      </w:r>
      <w:r w:rsidRPr="008C4DE2">
        <w:rPr>
          <w:rFonts w:eastAsia="Cambria"/>
          <w:b/>
          <w:bCs/>
          <w:highlight w:val="cyan"/>
          <w:u w:val="single"/>
        </w:rPr>
        <w:t>Cyber pessimism rests heavily on capabilities</w:t>
      </w:r>
      <w:r w:rsidRPr="008C4DE2">
        <w:rPr>
          <w:rFonts w:eastAsia="Cambria"/>
          <w:b/>
          <w:bCs/>
          <w:u w:val="single"/>
        </w:rPr>
        <w:t xml:space="preserve"> (means), </w:t>
      </w:r>
      <w:r w:rsidRPr="008C4DE2">
        <w:rPr>
          <w:rFonts w:eastAsia="Cambria"/>
          <w:b/>
          <w:bCs/>
          <w:highlight w:val="cyan"/>
          <w:u w:val="single"/>
        </w:rPr>
        <w:t>with little thought to a companion logic of</w:t>
      </w:r>
      <w:r w:rsidRPr="008C4DE2">
        <w:rPr>
          <w:rFonts w:eastAsia="Cambria"/>
          <w:b/>
          <w:bCs/>
          <w:sz w:val="12"/>
          <w:highlight w:val="cyan"/>
          <w:u w:val="single"/>
        </w:rPr>
        <w:t>¶</w:t>
      </w:r>
      <w:r w:rsidRPr="008C4DE2">
        <w:rPr>
          <w:rFonts w:eastAsia="Cambria"/>
          <w:b/>
          <w:bCs/>
          <w:highlight w:val="cyan"/>
          <w:u w:val="single"/>
        </w:rPr>
        <w:t xml:space="preserve"> consequences</w:t>
      </w:r>
      <w:r w:rsidRPr="008C4DE2">
        <w:rPr>
          <w:rFonts w:eastAsia="Cambria"/>
          <w:b/>
          <w:bCs/>
          <w:u w:val="single"/>
        </w:rPr>
        <w:t xml:space="preserve"> (ends). </w:t>
      </w:r>
      <w:r w:rsidRPr="008C4DE2">
        <w:rPr>
          <w:rFonts w:eastAsia="Cambria"/>
          <w:b/>
          <w:bCs/>
          <w:highlight w:val="cyan"/>
          <w:u w:val="single"/>
        </w:rPr>
        <w:t>Much that could happen in the world fails to occur, largely because those</w:t>
      </w:r>
      <w:r w:rsidRPr="008C4DE2">
        <w:rPr>
          <w:rFonts w:eastAsia="Cambria"/>
          <w:b/>
          <w:bCs/>
          <w:sz w:val="12"/>
          <w:highlight w:val="cyan"/>
          <w:u w:val="single"/>
        </w:rPr>
        <w:t>¶</w:t>
      </w:r>
      <w:r w:rsidRPr="008C4DE2">
        <w:rPr>
          <w:rFonts w:eastAsia="Cambria"/>
          <w:b/>
          <w:bCs/>
          <w:highlight w:val="cyan"/>
          <w:u w:val="single"/>
        </w:rPr>
        <w:t xml:space="preserve"> capable of initiating action discern no benefit from doing so</w:t>
      </w:r>
      <w:r w:rsidRPr="008C4DE2">
        <w:rPr>
          <w:rFonts w:eastAsia="Cambria"/>
          <w:b/>
          <w:bCs/>
          <w:u w:val="single"/>
        </w:rPr>
        <w:t>.</w:t>
      </w:r>
      <w:r w:rsidRPr="008C4DE2">
        <w:rPr>
          <w:rFonts w:eastAsia="Cambria"/>
          <w:sz w:val="16"/>
        </w:rPr>
        <w:t xml:space="preserve"> </w:t>
      </w:r>
      <w:r w:rsidRPr="008C4DE2">
        <w:rPr>
          <w:rFonts w:eastAsia="Cambria"/>
          <w:b/>
          <w:bCs/>
          <w:u w:val="single"/>
        </w:rPr>
        <w:t xml:space="preserve">Put another way, </w:t>
      </w:r>
      <w:r w:rsidRPr="008C4DE2">
        <w:rPr>
          <w:rFonts w:eastAsia="Cambria"/>
          <w:b/>
          <w:bCs/>
          <w:highlight w:val="cyan"/>
          <w:u w:val="single"/>
        </w:rPr>
        <w:t>advocates have yet</w:t>
      </w:r>
      <w:r w:rsidRPr="008C4DE2">
        <w:rPr>
          <w:rFonts w:eastAsia="Cambria"/>
          <w:b/>
          <w:bCs/>
          <w:highlight w:val="yellow"/>
          <w:u w:val="single"/>
        </w:rPr>
        <w:t xml:space="preserve">¶ </w:t>
      </w:r>
      <w:r w:rsidRPr="008C4DE2">
        <w:rPr>
          <w:rFonts w:eastAsia="Cambria"/>
          <w:b/>
          <w:bCs/>
          <w:highlight w:val="cyan"/>
          <w:u w:val="single"/>
        </w:rPr>
        <w:t>to work out how cyberwar actually accomplishes the objectives that typically sponsor</w:t>
      </w:r>
      <w:r w:rsidRPr="008C4DE2">
        <w:rPr>
          <w:rFonts w:eastAsia="Cambria"/>
          <w:b/>
          <w:bCs/>
          <w:u w:val="single"/>
        </w:rPr>
        <w:t xml:space="preserve"> terrestrial¶ </w:t>
      </w:r>
      <w:r w:rsidRPr="008C4DE2">
        <w:rPr>
          <w:rFonts w:eastAsia="Cambria"/>
          <w:b/>
          <w:bCs/>
          <w:highlight w:val="cyan"/>
          <w:u w:val="single"/>
        </w:rPr>
        <w:t>military violence</w:t>
      </w:r>
      <w:r w:rsidRPr="008C4DE2">
        <w:rPr>
          <w:rFonts w:eastAsia="Cambria"/>
          <w:b/>
          <w:bCs/>
          <w:highlight w:val="yellow"/>
          <w:u w:val="single"/>
        </w:rPr>
        <w:t>.</w:t>
      </w:r>
      <w:r w:rsidRPr="008C4DE2">
        <w:rPr>
          <w:rFonts w:eastAsia="Cambria"/>
          <w:b/>
          <w:bCs/>
          <w:u w:val="single"/>
        </w:rPr>
        <w:t xml:space="preserve"> Absent </w:t>
      </w:r>
      <w:proofErr w:type="gramStart"/>
      <w:r w:rsidRPr="008C4DE2">
        <w:rPr>
          <w:rFonts w:eastAsia="Cambria"/>
          <w:b/>
          <w:bCs/>
          <w:u w:val="single"/>
        </w:rPr>
        <w:t>a logic</w:t>
      </w:r>
      <w:proofErr w:type="gramEnd"/>
      <w:r w:rsidRPr="008C4DE2">
        <w:rPr>
          <w:rFonts w:eastAsia="Cambria"/>
          <w:b/>
          <w:bCs/>
          <w:u w:val="single"/>
        </w:rPr>
        <w:t xml:space="preserve"> of consequences, it is di cult to believe that cyberwar will proveas devastating for world a airs and for developed nations in particular as many seem to believe.</w:t>
      </w:r>
      <w:r w:rsidRPr="008C4DE2">
        <w:rPr>
          <w:rFonts w:eastAsia="Cambria"/>
        </w:rPr>
        <w:t xml:space="preserve"> </w:t>
      </w:r>
    </w:p>
    <w:p w:rsidR="004C7348" w:rsidRPr="00D17C4E" w:rsidRDefault="004C7348" w:rsidP="004C7348"/>
    <w:p w:rsidR="004C7348" w:rsidRPr="00FD4BCF" w:rsidRDefault="004C7348" w:rsidP="004C7348">
      <w:pPr>
        <w:jc w:val="both"/>
        <w:rPr>
          <w:sz w:val="16"/>
        </w:rPr>
      </w:pPr>
    </w:p>
    <w:p w:rsidR="004C7348" w:rsidRDefault="004C7348" w:rsidP="004C7348">
      <w:pPr>
        <w:pStyle w:val="Heading2"/>
      </w:pPr>
      <w:r>
        <w:t>CP</w:t>
      </w:r>
    </w:p>
    <w:p w:rsidR="004C7348" w:rsidRPr="009F2B7C" w:rsidRDefault="004C7348" w:rsidP="004C7348">
      <w:pPr>
        <w:pStyle w:val="Heading4"/>
      </w:pPr>
      <w:r>
        <w:t>And, Executive reform and review fails—not a neutral decision maker, secrecy and speed undermine effective decision making—counterplan undermines separation of powers</w:t>
      </w:r>
    </w:p>
    <w:p w:rsidR="004C7348" w:rsidRPr="00570075" w:rsidRDefault="004C7348" w:rsidP="004C7348">
      <w:pPr>
        <w:rPr>
          <w:rStyle w:val="StyleStyleBold12pt"/>
        </w:rPr>
      </w:pPr>
      <w:r w:rsidRPr="00570075">
        <w:rPr>
          <w:rStyle w:val="StyleStyleBold12pt"/>
        </w:rPr>
        <w:t>Chebab, 2012</w:t>
      </w:r>
    </w:p>
    <w:p w:rsidR="004C7348" w:rsidRDefault="004C7348" w:rsidP="004C7348">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4C7348" w:rsidRDefault="004C7348" w:rsidP="004C7348">
      <w:r>
        <w:t xml:space="preserve">The argument put forth here, therefore, is that </w:t>
      </w:r>
      <w:r w:rsidRPr="007842DA">
        <w:rPr>
          <w:rStyle w:val="TitleChar"/>
        </w:rPr>
        <w:t>in light of the protections the Constitution</w:t>
      </w:r>
      <w:r w:rsidRPr="002C6E89">
        <w:rPr>
          <w:rStyle w:val="TitleChar"/>
          <w:sz w:val="12"/>
        </w:rPr>
        <w:t>¶</w:t>
      </w:r>
      <w:r w:rsidRPr="007842DA">
        <w:rPr>
          <w:rStyle w:val="TitleChar"/>
        </w:rPr>
        <w:t xml:space="preserve"> affords U.S. citizens, </w:t>
      </w:r>
      <w:r w:rsidRPr="00DA0009">
        <w:rPr>
          <w:rStyle w:val="TitleChar"/>
          <w:highlight w:val="yellow"/>
        </w:rPr>
        <w:t xml:space="preserve">there </w:t>
      </w:r>
      <w:r w:rsidRPr="009C0C0F">
        <w:rPr>
          <w:rStyle w:val="TitleChar"/>
          <w:highlight w:val="green"/>
        </w:rPr>
        <w:t>must be a</w:t>
      </w:r>
      <w:r w:rsidRPr="007842DA">
        <w:rPr>
          <w:rStyle w:val="TitleChar"/>
        </w:rPr>
        <w:t xml:space="preserve"> degree of </w:t>
      </w:r>
      <w:r w:rsidRPr="009C0C0F">
        <w:rPr>
          <w:rStyle w:val="TitleChar"/>
          <w:highlight w:val="green"/>
        </w:rPr>
        <w:t xml:space="preserve">inter-branch process </w:t>
      </w:r>
      <w:r w:rsidRPr="00DA0009">
        <w:rPr>
          <w:rStyle w:val="TitleChar"/>
          <w:highlight w:val="yellow"/>
        </w:rPr>
        <w:t>when</w:t>
      </w:r>
      <w:r w:rsidRPr="007842DA">
        <w:rPr>
          <w:rStyle w:val="TitleChar"/>
        </w:rPr>
        <w:t xml:space="preserve"> such </w:t>
      </w:r>
      <w:r w:rsidRPr="00DA0009">
        <w:rPr>
          <w:rStyle w:val="TitleChar"/>
          <w:highlight w:val="yellow"/>
        </w:rPr>
        <w:t xml:space="preserve">individuals are targeted by the government </w:t>
      </w:r>
      <w:r w:rsidRPr="009C0C0F">
        <w:rPr>
          <w:rStyle w:val="TitleChar"/>
          <w:highlight w:val="green"/>
        </w:rPr>
        <w:t>to ensure</w:t>
      </w:r>
      <w:r w:rsidRPr="007842DA">
        <w:rPr>
          <w:rStyle w:val="TitleChar"/>
        </w:rPr>
        <w:t xml:space="preserve"> that (1) </w:t>
      </w:r>
      <w:r w:rsidRPr="00DA0009">
        <w:rPr>
          <w:rStyle w:val="TitleChar"/>
          <w:highlight w:val="yellow"/>
        </w:rPr>
        <w:t xml:space="preserve">these </w:t>
      </w:r>
      <w:r w:rsidRPr="009C0C0F">
        <w:rPr>
          <w:rStyle w:val="TitleChar"/>
          <w:highlight w:val="green"/>
        </w:rPr>
        <w:t>individuals</w:t>
      </w:r>
      <w:r w:rsidRPr="007842DA">
        <w:rPr>
          <w:rStyle w:val="TitleChar"/>
        </w:rPr>
        <w:t xml:space="preserve"> truly </w:t>
      </w:r>
      <w:r w:rsidRPr="009C0C0F">
        <w:rPr>
          <w:rStyle w:val="TitleChar"/>
          <w:highlight w:val="green"/>
        </w:rPr>
        <w:t>pose a</w:t>
      </w:r>
      <w:r w:rsidRPr="007842DA">
        <w:rPr>
          <w:rStyle w:val="TitleChar"/>
        </w:rPr>
        <w:t xml:space="preserve"> direct and </w:t>
      </w:r>
      <w:r w:rsidRPr="009C0C0F">
        <w:rPr>
          <w:rStyle w:val="TitleChar"/>
          <w:highlight w:val="green"/>
        </w:rPr>
        <w:t>imminent threat</w:t>
      </w:r>
      <w:r w:rsidRPr="007842DA">
        <w:rPr>
          <w:rStyle w:val="TitleChar"/>
        </w:rPr>
        <w:t xml:space="preserve"> to the United States </w:t>
      </w:r>
      <w:r w:rsidRPr="009C0C0F">
        <w:rPr>
          <w:rStyle w:val="TitleChar"/>
          <w:highlight w:val="green"/>
        </w:rPr>
        <w:t>and</w:t>
      </w:r>
      <w:r w:rsidRPr="007842DA">
        <w:rPr>
          <w:rStyle w:val="TitleChar"/>
        </w:rPr>
        <w:t xml:space="preserve"> (2) </w:t>
      </w:r>
      <w:r w:rsidRPr="009C0C0F">
        <w:rPr>
          <w:rStyle w:val="TitleChar"/>
          <w:highlight w:val="green"/>
        </w:rPr>
        <w:t>targeting is</w:t>
      </w:r>
      <w:r w:rsidRPr="007842DA">
        <w:rPr>
          <w:rStyle w:val="TitleChar"/>
        </w:rPr>
        <w:t xml:space="preserve"> truly </w:t>
      </w:r>
      <w:r w:rsidRPr="009C0C0F">
        <w:rPr>
          <w:rStyle w:val="TitleChar"/>
          <w:highlight w:val="green"/>
        </w:rPr>
        <w:t>the last resort</w:t>
      </w:r>
      <w:proofErr w:type="gramStart"/>
      <w:r>
        <w:t>.</w:t>
      </w:r>
      <w:r w:rsidRPr="002C6E89">
        <w:rPr>
          <w:sz w:val="12"/>
        </w:rPr>
        <w:t>¶</w:t>
      </w:r>
      <w:proofErr w:type="gramEnd"/>
      <w:r w:rsidRPr="009F2B7C">
        <w:rPr>
          <w:sz w:val="12"/>
        </w:rPr>
        <w:t xml:space="preserve"> </w:t>
      </w:r>
      <w:r>
        <w:t xml:space="preserve">The preceding case law suggests that </w:t>
      </w:r>
      <w:r w:rsidRPr="00DA0009">
        <w:rPr>
          <w:rStyle w:val="TitleChar"/>
          <w:highlight w:val="yellow"/>
        </w:rPr>
        <w:t xml:space="preserve">domestic </w:t>
      </w:r>
      <w:r w:rsidRPr="009C0C0F">
        <w:rPr>
          <w:rStyle w:val="TitleChar"/>
          <w:highlight w:val="green"/>
        </w:rPr>
        <w:t xml:space="preserve">legal protections for U.S. citizens necessitate a higher </w:t>
      </w:r>
      <w:r w:rsidRPr="00DA0009">
        <w:rPr>
          <w:rStyle w:val="TitleChar"/>
          <w:highlight w:val="yellow"/>
        </w:rPr>
        <w:t>procedural</w:t>
      </w:r>
      <w:r w:rsidRPr="009C0C0F">
        <w:rPr>
          <w:rStyle w:val="TitleChar"/>
          <w:highlight w:val="green"/>
        </w:rPr>
        <w:t xml:space="preserve"> threshold</w:t>
      </w:r>
      <w:r w:rsidRPr="007842DA">
        <w:rPr>
          <w:rStyle w:val="TitleChar"/>
        </w:rPr>
        <w:t>.</w:t>
      </w:r>
      <w:r>
        <w:t xml:space="preserve">102 Justice O’Connor acknowledged the danger inherent in exclusively intra-branch process in Hamdi when she asserted that </w:t>
      </w:r>
      <w:r w:rsidRPr="00DA0009">
        <w:rPr>
          <w:rStyle w:val="TitleChar"/>
          <w:highlight w:val="yellow"/>
        </w:rPr>
        <w:t xml:space="preserve">the </w:t>
      </w:r>
      <w:r w:rsidRPr="009C0C0F">
        <w:rPr>
          <w:rStyle w:val="TitleChar"/>
          <w:highlight w:val="green"/>
        </w:rPr>
        <w:t>Executive</w:t>
      </w:r>
      <w:r w:rsidRPr="00DA0009">
        <w:rPr>
          <w:rStyle w:val="TitleChar"/>
          <w:highlight w:val="yellow"/>
        </w:rPr>
        <w:t xml:space="preserve"> is </w:t>
      </w:r>
      <w:r w:rsidRPr="009C0C0F">
        <w:rPr>
          <w:rStyle w:val="TitleChar"/>
          <w:highlight w:val="green"/>
        </w:rPr>
        <w:t>not a neutral decision-maker</w:t>
      </w:r>
      <w:r w:rsidRPr="007842DA">
        <w:rPr>
          <w:rStyle w:val="TitleChar"/>
        </w:rPr>
        <w:t xml:space="preserve"> </w:t>
      </w:r>
      <w:r w:rsidRPr="00DA0009">
        <w:rPr>
          <w:rStyle w:val="TitleChar"/>
          <w:highlight w:val="yellow"/>
        </w:rPr>
        <w:t>as</w:t>
      </w:r>
      <w:r w:rsidRPr="007842DA">
        <w:rPr>
          <w:rStyle w:val="TitleChar"/>
        </w:rPr>
        <w:t xml:space="preserve"> the “</w:t>
      </w:r>
      <w:r w:rsidRPr="00DA0009">
        <w:rPr>
          <w:rStyle w:val="TitleChar"/>
          <w:highlight w:val="yellow"/>
        </w:rPr>
        <w:t>even</w:t>
      </w:r>
      <w:r w:rsidRPr="007842DA">
        <w:rPr>
          <w:rStyle w:val="TitleChar"/>
        </w:rPr>
        <w:t xml:space="preserve"> purportedly </w:t>
      </w:r>
      <w:r w:rsidRPr="00DA0009">
        <w:rPr>
          <w:rStyle w:val="TitleChar"/>
          <w:highlight w:val="yellow"/>
        </w:rPr>
        <w:t>fair adjudicators are disqualified by their interest in the controversy.”</w:t>
      </w:r>
      <w:r>
        <w:t xml:space="preserve">103 In </w:t>
      </w:r>
      <w:r w:rsidRPr="009C0C0F">
        <w:rPr>
          <w:rStyle w:val="TitleChar"/>
          <w:highlight w:val="green"/>
        </w:rPr>
        <w:t>rejecting</w:t>
      </w:r>
      <w:r w:rsidRPr="007842DA">
        <w:rPr>
          <w:rStyle w:val="TitleChar"/>
        </w:rPr>
        <w:t xml:space="preserve"> the government’s argument </w:t>
      </w:r>
      <w:r w:rsidRPr="009C0C0F">
        <w:rPr>
          <w:rStyle w:val="TitleChar"/>
          <w:highlight w:val="green"/>
        </w:rPr>
        <w:t>that a “separation of powers”</w:t>
      </w:r>
      <w:r w:rsidRPr="007842DA">
        <w:rPr>
          <w:rStyle w:val="TitleChar"/>
        </w:rPr>
        <w:t xml:space="preserve"> analysis </w:t>
      </w:r>
      <w:r w:rsidRPr="009C0C0F">
        <w:rPr>
          <w:rStyle w:val="TitleChar"/>
          <w:highlight w:val="green"/>
        </w:rPr>
        <w:t>mandates a heavily circumscribed role for the courts</w:t>
      </w:r>
      <w:r w:rsidRPr="007842DA">
        <w:rPr>
          <w:rStyle w:val="TitleChar"/>
        </w:rPr>
        <w:t xml:space="preserve"> in these circumstances</w:t>
      </w:r>
      <w:r>
        <w:t xml:space="preserve">, Justice O’Connor concluded that </w:t>
      </w:r>
      <w:r w:rsidRPr="009C0C0F">
        <w:rPr>
          <w:rStyle w:val="TitleChar"/>
          <w:highlight w:val="green"/>
        </w:rPr>
        <w:t>in times of conflict</w:t>
      </w:r>
      <w:r w:rsidRPr="00DA0009">
        <w:rPr>
          <w:rStyle w:val="TitleChar"/>
          <w:highlight w:val="yellow"/>
        </w:rPr>
        <w:t>, the Constitution “</w:t>
      </w:r>
      <w:r w:rsidRPr="009C0C0F">
        <w:rPr>
          <w:rStyle w:val="TitleChar"/>
        </w:rPr>
        <w:t xml:space="preserve">most assuredly </w:t>
      </w:r>
      <w:r w:rsidRPr="009C0C0F">
        <w:rPr>
          <w:rStyle w:val="TitleChar"/>
          <w:highlight w:val="green"/>
        </w:rPr>
        <w:t>envisions a role</w:t>
      </w:r>
      <w:r w:rsidRPr="009C0C0F">
        <w:rPr>
          <w:rStyle w:val="TitleChar"/>
          <w:sz w:val="12"/>
          <w:highlight w:val="green"/>
        </w:rPr>
        <w:t>¶</w:t>
      </w:r>
      <w:r w:rsidRPr="009C0C0F">
        <w:rPr>
          <w:rStyle w:val="TitleChar"/>
          <w:highlight w:val="green"/>
        </w:rPr>
        <w:t xml:space="preserve"> for all three branches when individual liberties are at stake</w:t>
      </w:r>
      <w:r>
        <w:t xml:space="preserve">.”104 </w:t>
      </w:r>
      <w:r w:rsidRPr="007842DA">
        <w:rPr>
          <w:rStyle w:val="TitleChar"/>
        </w:rPr>
        <w:t xml:space="preserve">Applying this reasoning to the entirely intra-executive process currently </w:t>
      </w:r>
      <w:r>
        <w:t xml:space="preserve">being afforded to American citizens like al-Awlaki would </w:t>
      </w:r>
      <w:r w:rsidRPr="007842DA">
        <w:rPr>
          <w:rStyle w:val="TitleChar"/>
        </w:rPr>
        <w:t xml:space="preserve">suggest that </w:t>
      </w:r>
      <w:r w:rsidRPr="009C0C0F">
        <w:rPr>
          <w:rStyle w:val="TitleChar"/>
          <w:highlight w:val="green"/>
        </w:rPr>
        <w:t>in the realm of targeted killing</w:t>
      </w:r>
      <w:r w:rsidRPr="007842DA">
        <w:rPr>
          <w:rStyle w:val="TitleChar"/>
        </w:rPr>
        <w:t xml:space="preserve">, where the deprivation is one’s life, </w:t>
      </w:r>
      <w:r w:rsidRPr="009C0C0F">
        <w:rPr>
          <w:rStyle w:val="TitleChar"/>
          <w:highlight w:val="green"/>
        </w:rPr>
        <w:t xml:space="preserve">the absence of any “neutral decision-maker” </w:t>
      </w:r>
      <w:r w:rsidRPr="00A3052A">
        <w:rPr>
          <w:rStyle w:val="TitleChar"/>
          <w:highlight w:val="yellow"/>
        </w:rPr>
        <w:t xml:space="preserve">outside the executive branch </w:t>
      </w:r>
      <w:r w:rsidRPr="009C0C0F">
        <w:rPr>
          <w:rStyle w:val="TitleChar"/>
          <w:highlight w:val="green"/>
        </w:rPr>
        <w:t>is a clear violation of due process</w:t>
      </w:r>
      <w:r w:rsidRPr="00A3052A">
        <w:rPr>
          <w:rStyle w:val="TitleChar"/>
          <w:highlight w:val="yellow"/>
        </w:rPr>
        <w:t xml:space="preserve"> guaranteed by the Constitution</w:t>
      </w:r>
      <w: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t>As Judge James Baker, in describing the nature of covert actions put it</w:t>
      </w:r>
      <w:proofErr w:type="gramStart"/>
      <w:r>
        <w:t>:</w:t>
      </w:r>
      <w:r w:rsidRPr="002C6E89">
        <w:rPr>
          <w:sz w:val="12"/>
        </w:rPr>
        <w:t>¶</w:t>
      </w:r>
      <w:proofErr w:type="gramEnd"/>
      <w:r w:rsidRPr="009F2B7C">
        <w:rPr>
          <w:sz w:val="12"/>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A3052A">
        <w:rPr>
          <w:rStyle w:val="TitleChar"/>
          <w:highlight w:val="yellow"/>
        </w:rPr>
        <w:t xml:space="preserve">This is </w:t>
      </w:r>
      <w:r w:rsidRPr="009C0C0F">
        <w:rPr>
          <w:rStyle w:val="TitleChar"/>
          <w:highlight w:val="green"/>
        </w:rPr>
        <w:t>risky because</w:t>
      </w:r>
      <w:r w:rsidRPr="00D84ADD">
        <w:rPr>
          <w:rStyle w:val="TitleChar"/>
        </w:rPr>
        <w:t xml:space="preserve"> in this area,</w:t>
      </w:r>
      <w:r>
        <w:t xml:space="preserve"> as in other areas of national security practice, the twin necessities of </w:t>
      </w:r>
      <w:r w:rsidRPr="009C0C0F">
        <w:rPr>
          <w:rStyle w:val="TitleChar"/>
          <w:highlight w:val="green"/>
        </w:rPr>
        <w:t xml:space="preserve">secrecy and speed </w:t>
      </w:r>
      <w:r w:rsidRPr="00A3052A">
        <w:rPr>
          <w:rStyle w:val="TitleChar"/>
          <w:highlight w:val="yellow"/>
        </w:rPr>
        <w:t>may</w:t>
      </w:r>
      <w:r w:rsidRPr="00D84ADD">
        <w:rPr>
          <w:rStyle w:val="TitleChar"/>
        </w:rPr>
        <w:t xml:space="preserve"> </w:t>
      </w:r>
      <w:r w:rsidRPr="009C0C0F">
        <w:rPr>
          <w:rStyle w:val="TitleChar"/>
          <w:highlight w:val="green"/>
        </w:rPr>
        <w:t>pull</w:t>
      </w:r>
      <w:r w:rsidRPr="00D84ADD">
        <w:rPr>
          <w:rStyle w:val="TitleChar"/>
        </w:rPr>
        <w:t xml:space="preserve"> as they do </w:t>
      </w:r>
      <w:r w:rsidRPr="009C0C0F">
        <w:rPr>
          <w:rStyle w:val="TitleChar"/>
          <w:highlight w:val="green"/>
        </w:rPr>
        <w:t>against</w:t>
      </w:r>
      <w:r w:rsidRPr="00D84ADD">
        <w:rPr>
          <w:rStyle w:val="TitleChar"/>
        </w:rPr>
        <w:t xml:space="preserve"> the competing interests of deliberate </w:t>
      </w:r>
      <w:r w:rsidRPr="009C0C0F">
        <w:rPr>
          <w:rStyle w:val="TitleChar"/>
          <w:highlight w:val="green"/>
        </w:rPr>
        <w:t>review,</w:t>
      </w:r>
      <w:r w:rsidRPr="00D84ADD">
        <w:rPr>
          <w:rStyle w:val="TitleChar"/>
        </w:rPr>
        <w:t xml:space="preserve"> dissent, </w:t>
      </w:r>
      <w:r w:rsidRPr="00A3052A">
        <w:rPr>
          <w:rStyle w:val="TitleChar"/>
          <w:highlight w:val="yellow"/>
        </w:rPr>
        <w:t xml:space="preserve">and </w:t>
      </w:r>
      <w:proofErr w:type="gramStart"/>
      <w:r w:rsidRPr="00A3052A">
        <w:rPr>
          <w:rStyle w:val="TitleChar"/>
          <w:highlight w:val="yellow"/>
        </w:rPr>
        <w:t>accountable</w:t>
      </w:r>
      <w:proofErr w:type="gramEnd"/>
      <w:r w:rsidRPr="00A3052A">
        <w:rPr>
          <w:rStyle w:val="TitleChar"/>
          <w:highlight w:val="yellow"/>
        </w:rPr>
        <w:t xml:space="preserve"> decision-making</w:t>
      </w:r>
      <w:r>
        <w:t>.105</w:t>
      </w:r>
    </w:p>
    <w:p w:rsidR="004C7348" w:rsidRPr="000A1394" w:rsidRDefault="004C7348" w:rsidP="004C7348">
      <w:pPr>
        <w:pStyle w:val="Heading4"/>
      </w:pPr>
      <w:r>
        <w:t>2nd, Perm do both—Shields the Link to politics—</w:t>
      </w:r>
      <w:r w:rsidRPr="000A1394">
        <w:t>Congress purposefully doesn’t act on legislation or waits for executive action so that they can blame the president</w:t>
      </w:r>
    </w:p>
    <w:p w:rsidR="004C7348" w:rsidRPr="000A1394" w:rsidRDefault="004C7348" w:rsidP="004C7348">
      <w:pPr>
        <w:rPr>
          <w:rStyle w:val="StyleStyleBold12pt"/>
        </w:rPr>
      </w:pPr>
      <w:r w:rsidRPr="000A1394">
        <w:rPr>
          <w:rStyle w:val="StyleStyleBold12pt"/>
        </w:rPr>
        <w:t>Buchanan 2013</w:t>
      </w:r>
    </w:p>
    <w:p w:rsidR="004C7348" w:rsidRPr="000A1394" w:rsidRDefault="004C7348" w:rsidP="004C7348">
      <w:r w:rsidRPr="000A1394">
        <w:t>[</w:t>
      </w:r>
      <w:r>
        <w:t>Neil Buchanan, Law Professor, February 21, 2013, Spending Priorities, the Separation of Powers, and the Rule of Law, http://www.dorfonlaw.org/2013/02/spending-priorities-separation-of.html, uwyo//amp</w:t>
      </w:r>
      <w:r w:rsidRPr="000A1394">
        <w:t>]</w:t>
      </w:r>
    </w:p>
    <w:p w:rsidR="004C7348" w:rsidRDefault="004C7348" w:rsidP="004C7348">
      <w:pPr>
        <w:rPr>
          <w:sz w:val="16"/>
        </w:rPr>
      </w:pPr>
      <w:r w:rsidRPr="000A1394">
        <w:rPr>
          <w:rStyle w:val="TitleChar"/>
        </w:rPr>
        <w:t>The debt ceiling is keeping us busy,</w:t>
      </w:r>
      <w:r w:rsidRPr="000A1394">
        <w:rPr>
          <w:sz w:val="16"/>
        </w:rPr>
        <w:t xml:space="preserve"> here at Dorf on Law. Later today, both Professor Dorf and I will be speaking at Columbia Law School, at the invitation of the Law Review editors who worked on our two articles in 2012. Over the weekend, we also finalized a new article, which Professor Dorf briefly described here yesterday. In it, we extend our ongoing analysis of the constitutional issues surrounding the debt ceiling. The short-hand versions of the two main sections of the article are: (1) Yes, there really is a trilemma, and (2) No, the debt ceiling is still not binding, even if everyone knows that they are creating a trilemma when they pass the spending and taxing laws. The latter point is important because already-existing trilemmas (such as the one that Congress and the President faced last month, before the Republicans capitulated by passing their "Debt Ceiling Amnesia Act") do not exist when there are no appropriated funds for the President to spend. (Strictly speaking, there would be a trilemma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Bauries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rsidR="004C7348" w:rsidRDefault="004C7348" w:rsidP="004C7348">
      <w:pPr>
        <w:pStyle w:val="Heading4"/>
      </w:pPr>
      <w:r>
        <w:t>3rd, counterplan links to politics</w:t>
      </w:r>
    </w:p>
    <w:p w:rsidR="004C7348" w:rsidRPr="00141FF8" w:rsidRDefault="004C7348" w:rsidP="004C7348">
      <w:pPr>
        <w:rPr>
          <w:rStyle w:val="StyleStyleBold12pt"/>
        </w:rPr>
      </w:pPr>
      <w:r w:rsidRPr="00141FF8">
        <w:rPr>
          <w:rStyle w:val="StyleStyleBold12pt"/>
        </w:rPr>
        <w:t xml:space="preserve">Schier 9 </w:t>
      </w:r>
    </w:p>
    <w:p w:rsidR="004C7348" w:rsidRDefault="004C7348" w:rsidP="004C7348">
      <w:r>
        <w:t>[Steven, Professor of Poliitcal Science at Carleton,"Understanding the Obama Presidency," The Forum: Vol. 7: Iss. 1, Berkely Electronic Press, http://</w:t>
      </w:r>
      <w:r w:rsidRPr="005A0932">
        <w:rPr>
          <w:highlight w:val="yellow"/>
        </w:rPr>
        <w:t>www</w:t>
      </w:r>
      <w:r>
        <w:t>.bepress.com/forum/vol7/iss1/art10]</w:t>
      </w:r>
    </w:p>
    <w:p w:rsidR="004C7348" w:rsidRPr="00A724F5" w:rsidRDefault="004C7348" w:rsidP="004C7348">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situationally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Skowronek </w:t>
      </w:r>
      <w:proofErr w:type="gramStart"/>
      <w:r w:rsidRPr="00A724F5">
        <w:rPr>
          <w:sz w:val="16"/>
        </w:rPr>
        <w:t>argues that</w:t>
      </w:r>
      <w:proofErr w:type="gramEnd"/>
      <w:r w:rsidRPr="00A724F5">
        <w:rPr>
          <w:sz w:val="16"/>
        </w:rPr>
        <w:t xml:space="preserve"> “presidents disrupt systems, reshape political landscapes, and pass to successors leadership challenges that are different from the ones just faced” (Skowronek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rsidR="004C7348" w:rsidRPr="00825020" w:rsidRDefault="004C7348" w:rsidP="004C7348">
      <w:pPr>
        <w:pStyle w:val="Heading4"/>
      </w:pPr>
      <w:r>
        <w:t>5th, Cant solve drone prolif—</w:t>
      </w:r>
      <w:r w:rsidRPr="00825020">
        <w:t>Courts play a highly influential role on executive’s behavior</w:t>
      </w:r>
      <w:r>
        <w:t xml:space="preserve"> and are key to solve transparency in strikes</w:t>
      </w:r>
    </w:p>
    <w:p w:rsidR="004C7348" w:rsidRPr="00AB5BBB" w:rsidRDefault="004C7348" w:rsidP="004C7348">
      <w:pPr>
        <w:rPr>
          <w:rStyle w:val="StyleStyleBold12pt"/>
        </w:rPr>
      </w:pPr>
      <w:r w:rsidRPr="00AB5BBB">
        <w:rPr>
          <w:rStyle w:val="StyleStyleBold12pt"/>
        </w:rPr>
        <w:t>Wexler 13</w:t>
      </w:r>
    </w:p>
    <w:p w:rsidR="004C7348" w:rsidRDefault="004C7348" w:rsidP="004C7348">
      <w:r>
        <w:t>(Lesley, Professor of Law, University of Illinois College of Law, “The Role of the Judicial Branch during the Long War: Drone Courts, Damage Suits, and FOIA Requests,” 2013, Social Science Research Network/) /wyo-mm</w:t>
      </w:r>
    </w:p>
    <w:p w:rsidR="004C7348" w:rsidRDefault="004C7348" w:rsidP="004C7348">
      <w:r>
        <w:t xml:space="preserve">This chapter suggests </w:t>
      </w:r>
      <w:r w:rsidRPr="000C562C">
        <w:rPr>
          <w:rStyle w:val="Emphasis"/>
        </w:rPr>
        <w:t>the</w:t>
      </w:r>
      <w:r w:rsidRPr="00A4476A">
        <w:rPr>
          <w:rStyle w:val="Emphasis"/>
          <w:highlight w:val="green"/>
        </w:rPr>
        <w:t xml:space="preserve"> judiciary </w:t>
      </w:r>
      <w:r w:rsidRPr="000C562C">
        <w:rPr>
          <w:rStyle w:val="Emphasis"/>
        </w:rPr>
        <w:t xml:space="preserve">may </w:t>
      </w:r>
      <w:r w:rsidRPr="00A4476A">
        <w:rPr>
          <w:rStyle w:val="Emphasis"/>
          <w:highlight w:val="green"/>
        </w:rPr>
        <w:t>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A4476A">
        <w:rPr>
          <w:rStyle w:val="TitleChar"/>
          <w:highlight w:val="green"/>
        </w:rPr>
        <w:t xml:space="preserve">advocates </w:t>
      </w:r>
      <w:r w:rsidRPr="000C562C">
        <w:rPr>
          <w:rStyle w:val="TitleChar"/>
        </w:rPr>
        <w:t xml:space="preserve">may </w:t>
      </w:r>
      <w:r w:rsidRPr="00A4476A">
        <w:rPr>
          <w:rStyle w:val="TitleChar"/>
          <w:highlight w:val="green"/>
        </w:rPr>
        <w:t xml:space="preserve">use courts as a </w:t>
      </w:r>
      <w:r w:rsidRPr="000C562C">
        <w:rPr>
          <w:rStyle w:val="TitleChar"/>
        </w:rPr>
        <w:t>visible</w:t>
      </w:r>
      <w:r w:rsidRPr="00A4476A">
        <w:rPr>
          <w:rStyle w:val="TitleChar"/>
          <w:highlight w:val="green"/>
        </w:rPr>
        <w:t xml:space="preserve"> platform</w:t>
      </w:r>
      <w:r w:rsidRPr="00DB5328">
        <w:rPr>
          <w:rStyle w:val="TitleChar"/>
        </w:rPr>
        <w:t xml:space="preserve"> in which </w:t>
      </w:r>
      <w:r w:rsidRPr="00A4476A">
        <w:rPr>
          <w:rStyle w:val="TitleChar"/>
          <w:highlight w:val="green"/>
        </w:rPr>
        <w:t>to</w:t>
      </w:r>
      <w:r w:rsidRPr="00DB5328">
        <w:rPr>
          <w:rStyle w:val="TitleChar"/>
        </w:rPr>
        <w:t xml:space="preserve"> make their arguments and </w:t>
      </w:r>
      <w:r w:rsidRPr="00A4476A">
        <w:rPr>
          <w:rStyle w:val="TitleChar"/>
          <w:highlight w:val="green"/>
        </w:rPr>
        <w:t>spur</w:t>
      </w:r>
      <w:r w:rsidRPr="000C562C">
        <w:rPr>
          <w:rStyle w:val="TitleChar"/>
        </w:rPr>
        <w:t xml:space="preserve"> conversations about</w:t>
      </w:r>
      <w:r w:rsidRPr="00DB5328">
        <w:rPr>
          <w:rStyle w:val="TitleChar"/>
        </w:rPr>
        <w:t xml:space="preserve"> alternative, non-judicially mandated transparency and </w:t>
      </w:r>
      <w:r w:rsidRPr="00A4476A">
        <w:rPr>
          <w:rStyle w:val="TitleChar"/>
          <w:highlight w:val="green"/>
        </w:rPr>
        <w:t>accountability</w:t>
      </w:r>
      <w:r w:rsidRPr="00DB5328">
        <w:rPr>
          <w:rStyle w:val="TitleChar"/>
        </w:rPr>
        <w:t xml:space="preserve"> measures.</w:t>
      </w:r>
      <w:r>
        <w:t xml:space="preserve"> As they did with the trio of detention cases, </w:t>
      </w:r>
      <w:r w:rsidRPr="00A4476A">
        <w:rPr>
          <w:rStyle w:val="TitleChar"/>
          <w:highlight w:val="green"/>
        </w:rPr>
        <w:t xml:space="preserve">advocates can leverage </w:t>
      </w:r>
      <w:r w:rsidRPr="000C562C">
        <w:rPr>
          <w:rStyle w:val="TitleChar"/>
        </w:rPr>
        <w:t>underlying</w:t>
      </w:r>
      <w:r w:rsidRPr="00A4476A">
        <w:rPr>
          <w:rStyle w:val="TitleChar"/>
          <w:highlight w:val="green"/>
        </w:rPr>
        <w:t xml:space="preserve"> constitutional concerns</w:t>
      </w:r>
      <w:r w:rsidRPr="00DB5328">
        <w:rPr>
          <w:rStyle w:val="TitleChar"/>
        </w:rPr>
        <w:t xml:space="preserve"> about the treatment of citizens </w:t>
      </w:r>
      <w:r w:rsidRPr="00A4476A">
        <w:rPr>
          <w:rStyle w:val="TitleChar"/>
          <w:highlight w:val="green"/>
        </w:rPr>
        <w:t xml:space="preserve">to </w:t>
      </w:r>
      <w:r w:rsidRPr="000C562C">
        <w:rPr>
          <w:rStyle w:val="TitleChar"/>
        </w:rPr>
        <w:t>stimulate interest in the larger IHL issues</w:t>
      </w:r>
      <w:r w:rsidRPr="000C562C">
        <w:t xml:space="preserve">. Second, </w:t>
      </w:r>
      <w:r w:rsidRPr="000C562C">
        <w:rPr>
          <w:rStyle w:val="TitleChar"/>
        </w:rPr>
        <w:t>litigants may use courts to publicize and p</w:t>
      </w:r>
      <w:r w:rsidRPr="00DB5328">
        <w:rPr>
          <w:rStyle w:val="TitleChar"/>
        </w:rPr>
        <w:t xml:space="preserve">ursue Freedom of Information (FOIA) requests and thus </w:t>
      </w:r>
      <w:r w:rsidRPr="00A4476A">
        <w:rPr>
          <w:rStyle w:val="TitleChar"/>
          <w:highlight w:val="green"/>
        </w:rPr>
        <w:t>enhance transparency</w:t>
      </w:r>
      <w:r>
        <w:t xml:space="preserve">. Even if courts decline to grant FOIA requests, the </w:t>
      </w:r>
      <w:r w:rsidRPr="00A4476A">
        <w:rPr>
          <w:rStyle w:val="TitleChar"/>
          <w:highlight w:val="green"/>
        </w:rPr>
        <w:t>lawsuits can 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review of kill lists through a so-called drone court</w:t>
      </w:r>
      <w:r w:rsidRPr="00DB5328">
        <w:rPr>
          <w:rStyle w:val="Emphasis"/>
        </w:rPr>
        <w:t xml:space="preserve"> or remove procedural barriers to retrospective damage suits for those unlawfully killed by a drone strike. </w:t>
      </w:r>
      <w:r w:rsidRPr="00A4476A">
        <w:rPr>
          <w:rStyle w:val="Emphasis"/>
          <w:highlight w:val="green"/>
        </w:rPr>
        <w:t xml:space="preserve">Even the threat of </w:t>
      </w:r>
      <w:r w:rsidRPr="000C562C">
        <w:rPr>
          <w:rStyle w:val="Emphasis"/>
        </w:rPr>
        <w:t>such</w:t>
      </w:r>
      <w:r w:rsidRPr="00A4476A">
        <w:rPr>
          <w:rStyle w:val="Emphasis"/>
          <w:highlight w:val="green"/>
        </w:rPr>
        <w:t xml:space="preserve"> judicial role may influence executive branch behavior</w:t>
      </w:r>
      <w:r w:rsidRPr="00DB5328">
        <w:rPr>
          <w:rStyle w:val="TitleChar"/>
        </w:rPr>
        <w:t>.</w:t>
      </w:r>
      <w:r>
        <w:t xml:space="preserve"> </w:t>
      </w:r>
    </w:p>
    <w:p w:rsidR="004C7348" w:rsidRDefault="004C7348" w:rsidP="004C7348"/>
    <w:p w:rsidR="004C7348" w:rsidRDefault="004C7348" w:rsidP="004C7348">
      <w:pPr>
        <w:pStyle w:val="Heading2"/>
      </w:pPr>
      <w:r>
        <w:t>K</w:t>
      </w:r>
    </w:p>
    <w:p w:rsidR="004C7348" w:rsidRDefault="004C7348" w:rsidP="004C7348">
      <w:pPr>
        <w:pStyle w:val="Heading4"/>
      </w:pPr>
      <w:r>
        <w:t>Engaging the state is critical to solve global challenges: Engagement refocuses energies through citizen participation in national institutions that solve for war as well as environmental and social challenges</w:t>
      </w:r>
    </w:p>
    <w:p w:rsidR="004C7348" w:rsidRPr="00A7709E" w:rsidRDefault="004C7348" w:rsidP="004C7348">
      <w:pPr>
        <w:rPr>
          <w:rStyle w:val="StyleStyleBold12pt"/>
        </w:rPr>
      </w:pPr>
      <w:r w:rsidRPr="00A7709E">
        <w:rPr>
          <w:rStyle w:val="StyleStyleBold12pt"/>
        </w:rPr>
        <w:t>Sassen 2009</w:t>
      </w:r>
    </w:p>
    <w:p w:rsidR="004C7348" w:rsidRDefault="004C7348" w:rsidP="004C7348">
      <w:r>
        <w:t>[ColumbiaUniversity, istheauthorof TheGlobalCity (2ndedn, Princeton, 2001), Territory, Authority, Rights: From Medieval to Global Assemblages (Princeton, 2008) and A Sociology of Globalisation (Norton</w:t>
      </w:r>
      <w:proofErr w:type="gramStart"/>
      <w:r>
        <w:t>,2007</w:t>
      </w:r>
      <w:proofErr w:type="gramEnd"/>
      <w:r>
        <w:t>), among others, 2009, The Potential for a Progressive State?, uwyo//amp]</w:t>
      </w:r>
    </w:p>
    <w:p w:rsidR="004C7348" w:rsidRDefault="004C7348" w:rsidP="004C7348"/>
    <w:p w:rsidR="004C7348" w:rsidRPr="00E751EC" w:rsidRDefault="004C7348" w:rsidP="004C7348">
      <w:pPr>
        <w:rPr>
          <w:b/>
          <w:u w:val="singl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7153E9">
        <w:rPr>
          <w:rStyle w:val="StyleBoldUnderline"/>
        </w:rPr>
        <w:t>the current positioning of national states is distinctive precisely because</w:t>
      </w:r>
      <w:r w:rsidRPr="007153E9">
        <w:rPr>
          <w:sz w:val="16"/>
        </w:rPr>
        <w:t xml:space="preserve"> 270 Saskia Sassen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conceptualising these processes and opens up the possibility of the denationalised </w:t>
      </w:r>
      <w:proofErr w:type="gramStart"/>
      <w:r w:rsidRPr="007153E9">
        <w:rPr>
          <w:rStyle w:val="StyleBoldUnderline"/>
        </w:rPr>
        <w:t>state</w:t>
      </w:r>
      <w:r w:rsidRPr="007153E9">
        <w:rPr>
          <w:sz w:val="16"/>
        </w:rPr>
        <w:t>.As</w:t>
      </w:r>
      <w:proofErr w:type="gramEnd"/>
      <w:r w:rsidRPr="007153E9">
        <w:rPr>
          <w:sz w:val="16"/>
        </w:rPr>
        <w:t xml:space="preserve">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 xml:space="preserve">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w:t>
      </w:r>
      <w:proofErr w:type="gramStart"/>
      <w:r w:rsidRPr="007153E9">
        <w:rPr>
          <w:rStyle w:val="StyleBoldUnderline"/>
        </w:rPr>
        <w:t>years.This</w:t>
      </w:r>
      <w:proofErr w:type="gramEnd"/>
      <w:r w:rsidRPr="007153E9">
        <w:rPr>
          <w:rStyle w:val="StyleBoldUnderline"/>
        </w:rPr>
        <w:t xml:space="preserve"> partial</w:t>
      </w:r>
      <w:r w:rsidRPr="007153E9">
        <w:rPr>
          <w:sz w:val="16"/>
        </w:rPr>
        <w:t>, often highly specialised or at least particularised</w:t>
      </w:r>
      <w:r w:rsidRPr="007153E9">
        <w:rPr>
          <w:rStyle w:val="StyleBoldUnderline"/>
        </w:rPr>
        <w:t>,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 xml:space="preserve">The existence and the strengthening of global civil society organ-isations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rsidR="004C7348" w:rsidRPr="00516D15" w:rsidRDefault="004C7348" w:rsidP="004C7348">
      <w:pPr>
        <w:pStyle w:val="Heading4"/>
      </w:pPr>
      <w:r w:rsidRPr="00516D15">
        <w:t>Preventing extinction is the highest ethical priority – we should take action to prevent the Other from dying FIRST, only THEN can we consider questions of value to life</w:t>
      </w:r>
    </w:p>
    <w:p w:rsidR="004C7348" w:rsidRPr="00516D15" w:rsidRDefault="004C7348" w:rsidP="004C7348">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4C7348" w:rsidRPr="00C73C20" w:rsidRDefault="004C7348" w:rsidP="004C7348">
      <w:pPr>
        <w:rPr>
          <w:sz w:val="16"/>
        </w:rPr>
      </w:pPr>
      <w:r w:rsidRPr="00C73C20">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C73C20">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C73C20">
        <w:rPr>
          <w:sz w:val="16"/>
        </w:rP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C73C20">
        <w:rPr>
          <w:sz w:val="16"/>
        </w:rPr>
        <w:t xml:space="preserve"> nonhuman </w:t>
      </w:r>
      <w:r w:rsidRPr="00516D15">
        <w:rPr>
          <w:rStyle w:val="StyleBoldUnderline"/>
          <w:highlight w:val="cyan"/>
        </w:rPr>
        <w:t>world</w:t>
      </w:r>
      <w:r w:rsidRPr="00C73C20">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 xml:space="preserve">s diversity of plants, animals, and ecosystems. Postmodern critics should find this particularly disturbing. </w:t>
      </w:r>
      <w:proofErr w:type="gramStart"/>
      <w:r w:rsidRPr="00C73C20">
        <w:rPr>
          <w:sz w:val="16"/>
        </w:rPr>
        <w:t>If they don't, they deny their own intellectual insights and compromise their fundamental moral commitment.</w:t>
      </w:r>
      <w:proofErr w:type="gramEnd"/>
    </w:p>
    <w:p w:rsidR="004C7348" w:rsidRPr="00E07C81" w:rsidRDefault="004C7348" w:rsidP="004C7348">
      <w:pPr>
        <w:pStyle w:val="Heading4"/>
      </w:pPr>
      <w:r>
        <w:t>Perm do both—the aff is key to solve arbitrary use of state power—solves their K impacts</w:t>
      </w:r>
    </w:p>
    <w:p w:rsidR="004C7348" w:rsidRPr="00144C6D" w:rsidRDefault="004C7348" w:rsidP="004C7348">
      <w:pPr>
        <w:rPr>
          <w:rStyle w:val="StyleStyleBold12pt"/>
        </w:rPr>
      </w:pPr>
      <w:r w:rsidRPr="00144C6D">
        <w:rPr>
          <w:rStyle w:val="StyleStyleBold12pt"/>
        </w:rPr>
        <w:t xml:space="preserve">Alford, 2011 </w:t>
      </w:r>
    </w:p>
    <w:p w:rsidR="004C7348" w:rsidRDefault="004C7348" w:rsidP="004C7348">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/Wyo-MB</w:t>
      </w:r>
    </w:p>
    <w:p w:rsidR="004C7348" w:rsidRPr="00C73C20" w:rsidRDefault="004C7348" w:rsidP="004C7348">
      <w:pPr>
        <w:rPr>
          <w:sz w:val="16"/>
        </w:rPr>
      </w:pPr>
      <w:r w:rsidRPr="00656B63">
        <w:rPr>
          <w:rStyle w:val="StyleBoldUnderline"/>
        </w:rPr>
        <w:t xml:space="preserve">The Al-Aulaqi lawsuit makes it clear that the same </w:t>
      </w:r>
      <w:r w:rsidRPr="00656B63">
        <w:rPr>
          <w:rStyle w:val="StyleBoldUnderline"/>
          <w:highlight w:val="yellow"/>
        </w:rPr>
        <w:t>arguments</w:t>
      </w:r>
      <w:r w:rsidRPr="00656B63">
        <w:rPr>
          <w:rStyle w:val="StyleBoldUnderline"/>
        </w:rPr>
        <w:t xml:space="preserve"> that </w:t>
      </w:r>
      <w:r w:rsidRPr="00C73C20">
        <w:rPr>
          <w:sz w:val="16"/>
        </w:rPr>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Carta and subsequent </w:t>
      </w:r>
      <w:r w:rsidRPr="00656B63">
        <w:rPr>
          <w:rStyle w:val="StyleBoldUnderline"/>
          <w:highlight w:val="yellow"/>
        </w:rPr>
        <w:t xml:space="preserve">constitutional protections have been revived in </w:t>
      </w:r>
      <w:r w:rsidRPr="007B1CC7">
        <w:rPr>
          <w:rStyle w:val="StyleBoldUnderline"/>
        </w:rPr>
        <w:t>a</w:t>
      </w:r>
      <w:r w:rsidRPr="00656B63">
        <w:rPr>
          <w:rStyle w:val="StyleBoldUnderline"/>
          <w:highlight w:val="yellow"/>
        </w:rPr>
        <w:t xml:space="preserve"> modern form</w:t>
      </w:r>
      <w:r w:rsidRPr="00C73C20">
        <w:rPr>
          <w:sz w:val="16"/>
          <w:highlight w:val="yellow"/>
        </w:rPr>
        <w:t>.</w:t>
      </w:r>
      <w:r w:rsidRPr="00C73C20">
        <w:rPr>
          <w:sz w:val="16"/>
        </w:rPr>
        <w:t xml:space="preserve"> The complaint correctly asserts that </w:t>
      </w:r>
      <w:r w:rsidRPr="00656B63">
        <w:rPr>
          <w:rStyle w:val="StyleBoldUnderline"/>
        </w:rPr>
        <w:t>“[</w:t>
      </w:r>
      <w:proofErr w:type="gramStart"/>
      <w:r w:rsidRPr="00656B63">
        <w:rPr>
          <w:rStyle w:val="StyleBoldUnderline"/>
        </w:rPr>
        <w:t>t]he</w:t>
      </w:r>
      <w:proofErr w:type="gramEnd"/>
      <w:r w:rsidRPr="00656B63">
        <w:rPr>
          <w:rStyle w:val="StyleBoldUnderline"/>
        </w:rPr>
        <w:t xml:space="preserve"> right to life is the most fundamental of all</w:t>
      </w:r>
      <w:r w:rsidRPr="00C73C20">
        <w:rPr>
          <w:rStyle w:val="StyleBoldUnderline"/>
          <w:sz w:val="12"/>
        </w:rPr>
        <w:t>¶</w:t>
      </w:r>
      <w:r w:rsidRPr="00656B63">
        <w:rPr>
          <w:rStyle w:val="StyleBoldUnderline"/>
        </w:rPr>
        <w:t xml:space="preserve"> rights</w:t>
      </w:r>
      <w:r w:rsidRPr="00C73C20">
        <w:rPr>
          <w:sz w:val="16"/>
        </w:rPr>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 xml:space="preserve">execute that citizen without any obligation to justify its actions </w:t>
      </w:r>
      <w:r w:rsidRPr="007B1CC7">
        <w:rPr>
          <w:rStyle w:val="StyleBoldUnderline"/>
        </w:rPr>
        <w:t>to a court or to</w:t>
      </w:r>
      <w:r w:rsidRPr="00656B63">
        <w:rPr>
          <w:rStyle w:val="StyleBoldUnderline"/>
        </w:rPr>
        <w:t xml:space="preserve"> the public</w:t>
      </w:r>
      <w:r w:rsidRPr="00C73C20">
        <w:rPr>
          <w:sz w:val="16"/>
        </w:rPr>
        <w:t xml:space="preserve">.”26 These arguments were of no avail in </w:t>
      </w:r>
      <w:r w:rsidRPr="00656B63">
        <w:rPr>
          <w:rStyle w:val="StyleBoldUnderline"/>
        </w:rPr>
        <w:t>the District Court, which held that these allegations were indeed unreviewable in any court, because the executive had asserted, purportedly correctly, that addressing a violation of the right of life involves a nonjusticiable political question. Al-Awlaki was thus told that he was to have no day in court before being killed</w:t>
      </w:r>
      <w:r w:rsidRPr="00C73C20">
        <w:rPr>
          <w:sz w:val="16"/>
        </w:rPr>
        <w:t>.27</w:t>
      </w:r>
      <w:r w:rsidRPr="00C73C20">
        <w:rPr>
          <w:sz w:val="12"/>
        </w:rPr>
        <w:t>¶</w:t>
      </w:r>
      <w:r w:rsidRPr="00C73C20">
        <w:rPr>
          <w:sz w:val="16"/>
        </w:rPr>
        <w:t xml:space="preserve"> Accordingly, </w:t>
      </w:r>
      <w:r w:rsidRPr="00656B63">
        <w:rPr>
          <w:rStyle w:val="StyleBoldUnderline"/>
        </w:rPr>
        <w:t>seven hundred years after the executive death warrants issued by King Edward</w:t>
      </w:r>
      <w:r w:rsidRPr="00C73C20">
        <w:rPr>
          <w:sz w:val="16"/>
        </w:rPr>
        <w:t xml:space="preserve"> I (and four hundred years after a decisive rejection of King James I’s tentative attempts to revive the practice), </w:t>
      </w:r>
      <w:r w:rsidRPr="00656B63">
        <w:rPr>
          <w:rStyle w:val="StyleBoldUnderline"/>
        </w:rPr>
        <w:t xml:space="preserve">we appear to be at a similar crossroads of history. However, </w:t>
      </w:r>
      <w:r w:rsidRPr="007B1CC7">
        <w:rPr>
          <w:rStyle w:val="StyleBoldUnderline"/>
        </w:rPr>
        <w:t xml:space="preserve">it remains to be seen whether </w:t>
      </w:r>
      <w:r w:rsidRPr="00656B63">
        <w:rPr>
          <w:rStyle w:val="StyleBoldUnderline"/>
          <w:highlight w:val="yellow"/>
        </w:rPr>
        <w:t>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7B1CC7">
        <w:rPr>
          <w:rStyle w:val="StyleBoldUnderline"/>
        </w:rPr>
        <w:t xml:space="preserve">whether it leads </w:t>
      </w:r>
      <w:r w:rsidRPr="00656B63">
        <w:rPr>
          <w:rStyle w:val="StyleBoldUnderline"/>
          <w:highlight w:val="yellow"/>
        </w:rPr>
        <w:t>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proofErr w:type="gramStart"/>
      <w:r w:rsidRPr="00C73C20">
        <w:rPr>
          <w:sz w:val="16"/>
        </w:rPr>
        <w:t>.</w:t>
      </w:r>
      <w:r w:rsidRPr="00C73C20">
        <w:rPr>
          <w:sz w:val="12"/>
        </w:rPr>
        <w:t>¶</w:t>
      </w:r>
      <w:proofErr w:type="gramEnd"/>
      <w:r w:rsidRPr="00C73C20">
        <w:rPr>
          <w:sz w:val="16"/>
        </w:rPr>
        <w:t xml:space="preserve"> 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w:t>
      </w:r>
      <w:r w:rsidRPr="007B1CC7">
        <w:rPr>
          <w:rStyle w:val="StyleBoldUnderline"/>
        </w:rPr>
        <w:t>and 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C73C20">
        <w:rPr>
          <w:sz w:val="16"/>
        </w:rPr>
        <w:t xml:space="preserve">. In doing so, this Article attempts to bring back to the forefront </w:t>
      </w:r>
      <w:r w:rsidRPr="00656B63">
        <w:rPr>
          <w:rStyle w:val="StyleBoldUnderline"/>
        </w:rPr>
        <w:t xml:space="preserve">what is at stake </w:t>
      </w:r>
      <w:r w:rsidRPr="00C73C20">
        <w:rPr>
          <w:sz w:val="16"/>
        </w:rPr>
        <w:t xml:space="preserve">in the Al-Aulaqi lawsuit: </w:t>
      </w:r>
      <w:r w:rsidRPr="00656B63">
        <w:rPr>
          <w:rStyle w:val="StyleBoldUnderline"/>
        </w:rPr>
        <w:t>not merely the potential harm to the targeted individual, but the damage this might inflict on our constitutional tradition</w:t>
      </w:r>
      <w:r w:rsidRPr="00C73C20">
        <w:rPr>
          <w:sz w:val="16"/>
        </w:rPr>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proofErr w:type="gramStart"/>
      <w:r w:rsidRPr="00C73C20">
        <w:rPr>
          <w:sz w:val="16"/>
        </w:rPr>
        <w:t>.</w:t>
      </w:r>
      <w:r w:rsidRPr="00C73C20">
        <w:rPr>
          <w:sz w:val="12"/>
        </w:rPr>
        <w:t>¶</w:t>
      </w:r>
      <w:proofErr w:type="gramEnd"/>
      <w:r w:rsidRPr="00C73C20">
        <w:rPr>
          <w:sz w:val="16"/>
        </w:rPr>
        <w:t xml:space="preserve"> </w:t>
      </w:r>
    </w:p>
    <w:p w:rsidR="004C7348" w:rsidRDefault="004C7348" w:rsidP="004C7348">
      <w:pPr>
        <w:pStyle w:val="Heading4"/>
      </w:pPr>
      <w:r>
        <w:t>And, Drones are inevitable</w:t>
      </w:r>
    </w:p>
    <w:p w:rsidR="004C7348" w:rsidRPr="00C02071" w:rsidRDefault="004C7348" w:rsidP="004C7348">
      <w:pPr>
        <w:rPr>
          <w:rStyle w:val="StyleStyleBold12pt"/>
        </w:rPr>
      </w:pPr>
      <w:r w:rsidRPr="00C02071">
        <w:rPr>
          <w:rStyle w:val="StyleStyleBold12pt"/>
        </w:rPr>
        <w:t>Henning, 2-20-12</w:t>
      </w:r>
    </w:p>
    <w:p w:rsidR="004C7348" w:rsidRDefault="004C7348" w:rsidP="004C7348">
      <w:r>
        <w:t xml:space="preserve">[Job, NYT, Embracing the Drone, </w:t>
      </w:r>
      <w:r w:rsidRPr="00C02071">
        <w:t>http://www.nytimes.com/2012/02/21/opinion/embracing-the-drone.html</w:t>
      </w:r>
      <w:proofErr w:type="gramStart"/>
      <w:r w:rsidRPr="00C02071">
        <w:t>?pagewanted</w:t>
      </w:r>
      <w:proofErr w:type="gramEnd"/>
      <w:r w:rsidRPr="00C02071">
        <w:t>=all&amp;_r=0</w:t>
      </w:r>
      <w:r>
        <w:t>] /Wyo-MB</w:t>
      </w:r>
    </w:p>
    <w:p w:rsidR="004C7348" w:rsidRPr="00B11CD7" w:rsidRDefault="004C7348" w:rsidP="004C7348">
      <w:pPr>
        <w:rPr>
          <w:b/>
          <w:bCs/>
          <w:u w:val="single"/>
        </w:rPr>
      </w:pPr>
      <w:r w:rsidRPr="00C02071">
        <w:rPr>
          <w:rStyle w:val="StyleBoldUnderline"/>
          <w:highlight w:val="yellow"/>
        </w:rPr>
        <w:t>Drones</w:t>
      </w:r>
      <w:r w:rsidRPr="00C73C20">
        <w:rPr>
          <w:sz w:val="16"/>
        </w:rPr>
        <w:t xml:space="preserve"> — more formally armed Unmanned Aerial Vehicles, or UAVs </w:t>
      </w:r>
      <w:r w:rsidRPr="00C02071">
        <w:rPr>
          <w:rStyle w:val="StyleBoldUnderline"/>
        </w:rPr>
        <w:t xml:space="preserve">— </w:t>
      </w:r>
      <w:r w:rsidRPr="00C02071">
        <w:rPr>
          <w:rStyle w:val="StyleBoldUnderline"/>
          <w:highlight w:val="yellow"/>
        </w:rPr>
        <w:t>are “in</w:t>
      </w:r>
      <w:r w:rsidRPr="00C73C20">
        <w:rPr>
          <w:sz w:val="16"/>
          <w:highlight w:val="yellow"/>
        </w:rPr>
        <w:t>.”</w:t>
      </w:r>
      <w:r w:rsidRPr="00C73C20">
        <w:rPr>
          <w:sz w:val="16"/>
        </w:rP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proofErr w:type="gramStart"/>
      <w:r w:rsidRPr="00C73C20">
        <w:rPr>
          <w:sz w:val="16"/>
        </w:rPr>
        <w:t>.</w:t>
      </w:r>
      <w:r w:rsidRPr="00C73C20">
        <w:rPr>
          <w:sz w:val="12"/>
        </w:rPr>
        <w:t>¶</w:t>
      </w:r>
      <w:proofErr w:type="gramEnd"/>
      <w:r w:rsidRPr="00C73C20">
        <w:rPr>
          <w:sz w:val="16"/>
        </w:rPr>
        <w:t xml:space="preserve"> 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rsidRPr="00C73C20">
        <w:rPr>
          <w:sz w:val="16"/>
        </w:rPr>
        <w:t>in Afghanistan over the next five years as NATO troops withdraw from there.</w:t>
      </w:r>
      <w:r w:rsidRPr="00C73C20">
        <w:rPr>
          <w:sz w:val="12"/>
        </w:rPr>
        <w:t>¶</w:t>
      </w:r>
      <w:r w:rsidRPr="00C73C20">
        <w:rPr>
          <w:sz w:val="16"/>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rsidRPr="00C73C20">
        <w:rPr>
          <w:sz w:val="16"/>
        </w:rP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proofErr w:type="gramStart"/>
      <w:r w:rsidRPr="00C02071">
        <w:rPr>
          <w:rStyle w:val="StyleBoldUnderline"/>
        </w:rPr>
        <w:t>.</w:t>
      </w:r>
      <w:r w:rsidRPr="00C73C20">
        <w:rPr>
          <w:rStyle w:val="StyleBoldUnderline"/>
          <w:sz w:val="12"/>
        </w:rPr>
        <w:t>¶</w:t>
      </w:r>
      <w:proofErr w:type="gramEnd"/>
      <w:r w:rsidRPr="00C02071">
        <w:rPr>
          <w:rStyle w:val="StyleBoldUnderline"/>
        </w:rPr>
        <w:t xml:space="preserve"> </w:t>
      </w:r>
    </w:p>
    <w:p w:rsidR="004C7348" w:rsidRPr="008E40C1" w:rsidRDefault="004C7348" w:rsidP="004C7348">
      <w:pPr>
        <w:pStyle w:val="Heading4"/>
      </w:pPr>
      <w:r w:rsidRPr="008E40C1">
        <w:t>Scenario planning is possible in a catastrophe-ridden world—it’s vital to make predictions about the future.</w:t>
      </w:r>
    </w:p>
    <w:p w:rsidR="004C7348" w:rsidRDefault="004C7348" w:rsidP="004C7348">
      <w:pPr>
        <w:pStyle w:val="tag"/>
      </w:pPr>
      <w:r w:rsidRPr="004D5763">
        <w:t>Kurasawa, 04</w:t>
      </w:r>
    </w:p>
    <w:p w:rsidR="004C7348" w:rsidRDefault="004C7348" w:rsidP="004C7348">
      <w:r w:rsidRPr="004D5763">
        <w:t xml:space="preserve"> (Professor of Sociology, York University of Toronto, Fuyuki, Constellations Volume 11, No 4, 2004)</w:t>
      </w:r>
      <w:r>
        <w:t>.</w:t>
      </w:r>
    </w:p>
    <w:p w:rsidR="004C7348" w:rsidRDefault="004C7348" w:rsidP="004C7348">
      <w:pPr>
        <w:pStyle w:val="cardChar"/>
        <w:rPr>
          <w:rFonts w:ascii="Garamond" w:hAnsi="Garamond"/>
          <w:sz w:val="16"/>
          <w:szCs w:val="16"/>
          <w:vertAlign w:val="subscript"/>
        </w:rPr>
      </w:pPr>
      <w:r w:rsidRPr="004D5763">
        <w:rPr>
          <w:rFonts w:ascii="Garamond" w:hAnsi="Garamond"/>
          <w:szCs w:val="22"/>
        </w:rPr>
        <w:t xml:space="preserve">Independently of this contractualist justification, </w:t>
      </w:r>
      <w:r w:rsidRPr="0067272F">
        <w:rPr>
          <w:rStyle w:val="underline"/>
        </w:rPr>
        <w:t xml:space="preserve">global civil society actors are putting forth a number of arguments countering temporal myopia on rational grounds. </w:t>
      </w:r>
      <w:r w:rsidRPr="0067272F">
        <w:rPr>
          <w:rStyle w:val="underline"/>
          <w:highlight w:val="yellow"/>
        </w:rPr>
        <w:t xml:space="preserve">They make the case that no generation, </w:t>
      </w:r>
      <w:r w:rsidRPr="001C6BD9">
        <w:rPr>
          <w:rStyle w:val="underline"/>
        </w:rPr>
        <w:t xml:space="preserve">and </w:t>
      </w:r>
      <w:r w:rsidRPr="0067272F">
        <w:rPr>
          <w:rStyle w:val="underline"/>
          <w:highlight w:val="yellow"/>
        </w:rPr>
        <w:t>no part of the world, is immune from catastrophe</w:t>
      </w:r>
      <w:r w:rsidRPr="0067272F">
        <w:rPr>
          <w:rStyle w:val="underline"/>
        </w:rPr>
        <w:t>.</w:t>
      </w:r>
      <w:r w:rsidRPr="004D5763">
        <w:rPr>
          <w:rFonts w:ascii="Garamond" w:hAnsi="Garamond"/>
          <w:szCs w:val="22"/>
        </w:rPr>
        <w:t xml:space="preserve"> </w:t>
      </w:r>
      <w:r w:rsidRPr="0067272F">
        <w:rPr>
          <w:rFonts w:ascii="Garamond" w:hAnsi="Garamond"/>
          <w:sz w:val="16"/>
          <w:szCs w:val="16"/>
        </w:rPr>
        <w:t>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w:t>
      </w:r>
      <w:r w:rsidRPr="004D5763">
        <w:rPr>
          <w:rFonts w:ascii="Garamond" w:hAnsi="Garamond"/>
          <w:szCs w:val="22"/>
        </w:rPr>
        <w:t xml:space="preserve">, </w:t>
      </w:r>
      <w:r w:rsidRPr="0067272F">
        <w:rPr>
          <w:rStyle w:val="underline"/>
          <w:highlight w:val="yellow"/>
        </w:rPr>
        <w:t xml:space="preserve">all </w:t>
      </w:r>
      <w:r w:rsidRPr="001C6BD9">
        <w:rPr>
          <w:rStyle w:val="underline"/>
        </w:rPr>
        <w:t xml:space="preserve">but the smallest and most isolated of </w:t>
      </w:r>
      <w:r w:rsidRPr="0067272F">
        <w:rPr>
          <w:rStyle w:val="underline"/>
          <w:highlight w:val="yellow"/>
        </w:rPr>
        <w:t>crises are rapidly becoming globalized</w:t>
      </w:r>
      <w:r w:rsidRPr="0067272F">
        <w:rPr>
          <w:rFonts w:ascii="Garamond" w:hAnsi="Garamond"/>
          <w:szCs w:val="22"/>
          <w:highlight w:val="yellow"/>
        </w:rPr>
        <w:t xml:space="preserve"> </w:t>
      </w:r>
      <w:r w:rsidRPr="0067272F">
        <w:rPr>
          <w:rFonts w:ascii="Garamond" w:hAnsi="Garamond"/>
          <w:sz w:val="16"/>
          <w:szCs w:val="16"/>
        </w:rPr>
        <w:t>due to the existence of transnational circuits of ideas, images, people, and commodities</w:t>
      </w:r>
      <w:r w:rsidRPr="004D5763">
        <w:rPr>
          <w:rFonts w:ascii="Garamond" w:hAnsi="Garamond"/>
          <w:szCs w:val="22"/>
        </w:rPr>
        <w:t xml:space="preserve">. </w:t>
      </w:r>
      <w:r w:rsidRPr="0067272F">
        <w:rPr>
          <w:rStyle w:val="underline"/>
          <w:highlight w:val="yellow"/>
        </w:rPr>
        <w:t xml:space="preserve">Regardless of where they live, our descendants will </w:t>
      </w:r>
      <w:r w:rsidRPr="001C6BD9">
        <w:rPr>
          <w:rStyle w:val="underline"/>
        </w:rPr>
        <w:t xml:space="preserve">increasingly </w:t>
      </w:r>
      <w:r w:rsidRPr="0067272F">
        <w:rPr>
          <w:rStyle w:val="underline"/>
          <w:highlight w:val="yellow"/>
        </w:rPr>
        <w:t xml:space="preserve">be subjected to the </w:t>
      </w:r>
      <w:r w:rsidRPr="001C6BD9">
        <w:rPr>
          <w:rStyle w:val="underline"/>
        </w:rPr>
        <w:t xml:space="preserve">impact of </w:t>
      </w:r>
      <w:r w:rsidRPr="0067272F">
        <w:rPr>
          <w:rStyle w:val="underline"/>
          <w:highlight w:val="yellow"/>
        </w:rPr>
        <w:t xml:space="preserve">environmental degradation, </w:t>
      </w:r>
      <w:r w:rsidRPr="001C6BD9">
        <w:rPr>
          <w:rStyle w:val="underline"/>
        </w:rPr>
        <w:t xml:space="preserve">the spread of </w:t>
      </w:r>
      <w:r w:rsidRPr="0067272F">
        <w:rPr>
          <w:rStyle w:val="underline"/>
          <w:highlight w:val="yellow"/>
        </w:rPr>
        <w:t xml:space="preserve">epidemics, gross </w:t>
      </w:r>
      <w:r w:rsidRPr="001C6BD9">
        <w:rPr>
          <w:rStyle w:val="underline"/>
        </w:rPr>
        <w:t xml:space="preserve">North-South </w:t>
      </w:r>
      <w:r w:rsidRPr="0067272F">
        <w:rPr>
          <w:rStyle w:val="underline"/>
          <w:highlight w:val="yellow"/>
        </w:rPr>
        <w:t>socioeconomic inequalities, refugee flows, civil wars, and genocides</w:t>
      </w:r>
      <w:r w:rsidRPr="0067272F">
        <w:rPr>
          <w:rStyle w:val="underline"/>
        </w:rPr>
        <w:t xml:space="preserve">. What may have previously appeared to be temporally and spatially remote risks are ‘coming home to roost’ in ever faster cycles. </w:t>
      </w:r>
      <w:r w:rsidRPr="0067272F">
        <w:rPr>
          <w:rStyle w:val="underline"/>
          <w:highlight w:val="yellow"/>
        </w:rPr>
        <w:t xml:space="preserve">In a word, </w:t>
      </w:r>
      <w:r w:rsidRPr="001C6BD9">
        <w:rPr>
          <w:rStyle w:val="underline"/>
        </w:rPr>
        <w:t>then</w:t>
      </w:r>
      <w:r w:rsidRPr="0067272F">
        <w:rPr>
          <w:rStyle w:val="underline"/>
          <w:highlight w:val="yellow"/>
        </w:rPr>
        <w:t xml:space="preserve">, procrastination makes little sense </w:t>
      </w:r>
      <w:r w:rsidRPr="001C6BD9">
        <w:rPr>
          <w:rStyle w:val="underline"/>
        </w:rPr>
        <w:t xml:space="preserve">for three principal reasons: </w:t>
      </w:r>
      <w:r w:rsidRPr="0067272F">
        <w:rPr>
          <w:rStyle w:val="underline"/>
          <w:highlight w:val="yellow"/>
        </w:rPr>
        <w:t>it exponentially raises the costs of eventual future action; it reduces preventive options; and it erodes their effectiveness.</w:t>
      </w:r>
      <w:r w:rsidRPr="0067272F">
        <w:rPr>
          <w:rFonts w:ascii="Garamond" w:hAnsi="Garamond"/>
          <w:szCs w:val="22"/>
          <w:highlight w:val="yellow"/>
        </w:rPr>
        <w:t xml:space="preserve"> </w:t>
      </w:r>
      <w:r w:rsidRPr="0067272F">
        <w:rPr>
          <w:rFonts w:ascii="Garamond" w:hAnsi="Garamond"/>
          <w:sz w:val="16"/>
          <w:szCs w:val="16"/>
          <w:vertAlign w:val="subscript"/>
        </w:rPr>
        <w:t>With the foreclosing of long-range alternatives, later generations may be left with a single course of action, namely, that of merely reacting to large-scale emergencies as they arise. We need only think of how it gradually becomes more difficult to control climate change, let alone reverse it, or to halt mass atrocities once they are underway. Preventive foresight is grounded in the opposite logic, whereby</w:t>
      </w:r>
      <w:r w:rsidRPr="004D5763">
        <w:rPr>
          <w:rFonts w:ascii="Garamond" w:hAnsi="Garamond"/>
          <w:szCs w:val="22"/>
        </w:rPr>
        <w:t xml:space="preserve"> </w:t>
      </w:r>
      <w:r w:rsidRPr="0067272F">
        <w:rPr>
          <w:rStyle w:val="underline"/>
          <w:highlight w:val="yellow"/>
        </w:rPr>
        <w:t>the decision to work through perils today greatly enhances both the subsequent room for maneuver and the chances of success</w:t>
      </w:r>
      <w:r w:rsidRPr="0067272F">
        <w:rPr>
          <w:rStyle w:val="underline"/>
        </w:rPr>
        <w:t xml:space="preserve">. Humanitarian, environmental, and techno-scientific activists have convincingly shown that </w:t>
      </w:r>
      <w:r w:rsidRPr="001C6BD9">
        <w:rPr>
          <w:rStyle w:val="underline"/>
          <w:highlight w:val="yellow"/>
        </w:rPr>
        <w:t>we cannot afford not to engage in preventive labor</w:t>
      </w:r>
      <w:r w:rsidRPr="001C6BD9">
        <w:rPr>
          <w:rFonts w:ascii="Garamond" w:hAnsi="Garamond"/>
          <w:szCs w:val="22"/>
          <w:highlight w:val="yellow"/>
        </w:rPr>
        <w:t>.</w:t>
      </w:r>
      <w:r w:rsidRPr="004D5763">
        <w:rPr>
          <w:rFonts w:ascii="Garamond" w:hAnsi="Garamond"/>
          <w:szCs w:val="22"/>
        </w:rPr>
        <w:t xml:space="preserve"> </w:t>
      </w:r>
      <w:r w:rsidRPr="0067272F">
        <w:rPr>
          <w:rFonts w:ascii="Garamond" w:hAnsi="Garamond"/>
          <w:sz w:val="16"/>
          <w:szCs w:val="16"/>
          <w:vertAlign w:val="subscript"/>
        </w:rPr>
        <w:t>Moreover, I would contend that farsighted cosmopolitanism is not as remote or idealistic a prospect as it appears to some, for as Falk writes, “[</w:t>
      </w:r>
      <w:proofErr w:type="gramStart"/>
      <w:r w:rsidRPr="0067272F">
        <w:rPr>
          <w:rFonts w:ascii="Garamond" w:hAnsi="Garamond"/>
          <w:sz w:val="16"/>
          <w:szCs w:val="16"/>
          <w:vertAlign w:val="subscript"/>
        </w:rPr>
        <w:t>g]lobal</w:t>
      </w:r>
      <w:proofErr w:type="gramEnd"/>
      <w:r w:rsidRPr="0067272F">
        <w:rPr>
          <w:rFonts w:ascii="Garamond" w:hAnsi="Garamond"/>
          <w:sz w:val="16"/>
          <w:szCs w:val="16"/>
          <w:vertAlign w:val="subscript"/>
        </w:rPr>
        <w:t xml:space="preserve"> justice between temporal communities, however, actually seems to be increasing, as evidenced by various expressions of greater sensitivity to past injustices and future dangers.”36 Global civil society may well be helping a new generational self-conception take root, according to which we view ourselves as the provisional caretakers of our planetary commons. Out of our sense of responsibility for the </w:t>
      </w:r>
      <w:proofErr w:type="gramStart"/>
      <w:r w:rsidRPr="0067272F">
        <w:rPr>
          <w:rFonts w:ascii="Garamond" w:hAnsi="Garamond"/>
          <w:sz w:val="16"/>
          <w:szCs w:val="16"/>
          <w:vertAlign w:val="subscript"/>
        </w:rPr>
        <w:t>well-being</w:t>
      </w:r>
      <w:proofErr w:type="gramEnd"/>
      <w:r w:rsidRPr="0067272F">
        <w:rPr>
          <w:rFonts w:ascii="Garamond" w:hAnsi="Garamond"/>
          <w:sz w:val="16"/>
          <w:szCs w:val="16"/>
          <w:vertAlign w:val="subscript"/>
        </w:rPr>
        <w:t xml:space="preserve"> of those who will follow us, we come to be more concerned about the here and now.</w:t>
      </w:r>
    </w:p>
    <w:p w:rsidR="004C7348" w:rsidRDefault="004C7348" w:rsidP="004C7348">
      <w:pPr>
        <w:pStyle w:val="cardtext"/>
        <w:ind w:left="0"/>
        <w:rPr>
          <w:sz w:val="16"/>
        </w:rPr>
      </w:pPr>
    </w:p>
    <w:p w:rsidR="004C7348" w:rsidRPr="00291D36" w:rsidRDefault="004C7348" w:rsidP="004C7348">
      <w:pPr>
        <w:pStyle w:val="Heading4"/>
      </w:pPr>
      <w:r w:rsidRPr="00291D36">
        <w:t>Security is inevitable—rejecting it causes the state to become more interventionist, flipping the impact</w:t>
      </w:r>
    </w:p>
    <w:p w:rsidR="004C7348" w:rsidRDefault="004C7348" w:rsidP="004C7348">
      <w:pPr>
        <w:rPr>
          <w:b/>
        </w:rPr>
      </w:pPr>
      <w:r>
        <w:rPr>
          <w:b/>
        </w:rPr>
        <w:t>McCormack 10</w:t>
      </w:r>
    </w:p>
    <w:p w:rsidR="004C7348" w:rsidRPr="00780DEA" w:rsidRDefault="004C7348" w:rsidP="004C7348">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4C7348" w:rsidRPr="00291D36" w:rsidRDefault="004C7348" w:rsidP="004C7348">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w:t>
      </w:r>
      <w:proofErr w:type="gramStart"/>
      <w:r w:rsidRPr="00F9540F">
        <w:rPr>
          <w:rFonts w:ascii="TimesNewRomanPSMT" w:hAnsi="TimesNewRomanPSMT" w:cs="TimesNewRomanPSMT"/>
          <w:sz w:val="16"/>
          <w:szCs w:val="16"/>
        </w:rPr>
        <w:t>it has been taken up by the most powerful institutions and states</w:t>
      </w:r>
      <w:proofErr w:type="gramEnd"/>
      <w:r w:rsidRPr="00F9540F">
        <w:rPr>
          <w:rFonts w:ascii="TimesNewRomanPSMT" w:hAnsi="TimesNewRomanPSMT" w:cs="TimesNewRomanPSMT"/>
          <w:sz w:val="16"/>
          <w:szCs w:val="16"/>
        </w:rPr>
        <w:t xml:space="preserve">.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C44228">
        <w:rPr>
          <w:rFonts w:ascii="TimesNewRomanPSMT" w:hAnsi="TimesNewRomanPSMT" w:cs="TimesNewRomanPSMT"/>
          <w:szCs w:val="16"/>
          <w:highlight w:val="yellow"/>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C44228">
        <w:rPr>
          <w:rFonts w:ascii="TimesNewRomanPSMT" w:hAnsi="TimesNewRomanPSMT" w:cs="TimesNewRomanPSMT"/>
          <w:szCs w:val="16"/>
          <w:highlight w:val="yellow"/>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C44228">
        <w:rPr>
          <w:rFonts w:ascii="TimesNewRomanPSMT" w:hAnsi="TimesNewRomanPSMT" w:cs="TimesNewRomanPSMT"/>
          <w:szCs w:val="16"/>
          <w:highlight w:val="yellow"/>
          <w:u w:val="single"/>
        </w:rPr>
        <w:t xml:space="preserve">has the consequence of </w:t>
      </w:r>
      <w:r w:rsidRPr="00C44228">
        <w:rPr>
          <w:rFonts w:ascii="TimesNewRomanPSMT" w:hAnsi="TimesNewRomanPSMT" w:cs="TimesNewRomanPSMT"/>
          <w:b/>
          <w:szCs w:val="16"/>
          <w:highlight w:val="yellow"/>
          <w:u w:val="single"/>
        </w:rPr>
        <w:t>problematising weak or unstable states</w:t>
      </w:r>
      <w:r w:rsidRPr="00C44228">
        <w:rPr>
          <w:rFonts w:ascii="TimesNewRomanPSMT" w:hAnsi="TimesNewRomanPSMT" w:cs="TimesNewRomanPSMT"/>
          <w:szCs w:val="16"/>
          <w:highlight w:val="yellow"/>
          <w:u w:val="single"/>
        </w:rPr>
        <w:t xml:space="preserve"> and allowing international institutions</w:t>
      </w:r>
      <w:r w:rsidRPr="00780DEA">
        <w:rPr>
          <w:rFonts w:ascii="TimesNewRomanPSMT" w:hAnsi="TimesNewRomanPSMT" w:cs="TimesNewRomanPSMT"/>
          <w:szCs w:val="16"/>
          <w:u w:val="single"/>
        </w:rPr>
        <w:t xml:space="preserve"> or major states </w:t>
      </w:r>
      <w:r w:rsidRPr="00C44228">
        <w:rPr>
          <w:rFonts w:ascii="TimesNewRomanPSMT" w:hAnsi="TimesNewRomanPSMT" w:cs="TimesNewRomanPSMT"/>
          <w:b/>
          <w:szCs w:val="16"/>
          <w:highlight w:val="yellow"/>
          <w:u w:val="single"/>
        </w:rPr>
        <w:t xml:space="preserve">a </w:t>
      </w:r>
      <w:r w:rsidRPr="00C44228">
        <w:rPr>
          <w:rFonts w:ascii="TimesNewRomanPSMT" w:hAnsi="TimesNewRomanPSMT" w:cs="TimesNewRomanPSMT"/>
          <w:b/>
          <w:szCs w:val="16"/>
          <w:highlight w:val="yellow"/>
          <w:u w:val="single"/>
          <w:bdr w:val="single" w:sz="4" w:space="0" w:color="auto"/>
        </w:rPr>
        <w:t>more interventionary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 xml:space="preserve">Whatever the problems </w:t>
      </w:r>
      <w:r w:rsidRPr="00264A1A">
        <w:rPr>
          <w:rFonts w:ascii="TimesNewRomanPSMT" w:hAnsi="TimesNewRomanPSMT" w:cs="TimesNewRomanPSMT"/>
          <w:szCs w:val="16"/>
          <w:u w:val="single"/>
        </w:rPr>
        <w:t xml:space="preserve">associated with the pluralist security framework </w:t>
      </w:r>
      <w:r w:rsidRPr="00C44228">
        <w:rPr>
          <w:rFonts w:ascii="TimesNewRomanPSMT" w:hAnsi="TimesNewRomanPSMT" w:cs="TimesNewRomanPSMT"/>
          <w:b/>
          <w:szCs w:val="16"/>
          <w:highlight w:val="yellow"/>
          <w:u w:val="single"/>
          <w:bdr w:val="single" w:sz="4" w:space="0" w:color="auto"/>
        </w:rPr>
        <w:t xml:space="preserve">there were at least </w:t>
      </w:r>
      <w:r w:rsidRPr="00264A1A">
        <w:rPr>
          <w:rFonts w:ascii="TimesNewRomanPSMT" w:hAnsi="TimesNewRomanPSMT" w:cs="TimesNewRomanPSMT"/>
          <w:b/>
          <w:szCs w:val="16"/>
          <w:u w:val="single"/>
          <w:bdr w:val="single" w:sz="4" w:space="0" w:color="auto"/>
        </w:rPr>
        <w:t xml:space="preserve">formal and </w:t>
      </w:r>
      <w:r w:rsidRPr="00C44228">
        <w:rPr>
          <w:rFonts w:ascii="TimesNewRomanPSMT" w:hAnsi="TimesNewRomanPSMT" w:cs="TimesNewRomanPSMT"/>
          <w:b/>
          <w:szCs w:val="16"/>
          <w:highlight w:val="yellow"/>
          <w:u w:val="single"/>
          <w:bdr w:val="single" w:sz="4" w:space="0" w:color="auto"/>
        </w:rPr>
        <w:t>clear demarcations</w:t>
      </w:r>
      <w:r w:rsidRPr="00C44228">
        <w:rPr>
          <w:rFonts w:ascii="TimesNewRomanPSMT" w:hAnsi="TimesNewRomanPSMT" w:cs="TimesNewRomanPSMT"/>
          <w:sz w:val="16"/>
          <w:szCs w:val="16"/>
          <w:highlight w:val="yellow"/>
        </w:rPr>
        <w:t xml:space="preserve">. </w:t>
      </w:r>
      <w:r w:rsidRPr="00264A1A">
        <w:rPr>
          <w:rFonts w:ascii="TimesNewRomanPSMT" w:hAnsi="TimesNewRomanPSMT" w:cs="TimesNewRomanPSMT"/>
          <w:szCs w:val="16"/>
          <w:u w:val="single"/>
        </w:rPr>
        <w:t>This has t</w:t>
      </w:r>
      <w:r w:rsidRPr="00C44228">
        <w:rPr>
          <w:rFonts w:ascii="TimesNewRomanPSMT" w:hAnsi="TimesNewRomanPSMT" w:cs="TimesNewRomanPSMT"/>
          <w:szCs w:val="16"/>
          <w:highlight w:val="yellow"/>
          <w:u w:val="single"/>
        </w:rPr>
        <w:t xml:space="preserve">he consequence of </w:t>
      </w:r>
      <w:r w:rsidRPr="00C44228">
        <w:rPr>
          <w:rFonts w:ascii="TimesNewRomanPSMT" w:hAnsi="TimesNewRomanPSMT" w:cs="TimesNewRomanPSMT"/>
          <w:b/>
          <w:szCs w:val="16"/>
          <w:highlight w:val="yellow"/>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Duffield points out the depoliticising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Duffield also draws out the problems of the retreat from modernisation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proofErr w:type="gramStart"/>
      <w:r w:rsidRPr="00C44228">
        <w:rPr>
          <w:rFonts w:ascii="TimesNewRomanPSMT" w:hAnsi="TimesNewRomanPSMT" w:cs="TimesNewRomanPSMT"/>
          <w:szCs w:val="16"/>
          <w:highlight w:val="yellow"/>
          <w:u w:val="single"/>
        </w:rPr>
        <w:t>Third world populations must be taught to be self-reliant</w:t>
      </w:r>
      <w:proofErr w:type="gramEnd"/>
      <w:r w:rsidRPr="00C44228">
        <w:rPr>
          <w:rFonts w:ascii="TimesNewRomanPSMT" w:hAnsi="TimesNewRomanPSMT" w:cs="TimesNewRomanPSMT"/>
          <w:szCs w:val="16"/>
          <w:highlight w:val="yellow"/>
          <w:u w:val="single"/>
        </w:rPr>
        <w:t xml:space="preserve">, </w:t>
      </w:r>
      <w:proofErr w:type="gramStart"/>
      <w:r w:rsidRPr="00C44228">
        <w:rPr>
          <w:rFonts w:ascii="TimesNewRomanPSMT" w:hAnsi="TimesNewRomanPSMT" w:cs="TimesNewRomanPSMT"/>
          <w:szCs w:val="16"/>
          <w:highlight w:val="yellow"/>
          <w:u w:val="single"/>
        </w:rPr>
        <w:t>they will remain uninsured</w:t>
      </w:r>
      <w:proofErr w:type="gramEnd"/>
      <w:r w:rsidRPr="00C44228">
        <w:rPr>
          <w:rFonts w:ascii="TimesNewRomanPSMT" w:hAnsi="TimesNewRomanPSMT" w:cs="TimesNewRomanPSMT"/>
          <w:szCs w:val="16"/>
          <w:highlight w:val="yellow"/>
          <w:u w:val="single"/>
        </w:rPr>
        <w:t xml:space="preserve">. Self-reliance of course means </w:t>
      </w:r>
      <w:r w:rsidRPr="00C44228">
        <w:rPr>
          <w:rFonts w:ascii="TimesNewRomanPSMT" w:hAnsi="TimesNewRomanPSMT" w:cs="TimesNewRomanPSMT"/>
          <w:b/>
          <w:szCs w:val="16"/>
          <w:highlight w:val="yellow"/>
          <w:u w:val="single"/>
        </w:rPr>
        <w:t xml:space="preserve">the </w:t>
      </w:r>
      <w:r w:rsidRPr="00C44228">
        <w:rPr>
          <w:rFonts w:ascii="TimesNewRomanPSMT" w:hAnsi="TimesNewRomanPSMT" w:cs="TimesNewRomanPSMT"/>
          <w:b/>
          <w:szCs w:val="16"/>
          <w:highlight w:val="yellow"/>
          <w:u w:val="single"/>
          <w:bdr w:val="single" w:sz="4" w:space="0" w:color="auto"/>
        </w:rPr>
        <w:t>condemnation of millions to</w:t>
      </w:r>
      <w:r w:rsidRPr="00C44228">
        <w:rPr>
          <w:rFonts w:ascii="TimesNewRomanPSMT" w:hAnsi="TimesNewRomanPSMT" w:cs="TimesNewRomanPSMT"/>
          <w:szCs w:val="16"/>
          <w:highlight w:val="yellow"/>
          <w:u w:val="single"/>
          <w:bdr w:val="single" w:sz="4" w:space="0" w:color="auto"/>
        </w:rPr>
        <w:t xml:space="preserve"> </w:t>
      </w:r>
      <w:r w:rsidRPr="00C44228">
        <w:rPr>
          <w:rFonts w:ascii="TimesNewRomanPSMT" w:hAnsi="TimesNewRomanPSMT" w:cs="TimesNewRomanPSMT"/>
          <w:b/>
          <w:szCs w:val="16"/>
          <w:highlight w:val="yellow"/>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we can understand these shifts in terms of Foucauldian biopolitical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 xml:space="preserve">self-managing and self-reliant subjectivities in the third world, which can then survive in a situation of serious underdevelopment (or being uninsured as Duffield terms it) </w:t>
      </w:r>
      <w:proofErr w:type="gramStart"/>
      <w:r w:rsidRPr="00F9540F">
        <w:rPr>
          <w:rFonts w:ascii="TimesNewRomanPSMT" w:hAnsi="TimesNewRomanPSMT" w:cs="TimesNewRomanPSMT"/>
          <w:sz w:val="16"/>
          <w:szCs w:val="16"/>
        </w:rPr>
        <w:t>without</w:t>
      </w:r>
      <w:r w:rsidRPr="00F9540F">
        <w:rPr>
          <w:sz w:val="16"/>
          <w:szCs w:val="16"/>
        </w:rPr>
        <w:t xml:space="preserve">  </w:t>
      </w:r>
      <w:r w:rsidRPr="00F9540F">
        <w:rPr>
          <w:rFonts w:ascii="TimesNewRomanPSMT" w:hAnsi="TimesNewRomanPSMT" w:cs="TimesNewRomanPSMT"/>
          <w:sz w:val="16"/>
          <w:szCs w:val="16"/>
        </w:rPr>
        <w:t>causing</w:t>
      </w:r>
      <w:proofErr w:type="gramEnd"/>
      <w:r w:rsidRPr="00F9540F">
        <w:rPr>
          <w:rFonts w:ascii="TimesNewRomanPSMT" w:hAnsi="TimesNewRomanPSMT" w:cs="TimesNewRomanPSMT"/>
          <w:sz w:val="16"/>
          <w:szCs w:val="16"/>
        </w:rPr>
        <w:t xml:space="preserve"> security problems for the developed world. For Duffield this is all driven by a neoliberal </w:t>
      </w:r>
      <w:proofErr w:type="gramStart"/>
      <w:r w:rsidRPr="00F9540F">
        <w:rPr>
          <w:rFonts w:ascii="TimesNewRomanPSMT" w:hAnsi="TimesNewRomanPSMT" w:cs="TimesNewRomanPSMT"/>
          <w:sz w:val="16"/>
          <w:szCs w:val="16"/>
        </w:rPr>
        <w:t>project which</w:t>
      </w:r>
      <w:proofErr w:type="gramEnd"/>
      <w:r w:rsidRPr="00F9540F">
        <w:rPr>
          <w:rFonts w:ascii="TimesNewRomanPSMT" w:hAnsi="TimesNewRomanPSMT" w:cs="TimesNewRomanPSMT"/>
          <w:sz w:val="16"/>
          <w:szCs w:val="16"/>
        </w:rPr>
        <w:t xml:space="preserve"> seeks to control and manage uninsured populations globally. Radical critic Costas Douzinas (2007) also criticises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Douzinas and Duffield that </w:t>
      </w:r>
      <w:r w:rsidRPr="00780DEA">
        <w:rPr>
          <w:szCs w:val="16"/>
          <w:u w:val="single"/>
        </w:rPr>
        <w:t xml:space="preserve">these </w:t>
      </w:r>
      <w:r w:rsidRPr="00C44228">
        <w:rPr>
          <w:szCs w:val="16"/>
          <w:highlight w:val="yellow"/>
          <w:u w:val="single"/>
        </w:rPr>
        <w:t xml:space="preserve">new security frameworks cannot be empowering, and </w:t>
      </w:r>
      <w:r w:rsidRPr="00C44228">
        <w:rPr>
          <w:b/>
          <w:szCs w:val="16"/>
          <w:highlight w:val="yellow"/>
          <w:u w:val="single"/>
        </w:rPr>
        <w:t>ultimately lead to more power for 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4C7348" w:rsidRDefault="004C7348" w:rsidP="004C7348">
      <w:pPr>
        <w:pStyle w:val="Heading1"/>
      </w:pPr>
      <w:r>
        <w:t>1AR</w:t>
      </w:r>
    </w:p>
    <w:p w:rsidR="004C7348" w:rsidRDefault="004C7348" w:rsidP="004C7348">
      <w:pPr>
        <w:pStyle w:val="Heading2"/>
      </w:pPr>
      <w:r>
        <w:t>Security K</w:t>
      </w:r>
    </w:p>
    <w:p w:rsidR="004C7348" w:rsidRDefault="004C7348" w:rsidP="004C7348"/>
    <w:p w:rsidR="004C7348" w:rsidRPr="005A3212" w:rsidRDefault="004C7348" w:rsidP="004C7348">
      <w:pPr>
        <w:keepNext/>
        <w:keepLines/>
        <w:spacing w:before="200"/>
        <w:outlineLvl w:val="3"/>
        <w:rPr>
          <w:rFonts w:eastAsia="MS Gothic" w:cs="Times New Roman"/>
          <w:b/>
          <w:bCs/>
          <w:iCs/>
          <w:sz w:val="26"/>
        </w:rPr>
      </w:pPr>
      <w:r w:rsidRPr="005A3212">
        <w:rPr>
          <w:rFonts w:eastAsia="MS Gothic" w:cs="Times New Roman"/>
          <w:b/>
          <w:bCs/>
          <w:iCs/>
          <w:sz w:val="26"/>
        </w:rPr>
        <w:t>Realism is inevitable—states will always seek to maximize power</w:t>
      </w:r>
    </w:p>
    <w:p w:rsidR="004C7348" w:rsidRPr="005A3212" w:rsidRDefault="004C7348" w:rsidP="004C7348">
      <w:pPr>
        <w:rPr>
          <w:rFonts w:eastAsia="Cambria"/>
        </w:rPr>
      </w:pPr>
      <w:r w:rsidRPr="005A3212">
        <w:rPr>
          <w:rFonts w:eastAsia="Cambria"/>
        </w:rPr>
        <w:t xml:space="preserve">John </w:t>
      </w:r>
      <w:r w:rsidRPr="005A3212">
        <w:rPr>
          <w:rFonts w:eastAsia="Cambria"/>
          <w:b/>
          <w:sz w:val="26"/>
        </w:rPr>
        <w:t>Mearsheimer</w:t>
      </w:r>
      <w:r w:rsidRPr="005A3212">
        <w:rPr>
          <w:rFonts w:eastAsia="Cambria"/>
        </w:rPr>
        <w:t xml:space="preserve">, Professor, University of Chicago, THE TRAGEDY OF GREAT POWER POLITICS, </w:t>
      </w:r>
      <w:r w:rsidRPr="005A3212">
        <w:rPr>
          <w:rFonts w:eastAsia="Cambria"/>
          <w:b/>
          <w:sz w:val="26"/>
        </w:rPr>
        <w:t>2001</w:t>
      </w:r>
      <w:r w:rsidRPr="005A3212">
        <w:rPr>
          <w:rFonts w:eastAsia="Cambria"/>
        </w:rPr>
        <w:t>, p. 2.</w:t>
      </w:r>
    </w:p>
    <w:p w:rsidR="004C7348" w:rsidRPr="005A3212" w:rsidRDefault="004C7348" w:rsidP="004C7348">
      <w:pPr>
        <w:rPr>
          <w:rFonts w:eastAsia="Cambria"/>
          <w:b/>
          <w:u w:val="single"/>
        </w:rPr>
      </w:pPr>
      <w:r w:rsidRPr="005A3212">
        <w:rPr>
          <w:rFonts w:eastAsia="Cambria"/>
        </w:rPr>
        <w:t xml:space="preserve">The sad fact is that </w:t>
      </w:r>
      <w:r w:rsidRPr="005A3212">
        <w:rPr>
          <w:rFonts w:eastAsia="Cambria"/>
          <w:b/>
          <w:u w:val="single"/>
        </w:rPr>
        <w:t>international politics has always been a ruthless and dangerous business</w:t>
      </w:r>
      <w:r w:rsidRPr="005A3212">
        <w:rPr>
          <w:rFonts w:eastAsia="Cambria"/>
        </w:rPr>
        <w:t xml:space="preserve">, and </w:t>
      </w:r>
      <w:r w:rsidRPr="005A3212">
        <w:rPr>
          <w:rFonts w:eastAsia="Cambria"/>
          <w:b/>
          <w:u w:val="single"/>
        </w:rPr>
        <w:t>it is likely to remain that wa</w:t>
      </w:r>
      <w:r w:rsidRPr="005A3212">
        <w:rPr>
          <w:rFonts w:eastAsia="Cambria"/>
        </w:rPr>
        <w:t xml:space="preserve">y.  Although the intensity of their competition waxes and wanes, </w:t>
      </w:r>
      <w:r w:rsidRPr="005A3212">
        <w:rPr>
          <w:rFonts w:eastAsia="Cambria"/>
          <w:b/>
          <w:highlight w:val="cyan"/>
          <w:u w:val="single"/>
        </w:rPr>
        <w:t>great powers fear each other and always compete</w:t>
      </w:r>
      <w:r w:rsidRPr="005A3212">
        <w:rPr>
          <w:rFonts w:eastAsia="Cambria"/>
          <w:b/>
          <w:u w:val="single"/>
        </w:rPr>
        <w:t xml:space="preserve"> with each other </w:t>
      </w:r>
      <w:r w:rsidRPr="005A3212">
        <w:rPr>
          <w:rFonts w:eastAsia="Cambria"/>
          <w:b/>
          <w:highlight w:val="cyan"/>
          <w:u w:val="single"/>
        </w:rPr>
        <w:t>for power.  The overriding goal of each state is to maximize its share of world power,</w:t>
      </w:r>
      <w:r w:rsidRPr="005A3212">
        <w:rPr>
          <w:rFonts w:eastAsia="Cambria"/>
          <w:b/>
          <w:u w:val="single"/>
        </w:rPr>
        <w:t xml:space="preserve"> which means </w:t>
      </w:r>
      <w:r w:rsidRPr="005A3212">
        <w:rPr>
          <w:rFonts w:eastAsia="Cambria"/>
          <w:b/>
          <w:highlight w:val="cyan"/>
          <w:u w:val="single"/>
        </w:rPr>
        <w:t>gaining power at the expense of other states</w:t>
      </w:r>
      <w:r w:rsidRPr="005A3212">
        <w:rPr>
          <w:rFonts w:eastAsia="Cambria"/>
          <w:b/>
          <w:u w:val="single"/>
        </w:rPr>
        <w:t>.</w:t>
      </w:r>
      <w:r w:rsidRPr="005A3212">
        <w:rPr>
          <w:rFonts w:eastAsia="Cambria"/>
        </w:rPr>
        <w:t xml:space="preserve">  But </w:t>
      </w:r>
      <w:r w:rsidRPr="005A3212">
        <w:rPr>
          <w:rFonts w:eastAsia="Cambria"/>
          <w:b/>
          <w:highlight w:val="cyan"/>
          <w:u w:val="single"/>
        </w:rPr>
        <w:t>great powers</w:t>
      </w:r>
      <w:r w:rsidRPr="005A3212">
        <w:rPr>
          <w:rFonts w:eastAsia="Cambria"/>
          <w:highlight w:val="cyan"/>
        </w:rPr>
        <w:t xml:space="preserve"> </w:t>
      </w:r>
      <w:r w:rsidRPr="005A3212">
        <w:rPr>
          <w:rFonts w:eastAsia="Cambria"/>
        </w:rPr>
        <w:t xml:space="preserve">do not merely strive to be the strongest of all the great powers, although that is a welcome outcome.  Their </w:t>
      </w:r>
      <w:r w:rsidRPr="005A3212">
        <w:rPr>
          <w:rFonts w:eastAsia="Cambria"/>
          <w:b/>
          <w:highlight w:val="cyan"/>
          <w:u w:val="single"/>
        </w:rPr>
        <w:t>ultimate aim is to be the hegemon</w:t>
      </w:r>
      <w:r w:rsidRPr="005A3212">
        <w:rPr>
          <w:rFonts w:eastAsia="Cambria"/>
        </w:rPr>
        <w:t xml:space="preserve">-that is, </w:t>
      </w:r>
      <w:r w:rsidRPr="005A3212">
        <w:rPr>
          <w:rFonts w:eastAsia="Cambria"/>
          <w:b/>
          <w:u w:val="single"/>
        </w:rPr>
        <w:t>the only great power in the system.</w:t>
      </w:r>
    </w:p>
    <w:p w:rsidR="004C7348" w:rsidRDefault="004C7348" w:rsidP="004C7348"/>
    <w:p w:rsidR="004C7348" w:rsidRPr="005A3212" w:rsidRDefault="004C7348" w:rsidP="004C7348">
      <w:pPr>
        <w:keepNext/>
        <w:keepLines/>
        <w:spacing w:before="200"/>
        <w:outlineLvl w:val="3"/>
        <w:rPr>
          <w:rFonts w:eastAsia="MS Gothic" w:cs="Times New Roman"/>
          <w:b/>
          <w:bCs/>
          <w:iCs/>
          <w:sz w:val="26"/>
        </w:rPr>
      </w:pPr>
      <w:r w:rsidRPr="005A3212">
        <w:rPr>
          <w:rFonts w:eastAsia="MS Gothic" w:cs="Times New Roman"/>
          <w:b/>
          <w:bCs/>
          <w:iCs/>
          <w:sz w:val="26"/>
        </w:rPr>
        <w:t>Shifting away from the security framework causes conflict and intervention – only the perm gives political content to rights</w:t>
      </w:r>
    </w:p>
    <w:p w:rsidR="004C7348" w:rsidRPr="005A3212" w:rsidRDefault="004C7348" w:rsidP="004C7348">
      <w:pPr>
        <w:rPr>
          <w:rFonts w:eastAsia="Cambria"/>
          <w:b/>
        </w:rPr>
      </w:pPr>
      <w:r w:rsidRPr="005A3212">
        <w:rPr>
          <w:rFonts w:eastAsia="Cambria"/>
          <w:b/>
        </w:rPr>
        <w:t>McCormack 10</w:t>
      </w:r>
    </w:p>
    <w:p w:rsidR="004C7348" w:rsidRPr="005A3212" w:rsidRDefault="004C7348" w:rsidP="004C7348">
      <w:pPr>
        <w:rPr>
          <w:rFonts w:eastAsia="Cambria"/>
        </w:rPr>
      </w:pPr>
      <w:r w:rsidRPr="005A3212">
        <w:rPr>
          <w:rFonts w:eastAsia="Cambria"/>
        </w:rPr>
        <w:t>[Tara McCormack, ’10, is Lecturer in International Politics at the University of Leicester and has a PhD in International Relations from the University of Westminster. 2010, (Critique, Security and Power: The political limits to emancipatory approaches, page 59-61)]</w:t>
      </w:r>
    </w:p>
    <w:p w:rsidR="004C7348" w:rsidRPr="005A3212" w:rsidRDefault="004C7348" w:rsidP="004C7348">
      <w:pPr>
        <w:widowControl w:val="0"/>
        <w:jc w:val="both"/>
        <w:rPr>
          <w:rFonts w:eastAsia="Cambria"/>
          <w:sz w:val="16"/>
          <w:szCs w:val="16"/>
        </w:rPr>
      </w:pPr>
      <w:r w:rsidRPr="005A3212">
        <w:rPr>
          <w:rFonts w:ascii="TimesNewRomanPSMT" w:eastAsia="Cambria" w:hAnsi="TimesNewRomanPSMT" w:cs="TimesNewRomanPSMT"/>
          <w:szCs w:val="16"/>
          <w:u w:val="single"/>
        </w:rPr>
        <w:t>A corollary of this retreat from a political interpretation</w:t>
      </w:r>
      <w:r w:rsidRPr="005A3212">
        <w:rPr>
          <w:rFonts w:ascii="TimesNewRomanPSMT" w:eastAsia="Cambria" w:hAnsi="TimesNewRomanPSMT" w:cs="TimesNewRomanPSMT"/>
          <w:sz w:val="16"/>
          <w:szCs w:val="16"/>
        </w:rPr>
        <w:t xml:space="preserve"> of conflict or social </w:t>
      </w:r>
      <w:proofErr w:type="gramStart"/>
      <w:r w:rsidRPr="005A3212">
        <w:rPr>
          <w:rFonts w:ascii="TimesNewRomanPSMT" w:eastAsia="Cambria" w:hAnsi="TimesNewRomanPSMT" w:cs="TimesNewRomanPSMT"/>
          <w:sz w:val="16"/>
          <w:szCs w:val="16"/>
        </w:rPr>
        <w:t>instability,</w:t>
      </w:r>
      <w:proofErr w:type="gramEnd"/>
      <w:r w:rsidRPr="005A3212">
        <w:rPr>
          <w:rFonts w:ascii="TimesNewRomanPSMT" w:eastAsia="Cambria" w:hAnsi="TimesNewRomanPSMT" w:cs="TimesNewRomanPSMT"/>
          <w:sz w:val="16"/>
          <w:szCs w:val="16"/>
        </w:rPr>
        <w:t xml:space="preserve"> </w:t>
      </w:r>
      <w:r w:rsidRPr="005A3212">
        <w:rPr>
          <w:rFonts w:ascii="TimesNewRomanPSMT" w:eastAsia="Cambria" w:hAnsi="TimesNewRomanPSMT" w:cs="TimesNewRomanPSMT"/>
          <w:szCs w:val="16"/>
          <w:u w:val="single"/>
        </w:rPr>
        <w:t>is the delegitimation of social transformation in developing countries</w:t>
      </w:r>
      <w:r w:rsidRPr="005A3212">
        <w:rPr>
          <w:rFonts w:ascii="TimesNewRomanPSMT" w:eastAsia="Cambria"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w:t>
      </w:r>
      <w:proofErr w:type="gramStart"/>
      <w:r w:rsidRPr="005A3212">
        <w:rPr>
          <w:rFonts w:ascii="TimesNewRomanPSMT" w:eastAsia="Cambria" w:hAnsi="TimesNewRomanPSMT" w:cs="TimesNewRomanPSMT"/>
          <w:sz w:val="16"/>
          <w:szCs w:val="16"/>
        </w:rPr>
        <w:t>transformation,</w:t>
      </w:r>
      <w:proofErr w:type="gramEnd"/>
      <w:r w:rsidRPr="005A3212">
        <w:rPr>
          <w:rFonts w:ascii="TimesNewRomanPSMT" w:eastAsia="Cambria" w:hAnsi="TimesNewRomanPSMT" w:cs="TimesNewRomanPSMT"/>
          <w:sz w:val="16"/>
          <w:szCs w:val="16"/>
        </w:rPr>
        <w:t xml:space="preserve"> as such changes can only be understood in an entirely negative way (see for further discussion, Cramer 2006). As an important contributor to </w:t>
      </w:r>
      <w:r w:rsidRPr="005A3212">
        <w:rPr>
          <w:rFonts w:ascii="TimesNewRomanPSMT" w:eastAsia="Cambria" w:hAnsi="TimesNewRomanPSMT" w:cs="TimesNewRomanPSMT"/>
          <w:szCs w:val="16"/>
          <w:u w:val="single"/>
        </w:rPr>
        <w:t xml:space="preserve">the human </w:t>
      </w:r>
      <w:r w:rsidRPr="005A3212">
        <w:rPr>
          <w:rFonts w:ascii="TimesNewRomanPSMT" w:eastAsia="Cambria" w:hAnsi="TimesNewRomanPSMT" w:cs="TimesNewRomanPSMT"/>
          <w:szCs w:val="16"/>
          <w:highlight w:val="yellow"/>
          <w:u w:val="single"/>
        </w:rPr>
        <w:t>security</w:t>
      </w:r>
      <w:r w:rsidRPr="005A3212">
        <w:rPr>
          <w:rFonts w:ascii="TimesNewRomanPSMT" w:eastAsia="Cambria" w:hAnsi="TimesNewRomanPSMT" w:cs="TimesNewRomanPSMT"/>
          <w:szCs w:val="16"/>
          <w:u w:val="single"/>
        </w:rPr>
        <w:t xml:space="preserve"> framework </w:t>
      </w:r>
      <w:r w:rsidRPr="005A3212">
        <w:rPr>
          <w:rFonts w:ascii="TimesNewRomanPSMT" w:eastAsia="Cambria" w:hAnsi="TimesNewRomanPSMT" w:cs="TimesNewRomanPSMT"/>
          <w:szCs w:val="16"/>
          <w:highlight w:val="yellow"/>
          <w:u w:val="single"/>
        </w:rPr>
        <w:t>has argued</w:t>
      </w:r>
      <w:r w:rsidRPr="005A3212">
        <w:rPr>
          <w:rFonts w:ascii="TimesNewRomanPSMT" w:eastAsia="Cambria" w:hAnsi="TimesNewRomanPSMT" w:cs="TimesNewRomanPSMT"/>
          <w:szCs w:val="16"/>
          <w:u w:val="single"/>
        </w:rPr>
        <w:t xml:space="preserve">: ‘much human </w:t>
      </w:r>
      <w:r w:rsidRPr="005A3212">
        <w:rPr>
          <w:rFonts w:ascii="TimesNewRomanPSMT" w:eastAsia="Cambria" w:hAnsi="TimesNewRomanPSMT" w:cs="TimesNewRomanPSMT"/>
          <w:szCs w:val="16"/>
          <w:highlight w:val="yellow"/>
          <w:u w:val="single"/>
        </w:rPr>
        <w:t>insecurity surely results from structural factors and the distribution of power</w:t>
      </w:r>
      <w:r w:rsidRPr="005A3212">
        <w:rPr>
          <w:rFonts w:ascii="TimesNewRomanPSMT" w:eastAsia="Cambria" w:hAnsi="TimesNewRomanPSMT" w:cs="TimesNewRomanPSMT"/>
          <w:szCs w:val="16"/>
          <w:u w:val="single"/>
        </w:rPr>
        <w:t>, which are essentially beyond the reach of individuals</w:t>
      </w:r>
      <w:r w:rsidRPr="005A3212">
        <w:rPr>
          <w:rFonts w:ascii="TimesNewRomanPSMT" w:eastAsia="Cambria" w:hAnsi="TimesNewRomanPSMT" w:cs="TimesNewRomanPSMT"/>
          <w:sz w:val="16"/>
          <w:szCs w:val="16"/>
        </w:rPr>
        <w:t xml:space="preserve">’ (Newman, 2004b: 358). </w:t>
      </w:r>
      <w:r w:rsidRPr="005A3212">
        <w:rPr>
          <w:rFonts w:ascii="TimesNewRomanPSMT" w:eastAsia="Cambria" w:hAnsi="TimesNewRomanPSMT" w:cs="TimesNewRomanPSMT"/>
          <w:szCs w:val="16"/>
          <w:u w:val="single"/>
        </w:rPr>
        <w:t xml:space="preserve">Thus </w:t>
      </w:r>
      <w:r w:rsidRPr="005A3212">
        <w:rPr>
          <w:rFonts w:ascii="TimesNewRomanPSMT" w:eastAsia="Cambria" w:hAnsi="TimesNewRomanPSMT" w:cs="TimesNewRomanPSMT"/>
          <w:szCs w:val="16"/>
          <w:highlight w:val="yellow"/>
          <w:u w:val="single"/>
        </w:rPr>
        <w:t>to</w:t>
      </w:r>
      <w:r w:rsidRPr="005A3212">
        <w:rPr>
          <w:rFonts w:ascii="TimesNewRomanPSMT" w:eastAsia="Cambria" w:hAnsi="TimesNewRomanPSMT" w:cs="TimesNewRomanPSMT"/>
          <w:szCs w:val="16"/>
          <w:u w:val="single"/>
        </w:rPr>
        <w:t xml:space="preserve"> actually </w:t>
      </w:r>
      <w:r w:rsidRPr="005A3212">
        <w:rPr>
          <w:rFonts w:ascii="TimesNewRomanPSMT" w:eastAsia="Cambria" w:hAnsi="TimesNewRomanPSMT" w:cs="TimesNewRomanPSMT"/>
          <w:szCs w:val="16"/>
          <w:highlight w:val="yellow"/>
          <w:u w:val="single"/>
        </w:rPr>
        <w:t>overcome</w:t>
      </w:r>
      <w:r w:rsidRPr="005A3212">
        <w:rPr>
          <w:rFonts w:ascii="TimesNewRomanPSMT" w:eastAsia="Cambria" w:hAnsi="TimesNewRomanPSMT" w:cs="TimesNewRomanPSMT"/>
          <w:szCs w:val="16"/>
          <w:u w:val="single"/>
        </w:rPr>
        <w:t xml:space="preserve"> human </w:t>
      </w:r>
      <w:r w:rsidRPr="005A3212">
        <w:rPr>
          <w:rFonts w:ascii="TimesNewRomanPSMT" w:eastAsia="Cambria" w:hAnsi="TimesNewRomanPSMT" w:cs="TimesNewRomanPSMT"/>
          <w:szCs w:val="16"/>
          <w:highlight w:val="yellow"/>
          <w:u w:val="single"/>
        </w:rPr>
        <w:t>insecurity, collective action</w:t>
      </w:r>
      <w:r w:rsidRPr="005A3212">
        <w:rPr>
          <w:rFonts w:ascii="TimesNewRomanPSMT" w:eastAsia="Cambria" w:hAnsi="TimesNewRomanPSMT" w:cs="TimesNewRomanPSMT"/>
          <w:szCs w:val="16"/>
          <w:u w:val="single"/>
        </w:rPr>
        <w:t xml:space="preserve"> and change </w:t>
      </w:r>
      <w:r w:rsidRPr="005A3212">
        <w:rPr>
          <w:rFonts w:ascii="TimesNewRomanPSMT" w:eastAsia="Cambria" w:hAnsi="TimesNewRomanPSMT" w:cs="TimesNewRomanPSMT"/>
          <w:szCs w:val="16"/>
          <w:highlight w:val="yellow"/>
          <w:u w:val="single"/>
        </w:rPr>
        <w:t>is needed.</w:t>
      </w:r>
      <w:r w:rsidRPr="005A3212">
        <w:rPr>
          <w:rFonts w:ascii="TimesNewRomanPSMT" w:eastAsia="Cambria" w:hAnsi="TimesNewRomanPSMT" w:cs="TimesNewRomanPSMT"/>
          <w:szCs w:val="16"/>
          <w:u w:val="single"/>
        </w:rPr>
        <w:t xml:space="preserve"> </w:t>
      </w:r>
      <w:proofErr w:type="gramStart"/>
      <w:r w:rsidRPr="005A3212">
        <w:rPr>
          <w:rFonts w:ascii="TimesNewRomanPSMT" w:eastAsia="Cambria" w:hAnsi="TimesNewRomanPSMT" w:cs="TimesNewRomanPSMT"/>
          <w:szCs w:val="16"/>
          <w:u w:val="single"/>
        </w:rPr>
        <w:t xml:space="preserve">But </w:t>
      </w:r>
      <w:r w:rsidRPr="005A3212">
        <w:rPr>
          <w:rFonts w:ascii="TimesNewRomanPSMT" w:eastAsia="Cambria" w:hAnsi="TimesNewRomanPSMT" w:cs="TimesNewRomanPSMT"/>
          <w:szCs w:val="16"/>
          <w:highlight w:val="yellow"/>
          <w:u w:val="single"/>
        </w:rPr>
        <w:t xml:space="preserve">this </w:t>
      </w:r>
      <w:r w:rsidRPr="005A3212">
        <w:rPr>
          <w:rFonts w:ascii="TimesNewRomanPSMT" w:eastAsia="Cambria" w:hAnsi="TimesNewRomanPSMT" w:cs="TimesNewRomanPSMT"/>
          <w:b/>
          <w:szCs w:val="16"/>
          <w:highlight w:val="yellow"/>
          <w:u w:val="single"/>
        </w:rPr>
        <w:t>may result in</w:t>
      </w:r>
      <w:r w:rsidRPr="005A3212">
        <w:rPr>
          <w:rFonts w:ascii="TimesNewRomanPSMT" w:eastAsia="Cambria" w:hAnsi="TimesNewRomanPSMT" w:cs="TimesNewRomanPSMT"/>
          <w:szCs w:val="16"/>
          <w:highlight w:val="yellow"/>
          <w:u w:val="single"/>
        </w:rPr>
        <w:t xml:space="preserve"> </w:t>
      </w:r>
      <w:r w:rsidRPr="005A3212">
        <w:rPr>
          <w:rFonts w:ascii="TimesNewRomanPSMT" w:eastAsia="Cambria" w:hAnsi="TimesNewRomanPSMT" w:cs="TimesNewRomanPSMT"/>
          <w:b/>
          <w:szCs w:val="16"/>
          <w:highlight w:val="yellow"/>
          <w:u w:val="single"/>
          <w:bdr w:val="single" w:sz="4" w:space="0" w:color="auto"/>
        </w:rPr>
        <w:t>internal conflict or strife</w:t>
      </w:r>
      <w:r w:rsidRPr="005A3212">
        <w:rPr>
          <w:rFonts w:ascii="TimesNewRomanPSMT" w:eastAsia="Cambria" w:hAnsi="TimesNewRomanPSMT" w:cs="TimesNewRomanPSMT"/>
          <w:sz w:val="16"/>
          <w:szCs w:val="16"/>
          <w:highlight w:val="yellow"/>
        </w:rPr>
        <w:t xml:space="preserve">, </w:t>
      </w:r>
      <w:r w:rsidRPr="005A3212">
        <w:rPr>
          <w:rFonts w:ascii="TimesNewRomanPSMT" w:eastAsia="Cambria" w:hAnsi="TimesNewRomanPSMT" w:cs="TimesNewRomanPSMT"/>
          <w:b/>
          <w:szCs w:val="16"/>
          <w:highlight w:val="yellow"/>
          <w:u w:val="single"/>
        </w:rPr>
        <w:t>precisely the changes that human security problematises in the first place</w:t>
      </w:r>
      <w:r w:rsidRPr="005A3212">
        <w:rPr>
          <w:rFonts w:ascii="TimesNewRomanPSMT" w:eastAsia="Cambria" w:hAnsi="TimesNewRomanPSMT" w:cs="TimesNewRomanPSMT"/>
          <w:sz w:val="16"/>
          <w:szCs w:val="16"/>
        </w:rPr>
        <w:t>.</w:t>
      </w:r>
      <w:proofErr w:type="gramEnd"/>
      <w:r w:rsidRPr="005A3212">
        <w:rPr>
          <w:rFonts w:ascii="TimesNewRomanPSMT" w:eastAsia="Cambria" w:hAnsi="TimesNewRomanPSMT" w:cs="TimesNewRomanPSMT"/>
          <w:sz w:val="16"/>
          <w:szCs w:val="16"/>
        </w:rPr>
        <w:t xml:space="preserve"> People may be prepared to experience disruptions to their daily existence, or even severe societal conflict or economic deprivation in the pursuit of some other </w:t>
      </w:r>
      <w:proofErr w:type="gramStart"/>
      <w:r w:rsidRPr="005A3212">
        <w:rPr>
          <w:rFonts w:ascii="TimesNewRomanPSMT" w:eastAsia="Cambria" w:hAnsi="TimesNewRomanPSMT" w:cs="TimesNewRomanPSMT"/>
          <w:sz w:val="16"/>
          <w:szCs w:val="16"/>
        </w:rPr>
        <w:t>goals which</w:t>
      </w:r>
      <w:proofErr w:type="gramEnd"/>
      <w:r w:rsidRPr="005A3212">
        <w:rPr>
          <w:rFonts w:ascii="TimesNewRomanPSMT" w:eastAsia="Cambria" w:hAnsi="TimesNewRomanPSMT" w:cs="TimesNewRomanPSMT"/>
          <w:sz w:val="16"/>
          <w:szCs w:val="16"/>
        </w:rPr>
        <w:t xml:space="preserve"> are understood as worthy. </w:t>
      </w:r>
      <w:r w:rsidRPr="005A3212">
        <w:rPr>
          <w:rFonts w:ascii="TimesNewRomanPSMT" w:eastAsia="Cambria" w:hAnsi="TimesNewRomanPSMT" w:cs="TimesNewRomanPSMT"/>
          <w:szCs w:val="16"/>
          <w:u w:val="single"/>
        </w:rPr>
        <w:t xml:space="preserve">The </w:t>
      </w:r>
      <w:r w:rsidRPr="005A3212">
        <w:rPr>
          <w:rFonts w:ascii="TimesNewRomanPSMT" w:eastAsia="Cambria" w:hAnsi="TimesNewRomanPSMT" w:cs="TimesNewRomanPSMT"/>
          <w:szCs w:val="16"/>
          <w:highlight w:val="yellow"/>
          <w:u w:val="single"/>
        </w:rPr>
        <w:t>shift away</w:t>
      </w:r>
      <w:r w:rsidRPr="005A3212">
        <w:rPr>
          <w:rFonts w:ascii="TimesNewRomanPSMT" w:eastAsia="Cambria" w:hAnsi="TimesNewRomanPSMT" w:cs="TimesNewRomanPSMT"/>
          <w:szCs w:val="16"/>
          <w:u w:val="single"/>
        </w:rPr>
        <w:t xml:space="preserve"> </w:t>
      </w:r>
      <w:r w:rsidRPr="005A3212">
        <w:rPr>
          <w:rFonts w:ascii="TimesNewRomanPSMT" w:eastAsia="Cambria" w:hAnsi="TimesNewRomanPSMT" w:cs="TimesNewRomanPSMT"/>
          <w:szCs w:val="16"/>
          <w:highlight w:val="yellow"/>
          <w:u w:val="single"/>
        </w:rPr>
        <w:t>from</w:t>
      </w:r>
      <w:r w:rsidRPr="005A3212">
        <w:rPr>
          <w:rFonts w:ascii="TimesNewRomanPSMT" w:eastAsia="Cambria" w:hAnsi="TimesNewRomanPSMT" w:cs="TimesNewRomanPSMT"/>
          <w:szCs w:val="16"/>
          <w:u w:val="single"/>
        </w:rPr>
        <w:t xml:space="preserve"> the</w:t>
      </w:r>
      <w:r w:rsidRPr="005A3212">
        <w:rPr>
          <w:rFonts w:ascii="TimesNewRomanPSMT" w:eastAsia="Cambria" w:hAnsi="TimesNewRomanPSMT" w:cs="TimesNewRomanPSMT"/>
          <w:sz w:val="16"/>
          <w:szCs w:val="16"/>
        </w:rPr>
        <w:t xml:space="preserve"> pluralist </w:t>
      </w:r>
      <w:r w:rsidRPr="005A3212">
        <w:rPr>
          <w:rFonts w:ascii="TimesNewRomanPSMT" w:eastAsia="Cambria" w:hAnsi="TimesNewRomanPSMT" w:cs="TimesNewRomanPSMT"/>
          <w:szCs w:val="16"/>
          <w:highlight w:val="yellow"/>
          <w:u w:val="single"/>
        </w:rPr>
        <w:t>security</w:t>
      </w:r>
      <w:r w:rsidRPr="005A3212">
        <w:rPr>
          <w:rFonts w:ascii="TimesNewRomanPSMT" w:eastAsia="Cambria" w:hAnsi="TimesNewRomanPSMT" w:cs="TimesNewRomanPSMT"/>
          <w:szCs w:val="16"/>
          <w:u w:val="single"/>
        </w:rPr>
        <w:t xml:space="preserve"> framework </w:t>
      </w:r>
      <w:r w:rsidRPr="005A3212">
        <w:rPr>
          <w:rFonts w:ascii="TimesNewRomanPSMT" w:eastAsia="Cambria" w:hAnsi="TimesNewRomanPSMT" w:cs="TimesNewRomanPSMT"/>
          <w:szCs w:val="16"/>
          <w:highlight w:val="yellow"/>
          <w:u w:val="single"/>
        </w:rPr>
        <w:t xml:space="preserve">is </w:t>
      </w:r>
      <w:r w:rsidRPr="005A3212">
        <w:rPr>
          <w:rFonts w:ascii="TimesNewRomanPSMT" w:eastAsia="Cambria" w:hAnsi="TimesNewRomanPSMT" w:cs="TimesNewRomanPSMT"/>
          <w:b/>
          <w:szCs w:val="16"/>
          <w:highlight w:val="yellow"/>
          <w:u w:val="single"/>
        </w:rPr>
        <w:t>highly problematic</w:t>
      </w:r>
      <w:r w:rsidRPr="005A3212">
        <w:rPr>
          <w:rFonts w:ascii="TimesNewRomanPSMT" w:eastAsia="Cambria"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5A3212">
        <w:rPr>
          <w:rFonts w:ascii="TimesNewRomanPSMT" w:eastAsia="Cambria" w:hAnsi="TimesNewRomanPSMT"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5A3212">
        <w:rPr>
          <w:rFonts w:ascii="TimesNewRomanPSMT" w:eastAsia="Cambria" w:hAnsi="TimesNewRomanPSMT" w:cs="TimesNewRomanPSMT"/>
          <w:szCs w:val="16"/>
          <w:u w:val="single"/>
        </w:rPr>
        <w:t>citizens which</w:t>
      </w:r>
      <w:proofErr w:type="gramEnd"/>
      <w:r w:rsidRPr="005A3212">
        <w:rPr>
          <w:rFonts w:ascii="TimesNewRomanPSMT" w:eastAsia="Cambria" w:hAnsi="TimesNewRomanPSMT" w:cs="TimesNewRomanPSMT"/>
          <w:szCs w:val="16"/>
          <w:u w:val="single"/>
        </w:rPr>
        <w:t xml:space="preserve"> are weakened</w:t>
      </w:r>
      <w:r w:rsidRPr="005A3212">
        <w:rPr>
          <w:rFonts w:ascii="TimesNewRomanPSMT" w:eastAsia="Cambria" w:hAnsi="TimesNewRomanPSMT" w:cs="TimesNewRomanPSMT"/>
          <w:sz w:val="16"/>
          <w:szCs w:val="16"/>
        </w:rPr>
        <w:t xml:space="preserve">. </w:t>
      </w:r>
      <w:r w:rsidRPr="005A3212">
        <w:rPr>
          <w:rFonts w:ascii="TimesNewRomanPSMT" w:eastAsia="Cambria" w:hAnsi="TimesNewRomanPSMT" w:cs="TimesNewRomanPSMT"/>
          <w:szCs w:val="16"/>
          <w:highlight w:val="yellow"/>
          <w:u w:val="single"/>
        </w:rPr>
        <w:t>The shift away</w:t>
      </w:r>
      <w:r w:rsidRPr="005A3212">
        <w:rPr>
          <w:rFonts w:ascii="TimesNewRomanPSMT" w:eastAsia="Cambria" w:hAnsi="TimesNewRomanPSMT" w:cs="TimesNewRomanPSMT"/>
          <w:szCs w:val="16"/>
          <w:u w:val="single"/>
        </w:rPr>
        <w:t xml:space="preserve"> from</w:t>
      </w:r>
      <w:r w:rsidRPr="005A3212">
        <w:rPr>
          <w:rFonts w:ascii="TimesNewRomanPSMT" w:eastAsia="Cambria" w:hAnsi="TimesNewRomanPSMT" w:cs="TimesNewRomanPSMT"/>
          <w:szCs w:val="16"/>
        </w:rPr>
        <w:t xml:space="preserve"> </w:t>
      </w:r>
      <w:r w:rsidRPr="005A3212">
        <w:rPr>
          <w:rFonts w:ascii="TimesNewRomanPSMT" w:eastAsia="Cambria" w:hAnsi="TimesNewRomanPSMT" w:cs="TimesNewRomanPSMT"/>
          <w:sz w:val="16"/>
          <w:szCs w:val="16"/>
        </w:rPr>
        <w:t xml:space="preserve">the pluralist </w:t>
      </w:r>
      <w:r w:rsidRPr="005A3212">
        <w:rPr>
          <w:rFonts w:ascii="TimesNewRomanPSMT" w:eastAsia="Cambria" w:hAnsi="TimesNewRomanPSMT" w:cs="TimesNewRomanPSMT"/>
          <w:szCs w:val="16"/>
          <w:u w:val="single"/>
        </w:rPr>
        <w:t>security</w:t>
      </w:r>
      <w:r w:rsidRPr="005A3212">
        <w:rPr>
          <w:rFonts w:ascii="TimesNewRomanPSMT" w:eastAsia="Cambria" w:hAnsi="TimesNewRomanPSMT" w:cs="TimesNewRomanPSMT"/>
          <w:sz w:val="16"/>
          <w:szCs w:val="16"/>
        </w:rPr>
        <w:t xml:space="preserve"> framework and the rhetorical adoption by international institutions and states of a more cosmopolitan security framework </w:t>
      </w:r>
      <w:r w:rsidRPr="005A3212">
        <w:rPr>
          <w:rFonts w:ascii="TimesNewRomanPSMT" w:eastAsia="Cambria" w:hAnsi="TimesNewRomanPSMT" w:cs="TimesNewRomanPSMT"/>
          <w:b/>
          <w:szCs w:val="16"/>
          <w:highlight w:val="yellow"/>
          <w:u w:val="single"/>
        </w:rPr>
        <w:t xml:space="preserve">does not challenge contemporary power </w:t>
      </w:r>
      <w:proofErr w:type="gramStart"/>
      <w:r w:rsidRPr="005A3212">
        <w:rPr>
          <w:rFonts w:ascii="TimesNewRomanPSMT" w:eastAsia="Cambria" w:hAnsi="TimesNewRomanPSMT" w:cs="TimesNewRomanPSMT"/>
          <w:b/>
          <w:szCs w:val="16"/>
          <w:highlight w:val="yellow"/>
          <w:u w:val="single"/>
        </w:rPr>
        <w:t>inequalities,</w:t>
      </w:r>
      <w:proofErr w:type="gramEnd"/>
      <w:r w:rsidRPr="005A3212">
        <w:rPr>
          <w:rFonts w:ascii="TimesNewRomanPSMT" w:eastAsia="Cambria" w:hAnsi="TimesNewRomanPSMT" w:cs="TimesNewRomanPSMT"/>
          <w:b/>
          <w:szCs w:val="16"/>
          <w:highlight w:val="yellow"/>
          <w:u w:val="single"/>
        </w:rPr>
        <w:t xml:space="preserve"> rather it </w:t>
      </w:r>
      <w:r w:rsidRPr="005A3212">
        <w:rPr>
          <w:rFonts w:ascii="TimesNewRomanPSMT" w:eastAsia="Cambria" w:hAnsi="TimesNewRomanPSMT" w:cs="TimesNewRomanPSMT"/>
          <w:b/>
          <w:szCs w:val="16"/>
          <w:highlight w:val="yellow"/>
          <w:u w:val="single"/>
          <w:bdr w:val="single" w:sz="4" w:space="0" w:color="auto"/>
        </w:rPr>
        <w:t>serves to entrench them</w:t>
      </w:r>
      <w:r w:rsidRPr="005A3212">
        <w:rPr>
          <w:rFonts w:ascii="TimesNewRomanPSMT" w:eastAsia="Cambria"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5A3212">
        <w:rPr>
          <w:rFonts w:ascii="TimesNewRomanPSMT" w:eastAsia="Cambria" w:hAnsi="TimesNewRomanPSMT" w:cs="TimesNewRomanPSMT"/>
          <w:sz w:val="16"/>
          <w:szCs w:val="16"/>
        </w:rPr>
        <w:t>framework which seeks to give universal human rights through international law or forms of intervention</w:t>
      </w:r>
      <w:proofErr w:type="gramEnd"/>
      <w:r w:rsidRPr="005A3212">
        <w:rPr>
          <w:rFonts w:ascii="TimesNewRomanPSMT" w:eastAsia="Cambria" w:hAnsi="TimesNewRomanPSMT"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5A3212">
        <w:rPr>
          <w:rFonts w:ascii="TimesNewRomanPSMT" w:eastAsia="Cambria" w:hAnsi="TimesNewRomanPSMT" w:cs="TimesNewRomanPSMT"/>
          <w:szCs w:val="16"/>
          <w:highlight w:val="yellow"/>
          <w:u w:val="single"/>
        </w:rPr>
        <w:t xml:space="preserve">the problem is that </w:t>
      </w:r>
      <w:r w:rsidRPr="005A3212">
        <w:rPr>
          <w:rFonts w:ascii="TimesNewRomanPSMT" w:eastAsia="Cambria" w:hAnsi="TimesNewRomanPSMT" w:cs="TimesNewRomanPSMT"/>
          <w:b/>
          <w:szCs w:val="16"/>
          <w:highlight w:val="yellow"/>
          <w:u w:val="single"/>
          <w:bdr w:val="single" w:sz="4" w:space="0" w:color="auto"/>
        </w:rPr>
        <w:t>without a political constituency to give content to those rights these rights are gifts of the powerful, they are closer to charity</w:t>
      </w:r>
      <w:r w:rsidRPr="005A3212">
        <w:rPr>
          <w:rFonts w:ascii="TimesNewRomanPSMT" w:eastAsia="Cambria" w:hAnsi="TimesNewRomanPSMT" w:cs="TimesNewRomanPSMT"/>
          <w:sz w:val="16"/>
          <w:szCs w:val="16"/>
          <w:highlight w:val="yellow"/>
        </w:rPr>
        <w:t xml:space="preserve">. </w:t>
      </w:r>
      <w:r w:rsidRPr="005A3212">
        <w:rPr>
          <w:rFonts w:ascii="TimesNewRomanPSMT" w:eastAsia="Cambria" w:hAnsi="TimesNewRomanPSMT" w:cs="TimesNewRomanPSMT"/>
          <w:b/>
          <w:szCs w:val="16"/>
          <w:highlight w:val="yellow"/>
          <w:u w:val="single"/>
        </w:rPr>
        <w:t xml:space="preserve">Rights in themselves, </w:t>
      </w:r>
      <w:r w:rsidRPr="005A3212">
        <w:rPr>
          <w:rFonts w:ascii="TimesNewRomanPSMT" w:eastAsia="Cambria" w:hAnsi="TimesNewRomanPSMT" w:cs="TimesNewRomanPSMT"/>
          <w:b/>
          <w:szCs w:val="16"/>
          <w:highlight w:val="yellow"/>
          <w:u w:val="single"/>
          <w:bdr w:val="single" w:sz="4" w:space="0" w:color="auto"/>
        </w:rPr>
        <w:t>without political form, are of little value</w:t>
      </w:r>
      <w:r w:rsidRPr="005A3212">
        <w:rPr>
          <w:rFonts w:ascii="TimesNewRomanPSMT" w:eastAsia="Cambria"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5A3212">
        <w:rPr>
          <w:rFonts w:eastAsia="Cambria"/>
          <w:sz w:val="16"/>
          <w:szCs w:val="16"/>
        </w:rPr>
        <w:t xml:space="preserve"> 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5A3212">
        <w:rPr>
          <w:rFonts w:ascii="TimesNewRomanPSMT" w:eastAsia="Cambria"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5A3212">
        <w:rPr>
          <w:rFonts w:ascii="TimesNewRomanPSMT" w:eastAsia="Cambria" w:hAnsi="TimesNewRomanPSMT" w:cs="TimesNewRomanPSMT"/>
          <w:szCs w:val="16"/>
          <w:u w:val="single"/>
        </w:rPr>
        <w:t xml:space="preserve">Critical </w:t>
      </w:r>
      <w:r w:rsidRPr="005A3212">
        <w:rPr>
          <w:rFonts w:ascii="TimesNewRomanPSMT" w:eastAsia="Cambria" w:hAnsi="TimesNewRomanPSMT" w:cs="TimesNewRomanPSMT"/>
          <w:szCs w:val="16"/>
          <w:highlight w:val="yellow"/>
          <w:u w:val="single"/>
        </w:rPr>
        <w:t xml:space="preserve">security theorists </w:t>
      </w:r>
      <w:r w:rsidRPr="005A3212">
        <w:rPr>
          <w:rFonts w:ascii="TimesNewRomanPSMT" w:eastAsia="Cambria" w:hAnsi="TimesNewRomanPSMT" w:cs="TimesNewRomanPSMT"/>
          <w:b/>
          <w:szCs w:val="16"/>
          <w:highlight w:val="yellow"/>
          <w:u w:val="single"/>
          <w:bdr w:val="single" w:sz="4" w:space="0" w:color="auto"/>
        </w:rPr>
        <w:t>are not</w:t>
      </w:r>
      <w:r w:rsidRPr="005A3212">
        <w:rPr>
          <w:rFonts w:ascii="TimesNewRomanPSMT" w:eastAsia="Cambria" w:hAnsi="TimesNewRomanPSMT" w:cs="TimesNewRomanPSMT"/>
          <w:szCs w:val="16"/>
          <w:highlight w:val="yellow"/>
          <w:u w:val="single"/>
        </w:rPr>
        <w:t xml:space="preserve"> </w:t>
      </w:r>
      <w:r w:rsidRPr="005A3212">
        <w:rPr>
          <w:rFonts w:ascii="TimesNewRomanPSMT" w:eastAsia="Cambria" w:hAnsi="TimesNewRomanPSMT" w:cs="TimesNewRomanPSMT"/>
          <w:b/>
          <w:szCs w:val="16"/>
          <w:highlight w:val="yellow"/>
          <w:u w:val="single"/>
        </w:rPr>
        <w:t>critically engaging and explaining the contemporary security problematic and offering an alternative</w:t>
      </w:r>
      <w:r w:rsidRPr="005A3212">
        <w:rPr>
          <w:rFonts w:ascii="TimesNewRomanPSMT" w:eastAsia="Cambria" w:hAnsi="TimesNewRomanPSMT" w:cs="TimesNewRomanPSMT"/>
          <w:b/>
          <w:szCs w:val="16"/>
        </w:rPr>
        <w:t xml:space="preserve"> </w:t>
      </w:r>
      <w:r w:rsidRPr="005A3212">
        <w:rPr>
          <w:rFonts w:ascii="TimesNewRomanPSMT" w:eastAsia="Cambria"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5A3212">
        <w:rPr>
          <w:rFonts w:ascii="TimesNewRomanPSMT" w:eastAsia="Cambria" w:hAnsi="TimesNewRomanPSMT" w:cs="TimesNewRomanPSMT"/>
          <w:szCs w:val="16"/>
          <w:u w:val="single"/>
        </w:rPr>
        <w:t>critical security theorists exclude the way in which power is being exercised in the post-Cold War international order from their analysis</w:t>
      </w:r>
      <w:r w:rsidRPr="005A3212">
        <w:rPr>
          <w:rFonts w:ascii="TimesNewRomanPSMT" w:eastAsia="Cambria"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5A3212">
        <w:rPr>
          <w:rFonts w:ascii="TimesNewRomanPSMT" w:eastAsia="Cambria" w:hAnsi="TimesNewRomanPSMT" w:cs="TimesNewRomanPSMT"/>
          <w:szCs w:val="16"/>
          <w:u w:val="single"/>
        </w:rPr>
        <w:t>this rejection of the pluralist security framework does not challenge the status quo, but serves to further entrench power inequalities</w:t>
      </w:r>
      <w:r w:rsidRPr="005A3212">
        <w:rPr>
          <w:rFonts w:ascii="TimesNewRomanPSMT" w:eastAsia="Cambria" w:hAnsi="TimesNewRomanPSMT" w:cs="TimesNewRomanPSMT"/>
          <w:sz w:val="16"/>
          <w:szCs w:val="16"/>
        </w:rPr>
        <w:t>. In fact, it seems to reflect the increased freedom of the international community to intervene in other states.</w:t>
      </w:r>
      <w:r w:rsidRPr="005A3212">
        <w:rPr>
          <w:rFonts w:eastAsia="Cambria"/>
          <w:sz w:val="16"/>
          <w:szCs w:val="16"/>
        </w:rPr>
        <w:t xml:space="preserve"> </w:t>
      </w:r>
    </w:p>
    <w:p w:rsidR="004C7348" w:rsidRPr="004C7348" w:rsidRDefault="004C7348" w:rsidP="004C7348"/>
    <w:sectPr w:rsidR="004C7348" w:rsidRPr="004C734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348" w:rsidRDefault="004C7348" w:rsidP="00E46E7E">
      <w:r>
        <w:separator/>
      </w:r>
    </w:p>
  </w:endnote>
  <w:endnote w:type="continuationSeparator" w:id="0">
    <w:p w:rsidR="004C7348" w:rsidRDefault="004C734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BemboBookMTPro-Regular">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348" w:rsidRDefault="004C7348" w:rsidP="00E46E7E">
      <w:r>
        <w:separator/>
      </w:r>
    </w:p>
  </w:footnote>
  <w:footnote w:type="continuationSeparator" w:id="0">
    <w:p w:rsidR="004C7348" w:rsidRDefault="004C734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48"/>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C7348"/>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TitleChar">
    <w:name w:val="Title Char"/>
    <w:aliases w:val="Bold Underlined Char"/>
    <w:basedOn w:val="DefaultParagraphFont"/>
    <w:link w:val="Title"/>
    <w:uiPriority w:val="6"/>
    <w:qFormat/>
    <w:rsid w:val="004C7348"/>
    <w:rPr>
      <w:b/>
      <w:sz w:val="22"/>
      <w:u w:val="single"/>
    </w:rPr>
  </w:style>
  <w:style w:type="paragraph" w:styleId="Title">
    <w:name w:val="Title"/>
    <w:aliases w:val="Bold Underlined"/>
    <w:basedOn w:val="Normal"/>
    <w:next w:val="Normal"/>
    <w:link w:val="TitleChar"/>
    <w:uiPriority w:val="6"/>
    <w:qFormat/>
    <w:rsid w:val="004C7348"/>
    <w:pPr>
      <w:ind w:left="720"/>
      <w:outlineLvl w:val="0"/>
    </w:pPr>
    <w:rPr>
      <w:rFonts w:asciiTheme="minorHAnsi" w:hAnsiTheme="minorHAnsi"/>
      <w:b/>
      <w:u w:val="single"/>
    </w:rPr>
  </w:style>
  <w:style w:type="character" w:customStyle="1" w:styleId="TitleChar1">
    <w:name w:val="Title Char1"/>
    <w:basedOn w:val="DefaultParagraphFont"/>
    <w:uiPriority w:val="10"/>
    <w:rsid w:val="004C7348"/>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qFormat/>
    <w:rsid w:val="004C7348"/>
    <w:rPr>
      <w:rFonts w:ascii="Times New Roman" w:hAnsi="Times New Roman"/>
      <w:b/>
      <w:sz w:val="24"/>
    </w:rPr>
  </w:style>
  <w:style w:type="paragraph" w:customStyle="1" w:styleId="tag">
    <w:name w:val="tag"/>
    <w:basedOn w:val="Normal"/>
    <w:next w:val="Normal"/>
    <w:rsid w:val="004C7348"/>
    <w:rPr>
      <w:b/>
      <w:sz w:val="24"/>
    </w:rPr>
  </w:style>
  <w:style w:type="paragraph" w:customStyle="1" w:styleId="cardChar">
    <w:name w:val="card Char"/>
    <w:basedOn w:val="Normal"/>
    <w:next w:val="Normal"/>
    <w:link w:val="cardCharChar"/>
    <w:rsid w:val="004C7348"/>
    <w:pPr>
      <w:ind w:left="288" w:right="288"/>
    </w:pPr>
  </w:style>
  <w:style w:type="character" w:customStyle="1" w:styleId="cardCharChar">
    <w:name w:val="card Char Char"/>
    <w:link w:val="cardChar"/>
    <w:rsid w:val="004C7348"/>
    <w:rPr>
      <w:rFonts w:ascii="Calibri" w:hAnsi="Calibri"/>
      <w:sz w:val="22"/>
    </w:rPr>
  </w:style>
  <w:style w:type="character" w:customStyle="1" w:styleId="underline">
    <w:name w:val="underline"/>
    <w:link w:val="textbold"/>
    <w:qFormat/>
    <w:rsid w:val="004C7348"/>
    <w:rPr>
      <w:b/>
      <w:u w:val="single"/>
    </w:rPr>
  </w:style>
  <w:style w:type="paragraph" w:customStyle="1" w:styleId="boldcite">
    <w:name w:val="bold cite"/>
    <w:basedOn w:val="Normal"/>
    <w:rsid w:val="004C7348"/>
    <w:rPr>
      <w:rFonts w:ascii="Arial" w:hAnsi="Arial"/>
      <w:b/>
      <w:color w:val="000000"/>
      <w:sz w:val="28"/>
      <w:u w:val="thick" w:color="000000"/>
    </w:rPr>
  </w:style>
  <w:style w:type="paragraph" w:customStyle="1" w:styleId="Citation">
    <w:name w:val="Citation"/>
    <w:basedOn w:val="Normal"/>
    <w:rsid w:val="004C7348"/>
    <w:pPr>
      <w:ind w:left="1440" w:right="1440"/>
    </w:pPr>
    <w:rPr>
      <w:rFonts w:ascii="Arial" w:hAnsi="Arial"/>
    </w:rPr>
  </w:style>
  <w:style w:type="paragraph" w:customStyle="1" w:styleId="card">
    <w:name w:val="card"/>
    <w:basedOn w:val="Normal"/>
    <w:next w:val="Normal"/>
    <w:qFormat/>
    <w:rsid w:val="004C7348"/>
    <w:pPr>
      <w:ind w:left="288" w:right="288"/>
    </w:pPr>
  </w:style>
  <w:style w:type="paragraph" w:customStyle="1" w:styleId="cardtext">
    <w:name w:val="card text"/>
    <w:basedOn w:val="Normal"/>
    <w:link w:val="cardtextChar"/>
    <w:qFormat/>
    <w:rsid w:val="004C7348"/>
    <w:pPr>
      <w:ind w:left="288" w:right="288"/>
    </w:pPr>
    <w:rPr>
      <w:rFonts w:eastAsiaTheme="minorHAnsi" w:cs="Calibri"/>
      <w:szCs w:val="22"/>
    </w:rPr>
  </w:style>
  <w:style w:type="character" w:customStyle="1" w:styleId="cardtextChar">
    <w:name w:val="card text Char"/>
    <w:basedOn w:val="DefaultParagraphFont"/>
    <w:link w:val="cardtext"/>
    <w:rsid w:val="004C7348"/>
    <w:rPr>
      <w:rFonts w:ascii="Calibri" w:eastAsiaTheme="minorHAnsi" w:hAnsi="Calibri" w:cs="Calibri"/>
      <w:sz w:val="22"/>
      <w:szCs w:val="22"/>
    </w:rPr>
  </w:style>
  <w:style w:type="paragraph" w:styleId="NormalWeb">
    <w:name w:val="Normal (Web)"/>
    <w:basedOn w:val="Normal"/>
    <w:uiPriority w:val="99"/>
    <w:semiHidden/>
    <w:unhideWhenUsed/>
    <w:rsid w:val="004C7348"/>
    <w:pPr>
      <w:spacing w:before="100" w:beforeAutospacing="1" w:after="100" w:afterAutospacing="1"/>
    </w:pPr>
    <w:rPr>
      <w:sz w:val="24"/>
    </w:rPr>
  </w:style>
  <w:style w:type="paragraph" w:customStyle="1" w:styleId="textbold">
    <w:name w:val="text bold"/>
    <w:basedOn w:val="Normal"/>
    <w:link w:val="underline"/>
    <w:qFormat/>
    <w:rsid w:val="004C7348"/>
    <w:pPr>
      <w:ind w:left="720"/>
      <w:jc w:val="both"/>
    </w:pPr>
    <w:rPr>
      <w:rFonts w:asciiTheme="minorHAnsi" w:hAnsiTheme="minorHAnsi"/>
      <w:b/>
      <w:sz w:val="24"/>
      <w:u w:val="single"/>
    </w:rPr>
  </w:style>
  <w:style w:type="character" w:customStyle="1" w:styleId="UnderlineBold">
    <w:name w:val="Underline + Bold"/>
    <w:uiPriority w:val="1"/>
    <w:qFormat/>
    <w:rsid w:val="004C7348"/>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TitleChar">
    <w:name w:val="Title Char"/>
    <w:aliases w:val="Bold Underlined Char"/>
    <w:basedOn w:val="DefaultParagraphFont"/>
    <w:link w:val="Title"/>
    <w:uiPriority w:val="6"/>
    <w:qFormat/>
    <w:rsid w:val="004C7348"/>
    <w:rPr>
      <w:b/>
      <w:sz w:val="22"/>
      <w:u w:val="single"/>
    </w:rPr>
  </w:style>
  <w:style w:type="paragraph" w:styleId="Title">
    <w:name w:val="Title"/>
    <w:aliases w:val="Bold Underlined"/>
    <w:basedOn w:val="Normal"/>
    <w:next w:val="Normal"/>
    <w:link w:val="TitleChar"/>
    <w:uiPriority w:val="6"/>
    <w:qFormat/>
    <w:rsid w:val="004C7348"/>
    <w:pPr>
      <w:ind w:left="720"/>
      <w:outlineLvl w:val="0"/>
    </w:pPr>
    <w:rPr>
      <w:rFonts w:asciiTheme="minorHAnsi" w:hAnsiTheme="minorHAnsi"/>
      <w:b/>
      <w:u w:val="single"/>
    </w:rPr>
  </w:style>
  <w:style w:type="character" w:customStyle="1" w:styleId="TitleChar1">
    <w:name w:val="Title Char1"/>
    <w:basedOn w:val="DefaultParagraphFont"/>
    <w:uiPriority w:val="10"/>
    <w:rsid w:val="004C7348"/>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qFormat/>
    <w:rsid w:val="004C7348"/>
    <w:rPr>
      <w:rFonts w:ascii="Times New Roman" w:hAnsi="Times New Roman"/>
      <w:b/>
      <w:sz w:val="24"/>
    </w:rPr>
  </w:style>
  <w:style w:type="paragraph" w:customStyle="1" w:styleId="tag">
    <w:name w:val="tag"/>
    <w:basedOn w:val="Normal"/>
    <w:next w:val="Normal"/>
    <w:rsid w:val="004C7348"/>
    <w:rPr>
      <w:b/>
      <w:sz w:val="24"/>
    </w:rPr>
  </w:style>
  <w:style w:type="paragraph" w:customStyle="1" w:styleId="cardChar">
    <w:name w:val="card Char"/>
    <w:basedOn w:val="Normal"/>
    <w:next w:val="Normal"/>
    <w:link w:val="cardCharChar"/>
    <w:rsid w:val="004C7348"/>
    <w:pPr>
      <w:ind w:left="288" w:right="288"/>
    </w:pPr>
  </w:style>
  <w:style w:type="character" w:customStyle="1" w:styleId="cardCharChar">
    <w:name w:val="card Char Char"/>
    <w:link w:val="cardChar"/>
    <w:rsid w:val="004C7348"/>
    <w:rPr>
      <w:rFonts w:ascii="Calibri" w:hAnsi="Calibri"/>
      <w:sz w:val="22"/>
    </w:rPr>
  </w:style>
  <w:style w:type="character" w:customStyle="1" w:styleId="underline">
    <w:name w:val="underline"/>
    <w:link w:val="textbold"/>
    <w:qFormat/>
    <w:rsid w:val="004C7348"/>
    <w:rPr>
      <w:b/>
      <w:u w:val="single"/>
    </w:rPr>
  </w:style>
  <w:style w:type="paragraph" w:customStyle="1" w:styleId="boldcite">
    <w:name w:val="bold cite"/>
    <w:basedOn w:val="Normal"/>
    <w:rsid w:val="004C7348"/>
    <w:rPr>
      <w:rFonts w:ascii="Arial" w:hAnsi="Arial"/>
      <w:b/>
      <w:color w:val="000000"/>
      <w:sz w:val="28"/>
      <w:u w:val="thick" w:color="000000"/>
    </w:rPr>
  </w:style>
  <w:style w:type="paragraph" w:customStyle="1" w:styleId="Citation">
    <w:name w:val="Citation"/>
    <w:basedOn w:val="Normal"/>
    <w:rsid w:val="004C7348"/>
    <w:pPr>
      <w:ind w:left="1440" w:right="1440"/>
    </w:pPr>
    <w:rPr>
      <w:rFonts w:ascii="Arial" w:hAnsi="Arial"/>
    </w:rPr>
  </w:style>
  <w:style w:type="paragraph" w:customStyle="1" w:styleId="card">
    <w:name w:val="card"/>
    <w:basedOn w:val="Normal"/>
    <w:next w:val="Normal"/>
    <w:qFormat/>
    <w:rsid w:val="004C7348"/>
    <w:pPr>
      <w:ind w:left="288" w:right="288"/>
    </w:pPr>
  </w:style>
  <w:style w:type="paragraph" w:customStyle="1" w:styleId="cardtext">
    <w:name w:val="card text"/>
    <w:basedOn w:val="Normal"/>
    <w:link w:val="cardtextChar"/>
    <w:qFormat/>
    <w:rsid w:val="004C7348"/>
    <w:pPr>
      <w:ind w:left="288" w:right="288"/>
    </w:pPr>
    <w:rPr>
      <w:rFonts w:eastAsiaTheme="minorHAnsi" w:cs="Calibri"/>
      <w:szCs w:val="22"/>
    </w:rPr>
  </w:style>
  <w:style w:type="character" w:customStyle="1" w:styleId="cardtextChar">
    <w:name w:val="card text Char"/>
    <w:basedOn w:val="DefaultParagraphFont"/>
    <w:link w:val="cardtext"/>
    <w:rsid w:val="004C7348"/>
    <w:rPr>
      <w:rFonts w:ascii="Calibri" w:eastAsiaTheme="minorHAnsi" w:hAnsi="Calibri" w:cs="Calibri"/>
      <w:sz w:val="22"/>
      <w:szCs w:val="22"/>
    </w:rPr>
  </w:style>
  <w:style w:type="paragraph" w:styleId="NormalWeb">
    <w:name w:val="Normal (Web)"/>
    <w:basedOn w:val="Normal"/>
    <w:uiPriority w:val="99"/>
    <w:semiHidden/>
    <w:unhideWhenUsed/>
    <w:rsid w:val="004C7348"/>
    <w:pPr>
      <w:spacing w:before="100" w:beforeAutospacing="1" w:after="100" w:afterAutospacing="1"/>
    </w:pPr>
    <w:rPr>
      <w:sz w:val="24"/>
    </w:rPr>
  </w:style>
  <w:style w:type="paragraph" w:customStyle="1" w:styleId="textbold">
    <w:name w:val="text bold"/>
    <w:basedOn w:val="Normal"/>
    <w:link w:val="underline"/>
    <w:qFormat/>
    <w:rsid w:val="004C7348"/>
    <w:pPr>
      <w:ind w:left="720"/>
      <w:jc w:val="both"/>
    </w:pPr>
    <w:rPr>
      <w:rFonts w:asciiTheme="minorHAnsi" w:hAnsiTheme="minorHAnsi"/>
      <w:b/>
      <w:sz w:val="24"/>
      <w:u w:val="single"/>
    </w:rPr>
  </w:style>
  <w:style w:type="character" w:customStyle="1" w:styleId="UnderlineBold">
    <w:name w:val="Underline + Bold"/>
    <w:uiPriority w:val="1"/>
    <w:qFormat/>
    <w:rsid w:val="004C7348"/>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bertylawsite.org/book-review/from-idealism-to-power-the-presidency-in-the-age-of-obam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23</Pages>
  <Words>11606</Words>
  <Characters>66155</Characters>
  <Application>Microsoft Macintosh Word</Application>
  <DocSecurity>0</DocSecurity>
  <Lines>551</Lines>
  <Paragraphs>155</Paragraphs>
  <ScaleCrop>false</ScaleCrop>
  <Company>Whitman College</Company>
  <LinksUpToDate>false</LinksUpToDate>
  <CharactersWithSpaces>77606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1</cp:revision>
  <dcterms:created xsi:type="dcterms:W3CDTF">2013-09-29T18:53:00Z</dcterms:created>
  <dcterms:modified xsi:type="dcterms:W3CDTF">2013-09-29T18:56:00Z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