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C0" w:rsidRDefault="0038161B" w:rsidP="0038161B">
      <w:pPr>
        <w:pStyle w:val="Heading3"/>
      </w:pPr>
      <w:r>
        <w:t>1NC</w:t>
      </w:r>
    </w:p>
    <w:p w:rsidR="0038161B" w:rsidRDefault="0038161B" w:rsidP="0038161B">
      <w:pPr>
        <w:pStyle w:val="Heading3"/>
      </w:pPr>
      <w:r>
        <w:lastRenderedPageBreak/>
        <w:t>Off</w:t>
      </w:r>
    </w:p>
    <w:p w:rsidR="0038161B" w:rsidRPr="00D12991" w:rsidRDefault="0038161B" w:rsidP="0038161B">
      <w:pPr>
        <w:rPr>
          <w:rStyle w:val="StyleStyleBold12pt"/>
        </w:rPr>
      </w:pPr>
      <w:r w:rsidRPr="00D12991">
        <w:rPr>
          <w:rStyle w:val="StyleStyleBold12pt"/>
        </w:rPr>
        <w:t xml:space="preserve">Targeted killings are strikes carried about against pre-meditated, individually designated targets---signature strikes are distinct </w:t>
      </w:r>
    </w:p>
    <w:p w:rsidR="0038161B" w:rsidRPr="009275F5" w:rsidRDefault="0038161B" w:rsidP="0038161B">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38161B" w:rsidRPr="00FC7B13" w:rsidRDefault="0038161B" w:rsidP="0038161B">
      <w:pPr>
        <w:pStyle w:val="card0"/>
      </w:pPr>
      <w:r w:rsidRPr="00FC7B13">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t xml:space="preserve"> </w:t>
      </w:r>
      <w:r w:rsidRPr="00FC7B13">
        <w:rPr>
          <w:rStyle w:val="StyleBoldUnderline"/>
          <w:highlight w:val="yellow"/>
        </w:rPr>
        <w:t>The CIA carries out two different types of drone strikes</w:t>
      </w:r>
      <w:r w:rsidRPr="00FC7B13">
        <w:t xml:space="preserve"> in the tribal areas of Pakistan—</w:t>
      </w:r>
      <w:r w:rsidRPr="00FC7B13">
        <w:rPr>
          <w:rStyle w:val="StyleBoldUnderline"/>
          <w:highlight w:val="yellow"/>
        </w:rPr>
        <w:t xml:space="preserve">those against </w:t>
      </w:r>
      <w:r w:rsidRPr="008C4C6A">
        <w:rPr>
          <w:rStyle w:val="StyleBoldUnderline"/>
        </w:rPr>
        <w:t xml:space="preserve">so-called </w:t>
      </w:r>
      <w:r w:rsidRPr="00FC7B13">
        <w:rPr>
          <w:rStyle w:val="StyleBoldUnderline"/>
          <w:highlight w:val="yellow"/>
        </w:rPr>
        <w:t>high-value targets</w:t>
      </w:r>
      <w:r w:rsidRPr="00FC7B13">
        <w:t xml:space="preserve">, including Mr. </w:t>
      </w:r>
      <w:proofErr w:type="spellStart"/>
      <w:r w:rsidRPr="00FC7B13">
        <w:t>Rahman</w:t>
      </w:r>
      <w:proofErr w:type="spellEnd"/>
      <w:r w:rsidRPr="00FC7B13">
        <w:t xml:space="preserve">, </w:t>
      </w:r>
      <w:r w:rsidRPr="00FC7B13">
        <w:rPr>
          <w:rStyle w:val="StyleBoldUnderline"/>
          <w:highlight w:val="yellow"/>
        </w:rPr>
        <w:t xml:space="preserve">and “signature” strikes targeting </w:t>
      </w:r>
      <w:r w:rsidRPr="008C4C6A">
        <w:rPr>
          <w:rStyle w:val="StyleBoldUnderline"/>
        </w:rPr>
        <w:t xml:space="preserve">Taliban </w:t>
      </w:r>
      <w:r w:rsidRPr="00FC7B13">
        <w:rPr>
          <w:rStyle w:val="StyleBoldUnderline"/>
          <w:highlight w:val="yellow"/>
        </w:rPr>
        <w:t>foot-soldiers</w:t>
      </w:r>
      <w:r w:rsidRPr="00FC7B13">
        <w:t xml:space="preserve"> who </w:t>
      </w:r>
      <w:proofErr w:type="spellStart"/>
      <w:r w:rsidRPr="00FC7B13">
        <w:t>criss</w:t>
      </w:r>
      <w:proofErr w:type="spellEnd"/>
      <w:r w:rsidRPr="00FC7B13">
        <w:t>-cross the border with Afghanistan to fight U.S. forces there.</w:t>
      </w:r>
      <w:r w:rsidRPr="00FC7B13">
        <w:rPr>
          <w:sz w:val="12"/>
        </w:rPr>
        <w:t>¶</w:t>
      </w:r>
      <w:r w:rsidRPr="00FC7B13">
        <w:t xml:space="preserve"> </w:t>
      </w:r>
      <w:r w:rsidRPr="00FC7B13">
        <w:rPr>
          <w:rStyle w:val="StyleBoldUnderline"/>
          <w:highlight w:val="yellow"/>
        </w:rPr>
        <w:t xml:space="preserve">High-value targets are added to a </w:t>
      </w:r>
      <w:r w:rsidRPr="00FC7B13">
        <w:rPr>
          <w:rStyle w:val="StyleBoldUnderline"/>
        </w:rPr>
        <w:t xml:space="preserve">classified </w:t>
      </w:r>
      <w:r w:rsidRPr="00FC7B13">
        <w:rPr>
          <w:rStyle w:val="StyleBoldUnderline"/>
          <w:highlight w:val="yellow"/>
        </w:rPr>
        <w:t>list</w:t>
      </w:r>
      <w:r w:rsidRPr="009275F5">
        <w:rPr>
          <w:rStyle w:val="StyleBoldUnderline"/>
        </w:rPr>
        <w:t xml:space="preserve"> that the CIA maintains and updates. </w:t>
      </w:r>
      <w:r w:rsidRPr="00FC7B13">
        <w:rPr>
          <w:rStyle w:val="StyleBoldUnderline"/>
          <w:highlight w:val="yellow"/>
        </w:rPr>
        <w:t>The agency</w:t>
      </w:r>
      <w:r w:rsidRPr="00FC7B13">
        <w:t xml:space="preserve"> often </w:t>
      </w:r>
      <w:r w:rsidRPr="00FC7B13">
        <w:rPr>
          <w:rStyle w:val="Emphasis"/>
          <w:highlight w:val="yellow"/>
        </w:rPr>
        <w:t>doesn’t know the names</w:t>
      </w:r>
      <w:r w:rsidRPr="00FC7B13">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rPr>
        <w:t xml:space="preserve">¶ </w:t>
      </w:r>
      <w:r w:rsidRPr="00FC7B13">
        <w:t xml:space="preserve">Another way to put this is that, loosely speaking, </w:t>
      </w:r>
      <w:r w:rsidRPr="009275F5">
        <w:rPr>
          <w:rStyle w:val="StyleBoldUnderline"/>
        </w:rPr>
        <w:t xml:space="preserve">the </w:t>
      </w:r>
      <w:r w:rsidRPr="00FC7B13">
        <w:rPr>
          <w:rStyle w:val="StyleBoldUnderline"/>
          <w:highlight w:val="yellow"/>
        </w:rPr>
        <w:t>high value targets are</w:t>
      </w:r>
      <w:r w:rsidRPr="009275F5">
        <w:rPr>
          <w:rStyle w:val="StyleBoldUnderline"/>
        </w:rPr>
        <w:t xml:space="preserve"> part of a counterterrorism campaign</w:t>
      </w:r>
      <w:r w:rsidRPr="00FC7B13">
        <w:t xml:space="preserve"> – a worldwide one, reaching these days to Yemen and other places. </w:t>
      </w:r>
      <w:r w:rsidRPr="009275F5">
        <w:rPr>
          <w:rStyle w:val="StyleBoldUnderline"/>
        </w:rPr>
        <w:t xml:space="preserve">It is </w:t>
      </w:r>
      <w:r w:rsidRPr="00FC7B13">
        <w:rPr>
          <w:rStyle w:val="StyleBoldUnderline"/>
          <w:highlight w:val="yellow"/>
        </w:rPr>
        <w:t>targeted killing in its strict sense</w:t>
      </w:r>
      <w:r w:rsidRPr="00A603BF">
        <w:rPr>
          <w:rStyle w:val="StyleBoldUnderline"/>
        </w:rPr>
        <w:t xml:space="preserve"> using drones </w:t>
      </w:r>
      <w:r w:rsidRPr="00FC7B13">
        <w:rPr>
          <w:rStyle w:val="StyleBoldUnderline"/>
          <w:highlight w:val="yellow"/>
        </w:rPr>
        <w:t>– aimed at a distinct individual</w:t>
      </w:r>
      <w:r w:rsidRPr="009275F5">
        <w:rPr>
          <w:rStyle w:val="StyleBoldUnderline"/>
        </w:rPr>
        <w:t xml:space="preserve"> who has been </w:t>
      </w:r>
      <w:r w:rsidRPr="00FC7B13">
        <w:rPr>
          <w:rStyle w:val="StyleBoldUnderline"/>
          <w:highlight w:val="yellow"/>
        </w:rPr>
        <w:t>identified by intelligence</w:t>
      </w:r>
      <w:r w:rsidRPr="00FC7B13">
        <w:rPr>
          <w:highlight w:val="yellow"/>
        </w:rPr>
        <w:t>.</w:t>
      </w:r>
      <w:r w:rsidRPr="00FC7B13">
        <w:t xml:space="preserve"> </w:t>
      </w:r>
      <w:r w:rsidRPr="009275F5">
        <w:rPr>
          <w:rStyle w:val="StyleBoldUnderline"/>
        </w:rPr>
        <w:t>The “</w:t>
      </w:r>
      <w:r w:rsidRPr="00FC7B13">
        <w:rPr>
          <w:rStyle w:val="StyleBoldUnderline"/>
          <w:highlight w:val="yellow"/>
        </w:rPr>
        <w:t xml:space="preserve">signature” strikes, by contrast, </w:t>
      </w:r>
      <w:r w:rsidRPr="00FC7B13">
        <w:rPr>
          <w:rStyle w:val="Emphasis"/>
          <w:highlight w:val="yellow"/>
        </w:rPr>
        <w:t>are not strictly speaking “targeted killing,”</w:t>
      </w:r>
      <w:r w:rsidRPr="00FC7B13">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FC7B13">
        <w:rPr>
          <w:rStyle w:val="StyleBoldUnderline"/>
          <w:highlight w:val="yellow"/>
        </w:rPr>
        <w:t xml:space="preserve">targeted on the basis of being combatants, but </w:t>
      </w:r>
      <w:r w:rsidRPr="00FC7B13">
        <w:rPr>
          <w:rStyle w:val="Emphasis"/>
          <w:highlight w:val="yellow"/>
        </w:rPr>
        <w:t>not on the basis of individuated intelligence</w:t>
      </w:r>
      <w:r w:rsidRPr="00FC7B13">
        <w:t xml:space="preserve">. They are fighting formations, being targeted on a mass basis as part of the counterinsurgency campaign in Afghanistan, as part of the basic CI doctrine of closing down cross-border safe havens and border interdiction of fighters. </w:t>
      </w:r>
      <w:r w:rsidRPr="00FC7B13">
        <w:rPr>
          <w:rStyle w:val="StyleBoldUnderline"/>
          <w:highlight w:val="yellow"/>
        </w:rPr>
        <w:t>Both</w:t>
      </w:r>
      <w:r w:rsidRPr="009275F5">
        <w:rPr>
          <w:rStyle w:val="StyleBoldUnderline"/>
        </w:rPr>
        <w:t xml:space="preserve"> of these functions </w:t>
      </w:r>
      <w:r w:rsidRPr="00FC7B13">
        <w:rPr>
          <w:rStyle w:val="StyleBoldUnderline"/>
          <w:highlight w:val="yellow"/>
        </w:rPr>
        <w:t>can be</w:t>
      </w:r>
      <w:r w:rsidRPr="009275F5">
        <w:rPr>
          <w:rStyle w:val="StyleBoldUnderline"/>
        </w:rPr>
        <w:t xml:space="preserve">, and are, </w:t>
      </w:r>
      <w:r w:rsidRPr="00FC7B13">
        <w:rPr>
          <w:rStyle w:val="StyleBoldUnderline"/>
          <w:highlight w:val="yellow"/>
        </w:rPr>
        <w:t>carried out by drones</w:t>
      </w:r>
      <w:r w:rsidRPr="00FC7B13">
        <w:t xml:space="preserve"> – though each strategic function could be carried out by other means, such as SEAL 6 or CIA human teams, in the case of targeted killing, or manned aircraft in the case of attacks on Taliban formations. </w:t>
      </w:r>
      <w:r w:rsidRPr="00FC7B13">
        <w:rPr>
          <w:rStyle w:val="StyleBoldUnderline"/>
          <w:highlight w:val="yellow"/>
        </w:rPr>
        <w:t xml:space="preserve">The fundamental point is that they serve distinct strategic purposes. Targeted killing </w:t>
      </w:r>
      <w:r w:rsidRPr="00FC7B13">
        <w:rPr>
          <w:rStyle w:val="Emphasis"/>
          <w:highlight w:val="yellow"/>
        </w:rPr>
        <w:t>is not synonymous with drone warfare</w:t>
      </w:r>
      <w:r w:rsidRPr="00FC7B13">
        <w:t>, just as counterterrorism is analytically distinct from counterinsurgency. (I discuss this in the opening sections of this draft chapter on SSRN.)</w:t>
      </w:r>
      <w:r w:rsidRPr="00FC7B13">
        <w:rPr>
          <w:sz w:val="12"/>
        </w:rPr>
        <w:t>¶</w:t>
      </w:r>
      <w:r w:rsidRPr="00FC7B13">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FC7B13">
        <w:rPr>
          <w:rStyle w:val="Emphasis"/>
          <w:highlight w:val="yellow"/>
        </w:rPr>
        <w:t>the distinction is crucial insofar</w:t>
      </w:r>
      <w:r w:rsidRPr="00FC7B13">
        <w:rPr>
          <w:rStyle w:val="StyleBoldUnderline"/>
          <w:highlight w:val="yellow"/>
        </w:rPr>
        <w:t xml:space="preserve"> as the two</w:t>
      </w:r>
      <w:r w:rsidRPr="009275F5">
        <w:rPr>
          <w:rStyle w:val="StyleBoldUnderline"/>
        </w:rPr>
        <w:t xml:space="preserve"> activities </w:t>
      </w:r>
      <w:r w:rsidRPr="00FC7B13">
        <w:rPr>
          <w:rStyle w:val="StyleBoldUnderline"/>
          <w:highlight w:val="yellow"/>
        </w:rPr>
        <w:t>are</w:t>
      </w:r>
      <w:r w:rsidRPr="00FC7B13">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FC7B13">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t>, an alternative to manned aircraft in an overt, conventional war. Rising or falling numbers of drone strikes in the aggregate will not tell one very much without knowing what mission is at issue.</w:t>
      </w:r>
    </w:p>
    <w:p w:rsidR="0038161B" w:rsidRDefault="0038161B" w:rsidP="0038161B"/>
    <w:p w:rsidR="0038161B" w:rsidRPr="00D12991" w:rsidRDefault="0038161B" w:rsidP="0038161B">
      <w:pPr>
        <w:rPr>
          <w:rStyle w:val="StyleStyleBold12pt"/>
        </w:rPr>
      </w:pPr>
      <w:r w:rsidRPr="00D12991">
        <w:rPr>
          <w:rStyle w:val="StyleStyleBold12pt"/>
        </w:rPr>
        <w:t xml:space="preserve">Vote </w:t>
      </w:r>
      <w:proofErr w:type="spellStart"/>
      <w:r w:rsidRPr="00D12991">
        <w:rPr>
          <w:rStyle w:val="StyleStyleBold12pt"/>
        </w:rPr>
        <w:t>neg</w:t>
      </w:r>
      <w:proofErr w:type="spellEnd"/>
      <w:r w:rsidRPr="00D12991">
        <w:rPr>
          <w:rStyle w:val="StyleStyleBold12pt"/>
        </w:rPr>
        <w:t xml:space="preserve"> --- signature strikes and targeted killings are distinct operations with entirely separate lit bases and advantages---they kill precision and limits </w:t>
      </w:r>
    </w:p>
    <w:p w:rsidR="0038161B" w:rsidRPr="007640FC" w:rsidRDefault="0038161B" w:rsidP="0038161B">
      <w:r>
        <w:lastRenderedPageBreak/>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38161B" w:rsidRDefault="0038161B" w:rsidP="0038161B">
      <w:pPr>
        <w:pStyle w:val="card0"/>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2556C6">
        <w:rPr>
          <w:rStyle w:val="StyleBoldUnderline"/>
          <w:highlight w:val="yellow"/>
        </w:rPr>
        <w:t xml:space="preserve">We need to </w:t>
      </w:r>
      <w:r w:rsidRPr="002556C6">
        <w:rPr>
          <w:rStyle w:val="Emphasis"/>
          <w:highlight w:val="yellow"/>
        </w:rPr>
        <w:t>disaggregate</w:t>
      </w:r>
      <w:r w:rsidRPr="002556C6">
        <w:rPr>
          <w:rStyle w:val="StyleBoldUnderline"/>
          <w:highlight w:val="yellow"/>
        </w:rPr>
        <w:t xml:space="preserve"> the </w:t>
      </w:r>
      <w:r w:rsidRPr="002556C6">
        <w:rPr>
          <w:rStyle w:val="Emphasis"/>
          <w:highlight w:val="yellow"/>
        </w:rPr>
        <w:t>practices</w:t>
      </w:r>
      <w:r w:rsidRPr="002556C6">
        <w:rPr>
          <w:rStyle w:val="StyleBoldUnderline"/>
          <w:highlight w:val="yellow"/>
        </w:rPr>
        <w:t xml:space="preserve"> of targeted killing from the </w:t>
      </w:r>
      <w:r w:rsidRPr="002556C6">
        <w:rPr>
          <w:rStyle w:val="Emphasis"/>
          <w:highlight w:val="yellow"/>
        </w:rPr>
        <w:t>technologies</w:t>
      </w:r>
      <w:r w:rsidRPr="002556C6">
        <w:rPr>
          <w:rStyle w:val="StyleBoldUnderline"/>
          <w:highlight w:val="yellow"/>
        </w:rPr>
        <w:t xml:space="preserve"> of drone warfare.</w:t>
      </w:r>
      <w:r w:rsidRPr="00FD7218">
        <w:rPr>
          <w:rStyle w:val="StyleBoldUnderline"/>
          <w:sz w:val="12"/>
        </w:rPr>
        <w:t xml:space="preserve">¶ </w:t>
      </w:r>
      <w:r w:rsidRPr="002556C6">
        <w:rPr>
          <w:rStyle w:val="StyleBoldUnderline"/>
          <w:highlight w:val="yellow"/>
        </w:rPr>
        <w:t xml:space="preserve">Targeted killing consists of </w:t>
      </w:r>
      <w:r w:rsidRPr="00550950">
        <w:rPr>
          <w:rStyle w:val="StyleBoldUnderline"/>
        </w:rPr>
        <w:t>using deadly force, characterized by</w:t>
      </w:r>
      <w:r w:rsidRPr="007F7689">
        <w:rPr>
          <w:rStyle w:val="StyleBoldUnderline"/>
        </w:rPr>
        <w:t xml:space="preserve"> </w:t>
      </w:r>
      <w:r w:rsidRPr="00550950">
        <w:rPr>
          <w:rStyle w:val="StyleBoldUnderline"/>
          <w:highlight w:val="yellow"/>
        </w:rPr>
        <w:t xml:space="preserve">the identification </w:t>
      </w:r>
      <w:r w:rsidRPr="002556C6">
        <w:rPr>
          <w:rStyle w:val="StyleBoldUnderline"/>
          <w:highlight w:val="yellow"/>
        </w:rPr>
        <w:t xml:space="preserve">of </w:t>
      </w:r>
      <w:r w:rsidRPr="00550950">
        <w:rPr>
          <w:rStyle w:val="StyleBoldUnderline"/>
        </w:rPr>
        <w:t xml:space="preserve">and then strike against </w:t>
      </w:r>
      <w:r w:rsidRPr="002556C6">
        <w:rPr>
          <w:rStyle w:val="StyleBoldUnderline"/>
          <w:highlight w:val="yellow"/>
        </w:rPr>
        <w:t xml:space="preserve">an individual marked to be killed. </w:t>
      </w:r>
      <w:r w:rsidRPr="002556C6">
        <w:rPr>
          <w:rStyle w:val="Emphasis"/>
          <w:highlight w:val="yellow"/>
        </w:rPr>
        <w:t>It is distinguished</w:t>
      </w:r>
      <w:r w:rsidRPr="00FD7218">
        <w:rPr>
          <w:sz w:val="10"/>
        </w:rPr>
        <w:t xml:space="preserve">, among other things, </w:t>
      </w:r>
      <w:r w:rsidRPr="002556C6">
        <w:rPr>
          <w:rStyle w:val="StyleBoldUnderline"/>
          <w:highlight w:val="yellow"/>
        </w:rPr>
        <w:t xml:space="preserve">by making an </w:t>
      </w:r>
      <w:r w:rsidRPr="002556C6">
        <w:rPr>
          <w:rStyle w:val="Emphasis"/>
          <w:highlight w:val="yellow"/>
        </w:rPr>
        <w:t>individualized determination</w:t>
      </w:r>
      <w:r w:rsidRPr="002556C6">
        <w:rPr>
          <w:rStyle w:val="StyleBoldUnderline"/>
          <w:highlight w:val="yellow"/>
        </w:rPr>
        <w:t xml:space="preserve"> </w:t>
      </w:r>
      <w:r w:rsidRPr="00550950">
        <w:rPr>
          <w:rStyle w:val="StyleBoldUnderline"/>
        </w:rPr>
        <w:t>of a person to be killed</w:t>
      </w:r>
      <w:r w:rsidRPr="002556C6">
        <w:rPr>
          <w:rStyle w:val="StyleBoldUnderline"/>
          <w:highlight w:val="yellow"/>
        </w:rPr>
        <w:t xml:space="preserve">, </w:t>
      </w:r>
      <w:r w:rsidRPr="002556C6">
        <w:rPr>
          <w:rStyle w:val="Emphasis"/>
          <w:highlight w:val="yellow"/>
        </w:rPr>
        <w:t>rather than simply identifying</w:t>
      </w:r>
      <w:r w:rsidRPr="00FD7218">
        <w:rPr>
          <w:sz w:val="10"/>
        </w:rPr>
        <w:t xml:space="preserve">, for example, </w:t>
      </w:r>
      <w:r w:rsidRPr="002556C6">
        <w:rPr>
          <w:rStyle w:val="Emphasis"/>
          <w:highlight w:val="yellow"/>
        </w:rPr>
        <w:t xml:space="preserve">a mass of </w:t>
      </w:r>
      <w:r w:rsidRPr="00550950">
        <w:rPr>
          <w:rStyle w:val="Emphasis"/>
        </w:rPr>
        <w:t xml:space="preserve">enemy </w:t>
      </w:r>
      <w:r w:rsidRPr="002556C6">
        <w:rPr>
          <w:rStyle w:val="Emphasis"/>
          <w:highlight w:val="yellow"/>
        </w:rPr>
        <w:t>combatants</w:t>
      </w:r>
      <w:r w:rsidRPr="002556C6">
        <w:rPr>
          <w:rStyle w:val="StyleBoldUnderline"/>
          <w:highlight w:val="yellow"/>
        </w:rPr>
        <w:t xml:space="preserve"> to attack </w:t>
      </w:r>
      <w:r w:rsidRPr="00550950">
        <w:rPr>
          <w:rStyle w:val="StyleBoldUnderline"/>
        </w:rPr>
        <w:t xml:space="preserve">as a whole. </w:t>
      </w:r>
      <w:r w:rsidRPr="002556C6">
        <w:rPr>
          <w:rStyle w:val="StyleBoldUnderline"/>
          <w:highlight w:val="yellow"/>
        </w:rPr>
        <w:t>Since it</w:t>
      </w:r>
      <w:r w:rsidRPr="007F7689">
        <w:rPr>
          <w:rStyle w:val="StyleBoldUnderline"/>
        </w:rPr>
        <w:t xml:space="preserve"> is a practice that </w:t>
      </w:r>
      <w:r w:rsidRPr="002556C6">
        <w:rPr>
          <w:rStyle w:val="StyleBoldUnderline"/>
          <w:highlight w:val="yellow"/>
        </w:rPr>
        <w:t>involves the determination of an identified person</w:t>
      </w:r>
      <w:r w:rsidRPr="007F7689">
        <w:rPr>
          <w:rStyle w:val="StyleBoldUnderline"/>
        </w:rPr>
        <w:t xml:space="preserve">, rather than a mass of armed and obvious combatants, </w:t>
      </w:r>
      <w:r w:rsidRPr="002556C6">
        <w:rPr>
          <w:rStyle w:val="StyleBoldUnderline"/>
          <w:highlight w:val="yellow"/>
        </w:rPr>
        <w:t>it</w:t>
      </w:r>
      <w:r w:rsidRPr="007F7689">
        <w:rPr>
          <w:rStyle w:val="StyleBoldUnderline"/>
        </w:rPr>
        <w:t xml:space="preserve"> is a use of force that </w:t>
      </w:r>
      <w:r w:rsidRPr="002556C6">
        <w:rPr>
          <w:rStyle w:val="StyleBoldUnderline"/>
          <w:highlight w:val="yellow"/>
        </w:rPr>
        <w:t xml:space="preserve">is </w:t>
      </w:r>
      <w:r w:rsidRPr="00550950">
        <w:rPr>
          <w:rStyle w:val="StyleBoldUnderline"/>
        </w:rPr>
        <w:t xml:space="preserve">by its function </w:t>
      </w:r>
      <w:r w:rsidRPr="002556C6">
        <w:rPr>
          <w:rStyle w:val="StyleBoldUnderline"/>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2556C6">
        <w:rPr>
          <w:rStyle w:val="StyleBoldUnderline"/>
          <w:highlight w:val="yellow"/>
        </w:rPr>
        <w:t>there are</w:t>
      </w:r>
      <w:r w:rsidRPr="00ED0B3B">
        <w:rPr>
          <w:rStyle w:val="StyleBoldUnderline"/>
        </w:rPr>
        <w:t xml:space="preserve"> also </w:t>
      </w:r>
      <w:r w:rsidRPr="002556C6">
        <w:rPr>
          <w:rStyle w:val="StyleBoldUnderline"/>
          <w:highlight w:val="yellow"/>
        </w:rPr>
        <w:t xml:space="preserve">two functions for </w:t>
      </w:r>
      <w:r w:rsidRPr="00550950">
        <w:rPr>
          <w:rStyle w:val="StyleBoldUnderline"/>
        </w:rPr>
        <w:t xml:space="preserve">the use of </w:t>
      </w:r>
      <w:r w:rsidRPr="002556C6">
        <w:rPr>
          <w:rStyle w:val="StyleBoldUnderline"/>
          <w:highlight w:val="yellow"/>
        </w:rPr>
        <w:t xml:space="preserve">drones – </w:t>
      </w:r>
      <w:r w:rsidRPr="002556C6">
        <w:rPr>
          <w:rStyle w:val="Emphasis"/>
          <w:highlight w:val="yellow"/>
        </w:rPr>
        <w:t>targeted</w:t>
      </w:r>
      <w:r w:rsidRPr="002556C6">
        <w:rPr>
          <w:rStyle w:val="StyleBoldUnderline"/>
          <w:highlight w:val="yellow"/>
        </w:rPr>
        <w:t xml:space="preserve"> killing</w:t>
      </w:r>
      <w:r w:rsidRPr="00FD7218">
        <w:rPr>
          <w:sz w:val="10"/>
        </w:rPr>
        <w:t xml:space="preserve"> as part of an “intelligence-driven” discrete use of force, on the one hand, </w:t>
      </w:r>
      <w:r w:rsidRPr="002556C6">
        <w:rPr>
          <w:rStyle w:val="StyleBoldUnderline"/>
          <w:highlight w:val="yellow"/>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2556C6">
        <w:rPr>
          <w:rStyle w:val="StyleBoldUnderline"/>
          <w:highlight w:val="yellow"/>
        </w:rPr>
        <w:t xml:space="preserve">conventional warfare. Drones have a role in an </w:t>
      </w:r>
      <w:r w:rsidRPr="002556C6">
        <w:rPr>
          <w:rStyle w:val="Emphasis"/>
          <w:highlight w:val="yellow"/>
        </w:rPr>
        <w:t xml:space="preserve">ever-increasing range of </w:t>
      </w:r>
      <w:r w:rsidRPr="00550950">
        <w:rPr>
          <w:rStyle w:val="Emphasis"/>
        </w:rPr>
        <w:t xml:space="preserve">military </w:t>
      </w:r>
      <w:r w:rsidRPr="002556C6">
        <w:rPr>
          <w:rStyle w:val="Emphasis"/>
          <w:highlight w:val="yellow"/>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FD7218">
        <w:rPr>
          <w:rStyle w:val="StyleBoldUnderline"/>
          <w:highlight w:val="yellow"/>
        </w:rPr>
        <w:t xml:space="preserve">drones are seen by the military as simply an </w:t>
      </w:r>
      <w:r w:rsidRPr="00FD7218">
        <w:rPr>
          <w:rStyle w:val="Emphasis"/>
          <w:highlight w:val="yellow"/>
        </w:rPr>
        <w:t>alternative air weapons platform</w:t>
      </w:r>
      <w:r w:rsidRPr="00FD7218">
        <w:rPr>
          <w:sz w:val="10"/>
          <w:highlight w:val="yellow"/>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FD7218">
        <w:rPr>
          <w:rStyle w:val="StyleBoldUnderline"/>
          <w:highlight w:val="yellow"/>
        </w:rPr>
        <w:t xml:space="preserve">Future </w:t>
      </w:r>
      <w:r w:rsidRPr="00550950">
        <w:rPr>
          <w:rStyle w:val="Emphasis"/>
        </w:rPr>
        <w:t xml:space="preserve">air-to-air </w:t>
      </w:r>
      <w:r w:rsidRPr="00FD7218">
        <w:rPr>
          <w:rStyle w:val="Emphasis"/>
          <w:highlight w:val="yellow"/>
        </w:rPr>
        <w:t>fighter aircraft</w:t>
      </w:r>
      <w:r w:rsidRPr="00ED0B3B">
        <w:rPr>
          <w:rStyle w:val="Emphasis"/>
        </w:rPr>
        <w:t xml:space="preserve"> systems</w:t>
      </w:r>
      <w:r w:rsidRPr="00ED0B3B">
        <w:rPr>
          <w:rStyle w:val="StyleBoldUnderline"/>
        </w:rPr>
        <w:t xml:space="preserve"> </w:t>
      </w:r>
      <w:r w:rsidRPr="00FD7218">
        <w:rPr>
          <w:rStyle w:val="StyleBoldUnderline"/>
          <w:highlight w:val="yellow"/>
        </w:rPr>
        <w:t>are</w:t>
      </w:r>
      <w:r w:rsidRPr="00ED0B3B">
        <w:rPr>
          <w:rStyle w:val="StyleBoldUnderline"/>
        </w:rPr>
        <w:t xml:space="preserve"> very </w:t>
      </w:r>
      <w:r w:rsidRPr="00FD7218">
        <w:rPr>
          <w:rStyle w:val="StyleBoldUnderline"/>
          <w:highlight w:val="yellow"/>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w:t>
      </w:r>
      <w:proofErr w:type="spellStart"/>
      <w:r w:rsidRPr="00FD7218">
        <w:rPr>
          <w:sz w:val="10"/>
        </w:rPr>
        <w:t>Playstation</w:t>
      </w:r>
      <w:proofErr w:type="spellEnd"/>
      <w:r w:rsidRPr="00FD7218">
        <w:rPr>
          <w:sz w:val="10"/>
        </w:rPr>
        <w:t xml:space="preserve">,”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w:t>
      </w:r>
      <w:proofErr w:type="spellStart"/>
      <w:r w:rsidRPr="00FD7218">
        <w:rPr>
          <w:sz w:val="10"/>
        </w:rPr>
        <w:t>Playstation</w:t>
      </w:r>
      <w:proofErr w:type="spellEnd"/>
      <w:r w:rsidRPr="00FD7218">
        <w:rPr>
          <w:sz w:val="10"/>
        </w:rPr>
        <w:t xml:space="preserve">, but study hall. In many respects, the development of new sensor technologies make the pilots, </w:t>
      </w:r>
      <w:proofErr w:type="spellStart"/>
      <w:r w:rsidRPr="00FD7218">
        <w:rPr>
          <w:sz w:val="10"/>
        </w:rPr>
        <w:t>targeters</w:t>
      </w:r>
      <w:proofErr w:type="spellEnd"/>
      <w:r w:rsidRPr="00FD7218">
        <w:rPr>
          <w:sz w:val="10"/>
        </w:rPr>
        <w:t>,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t>
      </w:r>
      <w:proofErr w:type="spellStart"/>
      <w:r w:rsidRPr="00FD7218">
        <w:rPr>
          <w:sz w:val="10"/>
        </w:rPr>
        <w:t>warfighters</w:t>
      </w:r>
      <w:proofErr w:type="spellEnd"/>
      <w:r w:rsidRPr="00FD7218">
        <w:rPr>
          <w:sz w:val="10"/>
        </w:rPr>
        <w:t>.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550950">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FD7218">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FD7218">
        <w:rPr>
          <w:rStyle w:val="StyleBoldUnderline"/>
          <w:highlight w:val="yellow"/>
        </w:rPr>
        <w:lastRenderedPageBreak/>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FD7218">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w:t>
      </w:r>
      <w:proofErr w:type="spellStart"/>
      <w:r w:rsidRPr="00FD7218">
        <w:rPr>
          <w:sz w:val="10"/>
        </w:rPr>
        <w:t>AfPak</w:t>
      </w:r>
      <w:proofErr w:type="spellEnd"/>
      <w:r w:rsidRPr="00FD7218">
        <w:rPr>
          <w:sz w:val="10"/>
        </w:rPr>
        <w:t xml:space="preserve">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FD7218">
        <w:rPr>
          <w:rStyle w:val="Emphasis"/>
          <w:highlight w:val="yellow"/>
        </w:rPr>
        <w:t>targeted killing and drone warfare need to be differentiated</w:t>
      </w:r>
      <w:r w:rsidRPr="00FD7218">
        <w:rPr>
          <w:sz w:val="10"/>
          <w:highlight w:val="yellow"/>
        </w:rPr>
        <w:t xml:space="preserve">. </w:t>
      </w:r>
      <w:r w:rsidRPr="00FD7218">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FD7218">
        <w:rPr>
          <w:rStyle w:val="StyleBoldUnderline"/>
          <w:highlight w:val="yellow"/>
        </w:rPr>
        <w:t xml:space="preserve">this is simply an </w:t>
      </w:r>
      <w:r w:rsidRPr="00FD7218">
        <w:rPr>
          <w:rStyle w:val="Emphasis"/>
          <w:highlight w:val="yellow"/>
        </w:rPr>
        <w:t>alternative air platform</w:t>
      </w:r>
      <w:r w:rsidRPr="00FD7218">
        <w:rPr>
          <w:rStyle w:val="StyleBoldUnderline"/>
          <w:highlight w:val="yellow"/>
        </w:rPr>
        <w:t xml:space="preserve"> </w:t>
      </w:r>
      <w:r w:rsidRPr="00550950">
        <w:rPr>
          <w:rStyle w:val="StyleBoldUnderline"/>
        </w:rPr>
        <w:t xml:space="preserve">for </w:t>
      </w:r>
      <w:r w:rsidRPr="00FD7218">
        <w:rPr>
          <w:rStyle w:val="StyleBoldUnderline"/>
          <w:highlight w:val="yellow"/>
        </w:rPr>
        <w:t xml:space="preserve">doing what might </w:t>
      </w:r>
      <w:r w:rsidRPr="00550950">
        <w:rPr>
          <w:rStyle w:val="StyleBoldUnderline"/>
        </w:rPr>
        <w:t xml:space="preserve">otherwise </w:t>
      </w:r>
      <w:r w:rsidRPr="00FD7218">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FD7218">
        <w:rPr>
          <w:rStyle w:val="StyleBoldUnderline"/>
          <w:highlight w:val="yellow"/>
        </w:rPr>
        <w:t>the numbers killed</w:t>
      </w:r>
      <w:r w:rsidRPr="00ED0B3B">
        <w:rPr>
          <w:rStyle w:val="StyleBoldUnderline"/>
        </w:rPr>
        <w:t xml:space="preserve"> in such operations </w:t>
      </w:r>
      <w:r w:rsidRPr="00FD7218">
        <w:rPr>
          <w:rStyle w:val="StyleBoldUnderline"/>
          <w:highlight w:val="yellow"/>
        </w:rPr>
        <w:t xml:space="preserve">are </w:t>
      </w:r>
      <w:r w:rsidRPr="00FD7218">
        <w:rPr>
          <w:rStyle w:val="Emphasis"/>
          <w:highlight w:val="yellow"/>
        </w:rPr>
        <w:t>much larger</w:t>
      </w:r>
      <w:r w:rsidRPr="00FD7218">
        <w:rPr>
          <w:rStyle w:val="StyleBoldUnderline"/>
          <w:highlight w:val="yellow"/>
        </w:rPr>
        <w:t>, and consist</w:t>
      </w:r>
      <w:r w:rsidRPr="00ED0B3B">
        <w:rPr>
          <w:rStyle w:val="StyleBoldUnderline"/>
        </w:rPr>
        <w:t xml:space="preserve"> often </w:t>
      </w:r>
      <w:r w:rsidRPr="00FD7218">
        <w:rPr>
          <w:rStyle w:val="StyleBoldUnderline"/>
          <w:highlight w:val="yellow"/>
        </w:rPr>
        <w:t xml:space="preserve">of </w:t>
      </w:r>
      <w:r w:rsidRPr="00FD7218">
        <w:rPr>
          <w:rStyle w:val="Emphasis"/>
          <w:highlight w:val="yellow"/>
        </w:rPr>
        <w:t>ordinary fighters</w:t>
      </w:r>
      <w:r w:rsidRPr="00ED0B3B">
        <w:rPr>
          <w:rStyle w:val="StyleBoldUnderline"/>
        </w:rPr>
        <w:t xml:space="preserve"> who would otherwise pile into trucks and cross back into Afghanistan, </w:t>
      </w:r>
      <w:r w:rsidRPr="00FD7218">
        <w:rPr>
          <w:rStyle w:val="Emphasis"/>
          <w:highlight w:val="yellow"/>
        </w:rPr>
        <w:t>rather than individualized “</w:t>
      </w:r>
      <w:r w:rsidRPr="00550950">
        <w:rPr>
          <w:rStyle w:val="Emphasis"/>
          <w:highlight w:val="yellow"/>
        </w:rPr>
        <w:t>h</w:t>
      </w:r>
      <w:r w:rsidRPr="00550950">
        <w:rPr>
          <w:rStyle w:val="Emphasis"/>
        </w:rPr>
        <w:t xml:space="preserve">igh </w:t>
      </w:r>
      <w:r w:rsidRPr="00FD7218">
        <w:rPr>
          <w:rStyle w:val="Emphasis"/>
          <w:highlight w:val="yellow"/>
        </w:rPr>
        <w:t>v</w:t>
      </w:r>
      <w:r w:rsidRPr="00550950">
        <w:rPr>
          <w:rStyle w:val="Emphasis"/>
        </w:rPr>
        <w:t xml:space="preserve">alue” </w:t>
      </w:r>
      <w:r w:rsidRPr="00FD7218">
        <w:rPr>
          <w:rStyle w:val="Emphasis"/>
          <w:highlight w:val="yellow"/>
        </w:rPr>
        <w:t>t</w:t>
      </w:r>
      <w:r w:rsidRPr="00550950">
        <w:rPr>
          <w:rStyle w:val="Emphasis"/>
        </w:rPr>
        <w:t>arget</w:t>
      </w:r>
      <w:r w:rsidRPr="00FD7218">
        <w:rPr>
          <w:rStyle w:val="Emphasis"/>
          <w:highlight w:val="yellow"/>
        </w:rPr>
        <w:t>s</w:t>
      </w:r>
      <w:r w:rsidRPr="00FD7218">
        <w:rPr>
          <w:sz w:val="10"/>
        </w:rPr>
        <w:t>, whether Taliban or Al Qaeda.</w:t>
      </w:r>
    </w:p>
    <w:p w:rsidR="0038161B" w:rsidRDefault="0038161B" w:rsidP="0038161B">
      <w:pPr>
        <w:pStyle w:val="Heading3"/>
      </w:pPr>
      <w:r>
        <w:lastRenderedPageBreak/>
        <w:t>Off</w:t>
      </w:r>
    </w:p>
    <w:p w:rsidR="0038161B" w:rsidRDefault="0038161B" w:rsidP="0038161B">
      <w:pPr>
        <w:pStyle w:val="Tagline"/>
      </w:pPr>
      <w:r>
        <w:t>The 1AC is an object that speaks for ITSELF - voting for the affirmative is NOT voting for the 1ac, vote negative on presumption.</w:t>
      </w:r>
    </w:p>
    <w:p w:rsidR="0038161B" w:rsidRPr="00E40598" w:rsidRDefault="0038161B" w:rsidP="0038161B">
      <w:pPr>
        <w:pStyle w:val="Tagline"/>
      </w:pPr>
      <w:r>
        <w:t xml:space="preserve">Bryant 12 - Professor of Philosophy at Collin College (Levi R., Author of a number of articles on </w:t>
      </w:r>
      <w:proofErr w:type="spellStart"/>
      <w:r>
        <w:t>Deleuze</w:t>
      </w:r>
      <w:proofErr w:type="spellEnd"/>
      <w:r>
        <w:t xml:space="preserve">, </w:t>
      </w:r>
      <w:proofErr w:type="spellStart"/>
      <w:r>
        <w:t>Badiou</w:t>
      </w:r>
      <w:proofErr w:type="spellEnd"/>
      <w:r>
        <w:t xml:space="preserve">, </w:t>
      </w:r>
      <w:proofErr w:type="spellStart"/>
      <w:r>
        <w:t>Zizek</w:t>
      </w:r>
      <w:proofErr w:type="spellEnd"/>
      <w:r>
        <w:t xml:space="preserve">, </w:t>
      </w:r>
      <w:proofErr w:type="spellStart"/>
      <w:r>
        <w:t>Lacan</w:t>
      </w:r>
      <w:proofErr w:type="spellEnd"/>
      <w:r>
        <w:t xml:space="preserve">, and political theory, July 24th, 2012, </w:t>
      </w:r>
      <w:r w:rsidRPr="00E40598">
        <w:t>http://larvalsubjects.wordpress.com/2012/07/24/radical-ethnography-or-situated-knowledge-a-response-to-a-friend/</w:t>
      </w:r>
      <w:r>
        <w:t>)</w:t>
      </w:r>
    </w:p>
    <w:p w:rsidR="0038161B" w:rsidRDefault="0038161B" w:rsidP="0038161B">
      <w:pPr>
        <w:pStyle w:val="card0"/>
      </w:pPr>
      <w:r>
        <w:t xml:space="preserve">Your tone here sounds a bit irritated. I hope I didn’t provoke that as it wasn’t my intention. I don’t think I understood your point, but genuinely disagree with you. </w:t>
      </w:r>
      <w:r w:rsidRPr="00E24072">
        <w:rPr>
          <w:rStyle w:val="StyleBoldUnderline"/>
          <w:highlight w:val="yellow"/>
        </w:rPr>
        <w:t xml:space="preserve">While I readily acknowledge that </w:t>
      </w:r>
      <w:r w:rsidRPr="00E40598">
        <w:t>the</w:t>
      </w:r>
      <w:r>
        <w:t xml:space="preserve"> cave </w:t>
      </w:r>
      <w:r w:rsidRPr="00E24072">
        <w:rPr>
          <w:rStyle w:val="StyleBoldUnderline"/>
          <w:highlight w:val="yellow"/>
        </w:rPr>
        <w:t>painters were the cause of the paintings, I</w:t>
      </w:r>
      <w:r>
        <w:t xml:space="preserve"> strongly </w:t>
      </w:r>
      <w:r w:rsidRPr="00E24072">
        <w:rPr>
          <w:rStyle w:val="Emphasis"/>
          <w:highlight w:val="yellow"/>
        </w:rPr>
        <w:t>disagree that the painters are a part of the being of the painting</w:t>
      </w:r>
      <w:r>
        <w:t xml:space="preserve">. </w:t>
      </w:r>
      <w:r w:rsidRPr="00E40598">
        <w:rPr>
          <w:rStyle w:val="StyleBoldUnderline"/>
        </w:rPr>
        <w:t>Just as ones parents are the cause of one’s being while nonetheless the child is an autonomous being</w:t>
      </w:r>
      <w:r>
        <w:t xml:space="preserve">, </w:t>
      </w:r>
      <w:r w:rsidRPr="00E24072">
        <w:rPr>
          <w:rStyle w:val="Emphasis"/>
          <w:highlight w:val="yellow"/>
        </w:rPr>
        <w:t>the painting is an autonomous beings that have its own power that exceed any particular cultural or historical context</w:t>
      </w:r>
      <w:r>
        <w:t xml:space="preserve">. I don’t disagree that the question of what the paintings were for the cave painters is an interesting and important one, but in raising that question we’ve entered into a new </w:t>
      </w:r>
      <w:proofErr w:type="spellStart"/>
      <w:r>
        <w:t>machinic</w:t>
      </w:r>
      <w:proofErr w:type="spellEnd"/>
      <w:r>
        <w:t xml:space="preserve"> relation and are no longer talking about the paintings for themselves as autonomous entities that circulate throughout the world beyond their origins. What they were for a particular group is an important issue. My only point is </w:t>
      </w:r>
      <w:r w:rsidRPr="00E24072">
        <w:t>that</w:t>
      </w:r>
      <w:r w:rsidRPr="00E24072">
        <w:rPr>
          <w:rStyle w:val="StyleBoldUnderline"/>
        </w:rPr>
        <w:t xml:space="preserve"> </w:t>
      </w:r>
      <w:r w:rsidRPr="00E24072">
        <w:rPr>
          <w:rStyle w:val="StyleBoldUnderline"/>
          <w:highlight w:val="yellow"/>
        </w:rPr>
        <w:t>no work</w:t>
      </w:r>
      <w:r w:rsidRPr="00E24072">
        <w:rPr>
          <w:highlight w:val="yellow"/>
        </w:rPr>
        <w:t xml:space="preserve"> </w:t>
      </w:r>
      <w:r>
        <w:t xml:space="preserve">can ever be reduced– </w:t>
      </w:r>
      <w:r w:rsidRPr="00E40598">
        <w:rPr>
          <w:rStyle w:val="StyleBoldUnderline"/>
        </w:rPr>
        <w:t>nor</w:t>
      </w:r>
      <w:r>
        <w:t xml:space="preserve"> any </w:t>
      </w:r>
      <w:r w:rsidRPr="00E40598">
        <w:rPr>
          <w:rStyle w:val="StyleBoldUnderline"/>
        </w:rPr>
        <w:t>entity</w:t>
      </w:r>
      <w:r>
        <w:t>, for that matter –</w:t>
      </w:r>
      <w:r w:rsidRPr="00E24072">
        <w:rPr>
          <w:rStyle w:val="Emphasis"/>
          <w:highlight w:val="yellow"/>
        </w:rPr>
        <w:t>can be reduced to what it is for another entity</w:t>
      </w:r>
      <w:r>
        <w:t>.</w:t>
      </w:r>
    </w:p>
    <w:p w:rsidR="0038161B" w:rsidRDefault="0038161B" w:rsidP="0038161B"/>
    <w:p w:rsidR="0038161B" w:rsidRPr="00BE28AB" w:rsidRDefault="0038161B" w:rsidP="0038161B">
      <w:pPr>
        <w:rPr>
          <w:rStyle w:val="StyleStyleBold12pt"/>
        </w:rPr>
      </w:pPr>
      <w:r w:rsidRPr="00BE28AB">
        <w:rPr>
          <w:rStyle w:val="StyleStyleBold12pt"/>
        </w:rPr>
        <w:t>The artist is dead - attempting to couple the speech act of the 1ac with the affirmative empties the world of all meaning and makes life dull and tame.</w:t>
      </w:r>
    </w:p>
    <w:p w:rsidR="0038161B" w:rsidRPr="00C74C80" w:rsidRDefault="0038161B" w:rsidP="0038161B">
      <w:pPr>
        <w:pStyle w:val="Tagline"/>
        <w:rPr>
          <w:b w:val="0"/>
          <w:sz w:val="20"/>
        </w:rPr>
      </w:pPr>
      <w:r>
        <w:t xml:space="preserve">Sontag 66 </w:t>
      </w:r>
      <w:r>
        <w:rPr>
          <w:b w:val="0"/>
          <w:sz w:val="20"/>
        </w:rPr>
        <w:t>(Susan, Against Interpretation, http://www.uiowa.edu/~c08g001d/Sontag_AgainstInterp.pdf)</w:t>
      </w:r>
    </w:p>
    <w:p w:rsidR="0038161B" w:rsidRDefault="0038161B" w:rsidP="0038161B">
      <w:pPr>
        <w:pStyle w:val="card0"/>
        <w:rPr>
          <w:rStyle w:val="Emphasis"/>
        </w:rPr>
      </w:pPr>
      <w:r w:rsidRPr="0059593D">
        <w:t>The fact i</w:t>
      </w:r>
      <w:r w:rsidRPr="004672CC">
        <w:t xml:space="preserve">s, </w:t>
      </w:r>
      <w:r w:rsidRPr="004672CC">
        <w:rPr>
          <w:rStyle w:val="StyleBoldUnderline"/>
        </w:rPr>
        <w:t>all Western consciousness of</w:t>
      </w:r>
      <w:r w:rsidRPr="004672CC">
        <w:t xml:space="preserve"> and reflection upon </w:t>
      </w:r>
      <w:r w:rsidRPr="004672CC">
        <w:rPr>
          <w:rStyle w:val="StyleBoldUnderline"/>
        </w:rPr>
        <w:t xml:space="preserve">art have remained within the confines staked out by the Greek theory of art as </w:t>
      </w:r>
      <w:r w:rsidRPr="004672CC">
        <w:t xml:space="preserve">mimesis or </w:t>
      </w:r>
      <w:r w:rsidRPr="004672CC">
        <w:rPr>
          <w:rStyle w:val="StyleBoldUnderline"/>
        </w:rPr>
        <w:t>representation</w:t>
      </w:r>
      <w:r w:rsidRPr="004672CC">
        <w:rPr>
          <w:highlight w:val="yellow"/>
        </w:rPr>
        <w:t>.</w:t>
      </w:r>
      <w:r w:rsidRPr="0059593D">
        <w:t xml:space="preserve"> It is through this theory that art as such - above and beyond given works of art - becomes problematic, in need of defense. And it is the defense of art which gives birth to the odd vision by which something we have learned to call "</w:t>
      </w:r>
      <w:proofErr w:type="spellStart"/>
      <w:r w:rsidRPr="0059593D">
        <w:t>form"is</w:t>
      </w:r>
      <w:proofErr w:type="spellEnd"/>
      <w:r w:rsidRPr="0059593D">
        <w:t xml:space="preserve"> separated off from something we have learned to call "content," and to the well-intentioned move which makes content essential and form accessory. Even in modern times, when most artists and critics have discarded the theory of art as representation of an outer reality in favor of the theory of art as subjective expression, the main feature of the mimetic theory persists. Whether we conceive of the work of art on the model of a picture (art as a picture of reality) or on the model of a statement (art as the statement of the artist), content still comes first. The content may have changed. It may now be less figurative, less lucidly realistic. But </w:t>
      </w:r>
      <w:r w:rsidRPr="0008627C">
        <w:rPr>
          <w:rStyle w:val="StyleBoldUnderline"/>
          <w:highlight w:val="yellow"/>
        </w:rPr>
        <w:t>it is</w:t>
      </w:r>
      <w:r w:rsidRPr="00907C77">
        <w:rPr>
          <w:rStyle w:val="StyleBoldUnderline"/>
        </w:rPr>
        <w:t xml:space="preserve"> still </w:t>
      </w:r>
      <w:r w:rsidRPr="0008627C">
        <w:rPr>
          <w:rStyle w:val="StyleBoldUnderline"/>
          <w:highlight w:val="yellow"/>
        </w:rPr>
        <w:t>assumed that a work of art is its content</w:t>
      </w:r>
      <w:r w:rsidRPr="0059593D">
        <w:t xml:space="preserve">. Or, as it's usually put today, </w:t>
      </w:r>
      <w:r w:rsidRPr="00907C77">
        <w:rPr>
          <w:rStyle w:val="StyleBoldUnderline"/>
        </w:rPr>
        <w:t>that a work of art by definition</w:t>
      </w:r>
      <w:r>
        <w:rPr>
          <w:rStyle w:val="StyleBoldUnderline"/>
        </w:rPr>
        <w:t xml:space="preserve"> </w:t>
      </w:r>
      <w:r w:rsidRPr="00907C77">
        <w:rPr>
          <w:rStyle w:val="StyleBoldUnderline"/>
        </w:rPr>
        <w:t>says something</w:t>
      </w:r>
      <w:r w:rsidRPr="0059593D">
        <w:t xml:space="preserve">. </w:t>
      </w:r>
      <w:r w:rsidRPr="00907C77">
        <w:rPr>
          <w:rStyle w:val="StyleBoldUnderline"/>
        </w:rPr>
        <w:t>("</w:t>
      </w:r>
      <w:r w:rsidRPr="004672CC">
        <w:rPr>
          <w:rStyle w:val="StyleBoldUnderline"/>
        </w:rPr>
        <w:t>What X is saying is</w:t>
      </w:r>
      <w:r w:rsidRPr="004672CC">
        <w:t xml:space="preserve"> . . . ," "What X is trying to say is . . . ," "</w:t>
      </w:r>
      <w:r w:rsidRPr="004672CC">
        <w:rPr>
          <w:rStyle w:val="StyleBoldUnderline"/>
        </w:rPr>
        <w:t>What X said is .</w:t>
      </w:r>
      <w:r w:rsidRPr="004672CC">
        <w:t xml:space="preserve"> . ." etc., etc.) 2 None of us can ever retrieve that innocence before all theory when</w:t>
      </w:r>
      <w:r w:rsidRPr="004672CC">
        <w:rPr>
          <w:rStyle w:val="StyleBoldUnderline"/>
        </w:rPr>
        <w:t xml:space="preserve"> art knew </w:t>
      </w:r>
      <w:r w:rsidRPr="004672CC">
        <w:rPr>
          <w:rStyle w:val="Emphasis"/>
        </w:rPr>
        <w:t>no need to justify itself,</w:t>
      </w:r>
      <w:r w:rsidRPr="0059593D">
        <w:t xml:space="preserve"> when one did not ask of a work of art what it said because one knew (or thought one knew) what it did. From now to the end of consciousness, </w:t>
      </w:r>
      <w:r w:rsidRPr="0008627C">
        <w:rPr>
          <w:rStyle w:val="StyleBoldUnderline"/>
          <w:highlight w:val="yellow"/>
        </w:rPr>
        <w:t>we are stuck with the task of defending art</w:t>
      </w:r>
      <w:r w:rsidRPr="0059593D">
        <w:t xml:space="preserve">. We can only quarrel with one or another means of defense. Indeed, we have an obligation to overthrow any means of defending and justifying art which becomes particularly obtuse or onerous or insensitive to contemporary needs and practice. This is the case, today, with the very idea of content itself. Whatever it may have been in the past, the idea of content is today mainly a hindrance, a nuisance, a subtle or not so subtle philistinism. </w:t>
      </w:r>
      <w:r w:rsidRPr="00907C77">
        <w:rPr>
          <w:rStyle w:val="StyleBoldUnderline"/>
        </w:rPr>
        <w:t>Though the actual developments in many arts may seem to be leading us away from</w:t>
      </w:r>
      <w:r>
        <w:rPr>
          <w:rStyle w:val="StyleBoldUnderline"/>
        </w:rPr>
        <w:t xml:space="preserve"> </w:t>
      </w:r>
      <w:r w:rsidRPr="00907C77">
        <w:rPr>
          <w:rStyle w:val="StyleBoldUnderline"/>
        </w:rPr>
        <w:t>the idea that a work of art is primarily its content, the idea still exerts an extraordinary</w:t>
      </w:r>
      <w:r>
        <w:rPr>
          <w:rStyle w:val="StyleBoldUnderline"/>
        </w:rPr>
        <w:t xml:space="preserve"> </w:t>
      </w:r>
      <w:r w:rsidRPr="00907C77">
        <w:rPr>
          <w:rStyle w:val="Emphasis"/>
        </w:rPr>
        <w:t>hegemony</w:t>
      </w:r>
      <w:r w:rsidRPr="00907C77">
        <w:rPr>
          <w:rStyle w:val="StyleBoldUnderline"/>
        </w:rPr>
        <w:t>.</w:t>
      </w:r>
      <w:r w:rsidRPr="0059593D">
        <w:t xml:space="preserve"> I want to suggest that this is because the idea is now perpetuated in the guise of a certain way of encountering works of art thoroughly ingrained among most people who take any of the arts seriously. What the overemphasis on the idea of content entails is the perennial, never consummated project of interpretation. And, conversely, it </w:t>
      </w:r>
      <w:r w:rsidRPr="004672CC">
        <w:rPr>
          <w:rStyle w:val="StyleBoldUnderline"/>
        </w:rPr>
        <w:t xml:space="preserve">is the habit of approaching works of art in order to interpret them that sustains the fancy that there really is such a thing as the content of a work of art. </w:t>
      </w:r>
      <w:r w:rsidRPr="004672CC">
        <w:t xml:space="preserve">3 Of course, I don't mean interpretation in the broadest sense, the sense in which Nietzsche (rightly) says, "There are no facts, only interpretations." </w:t>
      </w:r>
      <w:r w:rsidRPr="004672CC">
        <w:rPr>
          <w:rStyle w:val="StyleBoldUnderline"/>
        </w:rPr>
        <w:t>By interpretation, I mean here a conscious act of the mind which illustrates a certain code,</w:t>
      </w:r>
      <w:r w:rsidRPr="004C23E4">
        <w:rPr>
          <w:rStyle w:val="StyleBoldUnderline"/>
        </w:rPr>
        <w:t xml:space="preserve"> certain "rules"</w:t>
      </w:r>
      <w:r>
        <w:rPr>
          <w:rStyle w:val="StyleBoldUnderline"/>
        </w:rPr>
        <w:t xml:space="preserve"> </w:t>
      </w:r>
      <w:r w:rsidRPr="004C23E4">
        <w:rPr>
          <w:rStyle w:val="StyleBoldUnderline"/>
        </w:rPr>
        <w:t>of interpretation.</w:t>
      </w:r>
      <w:r>
        <w:rPr>
          <w:rStyle w:val="StyleBoldUnderline"/>
        </w:rPr>
        <w:t xml:space="preserve"> </w:t>
      </w:r>
      <w:r w:rsidRPr="0059593D">
        <w:t xml:space="preserve">Directed to art, </w:t>
      </w:r>
      <w:r w:rsidRPr="004C23E4">
        <w:rPr>
          <w:rStyle w:val="StyleBoldUnderline"/>
        </w:rPr>
        <w:t>interpretation means plucking a set of elements</w:t>
      </w:r>
      <w:r w:rsidRPr="0059593D">
        <w:t xml:space="preserve"> (the X, the Y, the Z, and so forth) </w:t>
      </w:r>
      <w:r w:rsidRPr="004C23E4">
        <w:rPr>
          <w:rStyle w:val="StyleBoldUnderline"/>
        </w:rPr>
        <w:t>from the whole work</w:t>
      </w:r>
      <w:r w:rsidRPr="0059593D">
        <w:t xml:space="preserve">. The task of interpretation is virtually one of translation. </w:t>
      </w:r>
      <w:r w:rsidRPr="004672CC">
        <w:rPr>
          <w:rStyle w:val="StyleBoldUnderline"/>
          <w:highlight w:val="yellow"/>
        </w:rPr>
        <w:t>The interpreter says, Look</w:t>
      </w:r>
      <w:r w:rsidRPr="0008627C">
        <w:rPr>
          <w:rStyle w:val="StyleBoldUnderline"/>
          <w:highlight w:val="yellow"/>
        </w:rPr>
        <w:t>, don't you see that X is really</w:t>
      </w:r>
      <w:r w:rsidRPr="0059593D">
        <w:t xml:space="preserve"> - or, really means - </w:t>
      </w:r>
      <w:r w:rsidRPr="0008627C">
        <w:rPr>
          <w:rStyle w:val="StyleBoldUnderline"/>
          <w:highlight w:val="yellow"/>
        </w:rPr>
        <w:t xml:space="preserve">A? </w:t>
      </w:r>
      <w:r w:rsidRPr="004672CC">
        <w:rPr>
          <w:rStyle w:val="StyleBoldUnderline"/>
        </w:rPr>
        <w:t xml:space="preserve">That Y is really B? </w:t>
      </w:r>
      <w:r w:rsidRPr="0008627C">
        <w:rPr>
          <w:rStyle w:val="StyleBoldUnderline"/>
          <w:highlight w:val="yellow"/>
        </w:rPr>
        <w:t>That Z is really C?</w:t>
      </w:r>
      <w:r>
        <w:rPr>
          <w:rStyle w:val="StyleBoldUnderline"/>
        </w:rPr>
        <w:t xml:space="preserve"> </w:t>
      </w:r>
      <w:r w:rsidRPr="0059593D">
        <w:t xml:space="preserve">What situation could prompt this curious project for transforming a text? History gives us the materials for an answer. Interpretation first appears in the culture of late classical antiquity, when the power and credibility of myth had been broken by the "realistic" view of the world </w:t>
      </w:r>
      <w:r w:rsidRPr="0059593D">
        <w:lastRenderedPageBreak/>
        <w:t>introduced by scientific enlightenment. Once the question that haunts post-mythic consciousness - that of the seemliness of religious symbols - had been asked, the ancient texts were, in their pristine form, no longer acceptable. Then</w:t>
      </w:r>
      <w:r w:rsidRPr="004C23E4">
        <w:rPr>
          <w:rStyle w:val="StyleBoldUnderline"/>
        </w:rPr>
        <w:t xml:space="preserve"> interpretation was summoned, to reconcile the ancient texts to "modern"</w:t>
      </w:r>
      <w:r>
        <w:rPr>
          <w:rStyle w:val="StyleBoldUnderline"/>
        </w:rPr>
        <w:t xml:space="preserve"> </w:t>
      </w:r>
      <w:r w:rsidRPr="004C23E4">
        <w:rPr>
          <w:rStyle w:val="StyleBoldUnderline"/>
        </w:rPr>
        <w:t>demands</w:t>
      </w:r>
      <w:r w:rsidRPr="0059593D">
        <w:t xml:space="preserve">. Thus, the Stoics, to accord with their view that the gods had to be moral, allegorized away the rude features of Zeus and his boisterous clan in Homer's epics. What Homer really designated by the adultery of Zeus with </w:t>
      </w:r>
      <w:proofErr w:type="spellStart"/>
      <w:r w:rsidRPr="0059593D">
        <w:t>Leto</w:t>
      </w:r>
      <w:proofErr w:type="spellEnd"/>
      <w:r w:rsidRPr="0059593D">
        <w:t xml:space="preserve">, they explained, was the union between power and wisdom. In the same vein, Philo of Alexandria </w:t>
      </w:r>
      <w:proofErr w:type="spellStart"/>
      <w:r w:rsidRPr="0059593D">
        <w:t>interpretedthe</w:t>
      </w:r>
      <w:proofErr w:type="spellEnd"/>
      <w:r w:rsidRPr="0059593D">
        <w:t xml:space="preserve"> literal historical narratives of the Hebrew Bible as spiritual paradigms. The story of the exodus from Egypt, the wandering in the desert for forty years, and the entry into the promised land, said Philo, was really an allegory of the individual soul's emancipation, tribulations, and final deliverance. Interpretation thus presupposes a discrepancy between the clear meaning of the text and the demands of (later) readers. It seeks to resolve that discrepancy. The situation is that for some </w:t>
      </w:r>
      <w:r w:rsidRPr="004C23E4">
        <w:rPr>
          <w:rStyle w:val="StyleBoldUnderline"/>
        </w:rPr>
        <w:t>reason a text has</w:t>
      </w:r>
      <w:r>
        <w:rPr>
          <w:rStyle w:val="StyleBoldUnderline"/>
        </w:rPr>
        <w:t xml:space="preserve"> </w:t>
      </w:r>
      <w:r w:rsidRPr="004C23E4">
        <w:rPr>
          <w:rStyle w:val="StyleBoldUnderline"/>
        </w:rPr>
        <w:t>become unacceptable</w:t>
      </w:r>
      <w:r w:rsidRPr="0059593D">
        <w:t>; yet it cannot be discarded</w:t>
      </w:r>
      <w:r w:rsidRPr="004C23E4">
        <w:rPr>
          <w:rStyle w:val="StyleBoldUnderline"/>
        </w:rPr>
        <w:t>. Interpretation is a radical strategy for</w:t>
      </w:r>
      <w:r>
        <w:rPr>
          <w:rStyle w:val="StyleBoldUnderline"/>
        </w:rPr>
        <w:t xml:space="preserve"> </w:t>
      </w:r>
      <w:r w:rsidRPr="004C23E4">
        <w:rPr>
          <w:rStyle w:val="StyleBoldUnderline"/>
        </w:rPr>
        <w:t>conserving an old text, which is thought too precious to repudiate,</w:t>
      </w:r>
      <w:r w:rsidRPr="0059593D">
        <w:t xml:space="preserve"> by revamping it</w:t>
      </w:r>
      <w:r w:rsidRPr="004C23E4">
        <w:rPr>
          <w:rStyle w:val="StyleBoldUnderline"/>
        </w:rPr>
        <w:t xml:space="preserve">. </w:t>
      </w:r>
      <w:r w:rsidRPr="0008627C">
        <w:rPr>
          <w:rStyle w:val="StyleBoldUnderline"/>
          <w:highlight w:val="yellow"/>
        </w:rPr>
        <w:t>The interpreter</w:t>
      </w:r>
      <w:r w:rsidRPr="004C23E4">
        <w:rPr>
          <w:rStyle w:val="StyleBoldUnderline"/>
        </w:rPr>
        <w:t>,</w:t>
      </w:r>
      <w:r w:rsidRPr="0059593D">
        <w:t xml:space="preserve"> without actually erasing or rewriting the text</w:t>
      </w:r>
      <w:r w:rsidRPr="004C23E4">
        <w:rPr>
          <w:rStyle w:val="Emphasis"/>
        </w:rPr>
        <w:t xml:space="preserve">, </w:t>
      </w:r>
      <w:r w:rsidRPr="0008627C">
        <w:rPr>
          <w:rStyle w:val="Emphasis"/>
          <w:highlight w:val="yellow"/>
        </w:rPr>
        <w:t xml:space="preserve">is altering </w:t>
      </w:r>
      <w:r w:rsidRPr="004672CC">
        <w:rPr>
          <w:rStyle w:val="Emphasis"/>
        </w:rPr>
        <w:t>it</w:t>
      </w:r>
      <w:r w:rsidRPr="0059593D">
        <w:t xml:space="preserve">. But he can't admit to doing this. He claims to be only making it intelligible, by disclosing its true meaning. However far the interpreters alter the text (another notorious example is the Rabbinic and Christian "spiritual" interpretations of the clearly erotic Song of Songs), they must claim to be reading off a sense that is already there. Interpretation in our own time, however, is even more complex. For the contemporary zeal for the project of interpretation is often prompted not by piety toward the troublesome text (which may conceal an aggression), but by an open aggressiveness, an overt contempt for appearances. The old style of interpretation was insistent, but respectful; it erected another meaning on top of the literal one. </w:t>
      </w:r>
      <w:r w:rsidRPr="004672CC">
        <w:rPr>
          <w:rStyle w:val="StyleBoldUnderline"/>
        </w:rPr>
        <w:t xml:space="preserve">The modern style of interpretation excavates, and as it excavates, </w:t>
      </w:r>
      <w:r w:rsidRPr="004672CC">
        <w:t>destroys</w:t>
      </w:r>
      <w:r w:rsidRPr="004672CC">
        <w:rPr>
          <w:rStyle w:val="Emphasis"/>
        </w:rPr>
        <w:t>; it digs "behind" the text,</w:t>
      </w:r>
      <w:r w:rsidRPr="004C23E4">
        <w:rPr>
          <w:rStyle w:val="Emphasis"/>
        </w:rPr>
        <w:t xml:space="preserve"> to find</w:t>
      </w:r>
      <w:r>
        <w:rPr>
          <w:rStyle w:val="Emphasis"/>
        </w:rPr>
        <w:t xml:space="preserve"> </w:t>
      </w:r>
      <w:r w:rsidRPr="004C23E4">
        <w:rPr>
          <w:rStyle w:val="Emphasis"/>
        </w:rPr>
        <w:t>a sub-text which is the true one</w:t>
      </w:r>
      <w:r w:rsidRPr="0059593D">
        <w:t xml:space="preserve">. The most celebrated and influential modern doctrines, those of Marx and Freud, actually amount to elaborate systems of hermeneutics, aggressive and impious theories of interpretation. </w:t>
      </w:r>
      <w:r w:rsidRPr="004672CC">
        <w:rPr>
          <w:rStyle w:val="StyleBoldUnderline"/>
          <w:highlight w:val="yellow"/>
        </w:rPr>
        <w:t>All observable phenomena are bracketed,</w:t>
      </w:r>
      <w:r w:rsidRPr="00F355DA">
        <w:rPr>
          <w:rStyle w:val="StyleBoldUnderline"/>
        </w:rPr>
        <w:t xml:space="preserve"> </w:t>
      </w:r>
      <w:r w:rsidRPr="0059593D">
        <w:t xml:space="preserve">in Freud's phrase, </w:t>
      </w:r>
      <w:r w:rsidRPr="00F355DA">
        <w:rPr>
          <w:rStyle w:val="StyleBoldUnderline"/>
        </w:rPr>
        <w:t xml:space="preserve">as manifest content. </w:t>
      </w:r>
      <w:r w:rsidRPr="004672CC">
        <w:rPr>
          <w:rStyle w:val="StyleBoldUnderline"/>
        </w:rPr>
        <w:t xml:space="preserve">This </w:t>
      </w:r>
      <w:r w:rsidRPr="004672CC">
        <w:t xml:space="preserve">manifest </w:t>
      </w:r>
      <w:r w:rsidRPr="004672CC">
        <w:rPr>
          <w:rStyle w:val="StyleBoldUnderline"/>
        </w:rPr>
        <w:t>content must be probed and pushed aside</w:t>
      </w:r>
      <w:r w:rsidRPr="00F355DA">
        <w:rPr>
          <w:rStyle w:val="StyleBoldUnderline"/>
        </w:rPr>
        <w:t xml:space="preserve"> to find the true meaning -</w:t>
      </w:r>
      <w:r w:rsidRPr="0059593D">
        <w:t xml:space="preserve"> the latent content - </w:t>
      </w:r>
      <w:r w:rsidRPr="00F355DA">
        <w:rPr>
          <w:rStyle w:val="StyleBoldUnderline"/>
        </w:rPr>
        <w:t>beneath</w:t>
      </w:r>
      <w:r w:rsidRPr="0059593D">
        <w:t xml:space="preserve">. For Marx, </w:t>
      </w:r>
      <w:r w:rsidRPr="00F355DA">
        <w:rPr>
          <w:rStyle w:val="StyleBoldUnderline"/>
        </w:rPr>
        <w:t xml:space="preserve">social events </w:t>
      </w:r>
      <w:r w:rsidRPr="0059593D">
        <w:t xml:space="preserve">like revolutions and wars; for Freud, </w:t>
      </w:r>
      <w:r w:rsidRPr="00F355DA">
        <w:rPr>
          <w:rStyle w:val="StyleBoldUnderline"/>
        </w:rPr>
        <w:t>the events of individual lives</w:t>
      </w:r>
      <w:r>
        <w:rPr>
          <w:rStyle w:val="StyleBoldUnderline"/>
        </w:rPr>
        <w:t xml:space="preserve"> </w:t>
      </w:r>
      <w:r w:rsidRPr="0059593D">
        <w:t xml:space="preserve">(like neurotic symptoms and slips of the tongue) </w:t>
      </w:r>
      <w:r w:rsidRPr="00F355DA">
        <w:rPr>
          <w:rStyle w:val="StyleBoldUnderline"/>
        </w:rPr>
        <w:t>as well as texts</w:t>
      </w:r>
      <w:r w:rsidRPr="0059593D">
        <w:t xml:space="preserve"> (like a dream or a work of art) - </w:t>
      </w:r>
      <w:r w:rsidRPr="00F355DA">
        <w:rPr>
          <w:rStyle w:val="Emphasis"/>
        </w:rPr>
        <w:t>all are treated as occasions for interpretation</w:t>
      </w:r>
      <w:r w:rsidRPr="0059593D">
        <w:t xml:space="preserve">. According to Marx and Freud, these events only seem to be intelligible. Actually, they have no meaning without interpretation. To understand is to interpret. And to interpret is to restate the phenomenon, in effect to find an equivalent for it. Thus, interpretation is not (as most people assume) an absolute value, a gesture of mind situated in some timeless realm of capabilities. Interpretation must itself be evaluated, within a historical view of human consciousness. In some cultural contexts, interpretation is a liberating act. It is a means of revising, of </w:t>
      </w:r>
      <w:proofErr w:type="spellStart"/>
      <w:r w:rsidRPr="0059593D">
        <w:t>transvaluing</w:t>
      </w:r>
      <w:proofErr w:type="spellEnd"/>
      <w:r w:rsidRPr="0059593D">
        <w:t xml:space="preserve">, of escaping the dead past. In other cultural contexts, it is reactionary, impertinent, cowardly, stifling. 4 Today is such a time, when </w:t>
      </w:r>
      <w:r w:rsidRPr="00911FC1">
        <w:rPr>
          <w:rStyle w:val="StyleBoldUnderline"/>
          <w:highlight w:val="yellow"/>
        </w:rPr>
        <w:t>the project of interpretation is</w:t>
      </w:r>
      <w:r w:rsidRPr="00F355DA">
        <w:rPr>
          <w:rStyle w:val="StyleBoldUnderline"/>
        </w:rPr>
        <w:t xml:space="preserve"> largely reactionary, </w:t>
      </w:r>
      <w:r w:rsidRPr="00911FC1">
        <w:rPr>
          <w:rStyle w:val="StyleBoldUnderline"/>
          <w:highlight w:val="yellow"/>
        </w:rPr>
        <w:t>stifling.</w:t>
      </w:r>
      <w:r w:rsidRPr="00911FC1">
        <w:rPr>
          <w:highlight w:val="yellow"/>
        </w:rPr>
        <w:t xml:space="preserve"> </w:t>
      </w:r>
      <w:r w:rsidRPr="00911FC1">
        <w:rPr>
          <w:rStyle w:val="StyleBoldUnderline"/>
          <w:highlight w:val="yellow"/>
        </w:rPr>
        <w:t>Like the fumes of the automobile</w:t>
      </w:r>
      <w:r w:rsidRPr="0059593D">
        <w:t xml:space="preserve"> and of heavy industry which befoul the urban atmosphere, </w:t>
      </w:r>
      <w:r w:rsidRPr="00F355DA">
        <w:rPr>
          <w:rStyle w:val="StyleBoldUnderline"/>
        </w:rPr>
        <w:t xml:space="preserve">the effusion of </w:t>
      </w:r>
      <w:r w:rsidRPr="00911FC1">
        <w:rPr>
          <w:rStyle w:val="StyleBoldUnderline"/>
          <w:highlight w:val="yellow"/>
        </w:rPr>
        <w:t>interpretations</w:t>
      </w:r>
      <w:r w:rsidRPr="00F355DA">
        <w:rPr>
          <w:rStyle w:val="StyleBoldUnderline"/>
        </w:rPr>
        <w:t xml:space="preserve"> of art</w:t>
      </w:r>
      <w:r w:rsidRPr="0059593D">
        <w:t xml:space="preserve"> today </w:t>
      </w:r>
      <w:r w:rsidRPr="00911FC1">
        <w:rPr>
          <w:rStyle w:val="Emphasis"/>
          <w:highlight w:val="yellow"/>
        </w:rPr>
        <w:t>poisons our sensibilities</w:t>
      </w:r>
      <w:r w:rsidRPr="0059593D">
        <w:t xml:space="preserve">. In a culture whose already classical dilemma is the hypertrophy of the intellect at the expense of energy and sensual capability, interpretation is the revenge of the intellect upon art. Even more. </w:t>
      </w:r>
      <w:r w:rsidRPr="00F355DA">
        <w:rPr>
          <w:rStyle w:val="StyleBoldUnderline"/>
        </w:rPr>
        <w:t>It is the revenge of the intellect upon the world</w:t>
      </w:r>
      <w:r w:rsidRPr="00911FC1">
        <w:rPr>
          <w:rStyle w:val="StyleBoldUnderline"/>
          <w:highlight w:val="yellow"/>
        </w:rPr>
        <w:t xml:space="preserve">. To interpret is </w:t>
      </w:r>
      <w:r w:rsidRPr="004672CC">
        <w:rPr>
          <w:rStyle w:val="StyleBoldUnderline"/>
        </w:rPr>
        <w:t xml:space="preserve">to impoverish, </w:t>
      </w:r>
      <w:r w:rsidRPr="00911FC1">
        <w:rPr>
          <w:rStyle w:val="Emphasis"/>
          <w:highlight w:val="yellow"/>
        </w:rPr>
        <w:t>to deplete the world</w:t>
      </w:r>
      <w:r w:rsidRPr="0059593D">
        <w:t xml:space="preserve"> - in order </w:t>
      </w:r>
      <w:r w:rsidRPr="00911FC1">
        <w:rPr>
          <w:rStyle w:val="StyleBoldUnderline"/>
          <w:highlight w:val="yellow"/>
        </w:rPr>
        <w:t>to set up a shadow world of "meanings</w:t>
      </w:r>
      <w:r w:rsidRPr="00911FC1">
        <w:rPr>
          <w:highlight w:val="yellow"/>
        </w:rPr>
        <w:t>.</w:t>
      </w:r>
      <w:r w:rsidRPr="0059593D">
        <w:t>" It is to turn the world into this world. ("This world"! As if there were any other.)</w:t>
      </w:r>
      <w:r w:rsidRPr="0059593D">
        <w:rPr>
          <w:rStyle w:val="Emphasis"/>
        </w:rPr>
        <w:t xml:space="preserve">The world, </w:t>
      </w:r>
      <w:r w:rsidRPr="00911FC1">
        <w:rPr>
          <w:rStyle w:val="Emphasis"/>
          <w:highlight w:val="yellow"/>
        </w:rPr>
        <w:t xml:space="preserve">our world, is depleted, </w:t>
      </w:r>
      <w:r w:rsidRPr="004672CC">
        <w:rPr>
          <w:rStyle w:val="Emphasis"/>
        </w:rPr>
        <w:t xml:space="preserve">impoverished </w:t>
      </w:r>
      <w:r w:rsidRPr="00911FC1">
        <w:rPr>
          <w:rStyle w:val="Emphasis"/>
          <w:highlight w:val="yellow"/>
        </w:rPr>
        <w:t>enough. Away with all duplicates of it, until</w:t>
      </w:r>
      <w:r w:rsidRPr="00911FC1">
        <w:rPr>
          <w:highlight w:val="yellow"/>
        </w:rPr>
        <w:t xml:space="preserve"> </w:t>
      </w:r>
      <w:r w:rsidRPr="00911FC1">
        <w:rPr>
          <w:rStyle w:val="Emphasis"/>
          <w:highlight w:val="yellow"/>
        </w:rPr>
        <w:t>we again experience more immediately what we have.</w:t>
      </w:r>
    </w:p>
    <w:p w:rsidR="0038161B" w:rsidRPr="00AB5987" w:rsidRDefault="0038161B" w:rsidP="0038161B"/>
    <w:p w:rsidR="0038161B" w:rsidRDefault="0038161B" w:rsidP="0038161B">
      <w:pPr>
        <w:pStyle w:val="Heading3"/>
      </w:pPr>
      <w:r>
        <w:lastRenderedPageBreak/>
        <w:t>Off</w:t>
      </w:r>
    </w:p>
    <w:p w:rsidR="0038161B" w:rsidRPr="00CD38FE" w:rsidRDefault="0038161B" w:rsidP="0038161B">
      <w:pPr>
        <w:rPr>
          <w:rStyle w:val="StyleStyleBold12pt"/>
        </w:rPr>
      </w:pPr>
      <w:r w:rsidRPr="00CD38FE">
        <w:rPr>
          <w:rStyle w:val="StyleStyleBold12pt"/>
        </w:rPr>
        <w:t xml:space="preserve">The </w:t>
      </w:r>
      <w:proofErr w:type="spellStart"/>
      <w:r w:rsidRPr="00CD38FE">
        <w:rPr>
          <w:rStyle w:val="StyleStyleBold12pt"/>
        </w:rPr>
        <w:t>aff</w:t>
      </w:r>
      <w:proofErr w:type="spellEnd"/>
      <w:r w:rsidRPr="00CD38FE">
        <w:rPr>
          <w:rStyle w:val="StyleStyleBold12pt"/>
        </w:rPr>
        <w:t xml:space="preserve"> is a bad joke, with the most seriously face they scream "Targeted killing is slowly but surely turning us into a police state" as if this hasn't characterized this god-forsaken country for the past 300 years - as if this country wasn't already built off of a platform of anti-blackness, as if merely extending the</w:t>
      </w:r>
      <w:r>
        <w:rPr>
          <w:rStyle w:val="StyleStyleBold12pt"/>
        </w:rPr>
        <w:t xml:space="preserve"> category of the human enlightenment subject is sufficient to pave over centuries of exploitation</w:t>
      </w:r>
      <w:r w:rsidRPr="00CD38FE">
        <w:rPr>
          <w:rStyle w:val="StyleStyleBold12pt"/>
        </w:rPr>
        <w:t xml:space="preserve"> . Wake up.</w:t>
      </w:r>
    </w:p>
    <w:p w:rsidR="0038161B" w:rsidRPr="008C1BBD" w:rsidRDefault="0038161B" w:rsidP="0038161B">
      <w:r w:rsidRPr="008C1BBD">
        <w:rPr>
          <w:rStyle w:val="StyleStyleBold12pt"/>
        </w:rPr>
        <w:t>Rodriguez ’11</w:t>
      </w:r>
      <w:r w:rsidRPr="008C1BBD">
        <w:t xml:space="preserve"> [Dylan, PhD in Ethnic Studies Program of the University of California Berkeley and Associate Professor of Ethnic Studies at University of California Riverside, “The Black Presidential Non-Slave: Genocide and the Present Tense of Racial Slavery”, Political Power and Social Theory Vol. 22, pp. 38-43]</w:t>
      </w:r>
    </w:p>
    <w:p w:rsidR="0038161B" w:rsidRPr="00AB5987" w:rsidRDefault="0038161B" w:rsidP="0038161B">
      <w:pPr>
        <w:pStyle w:val="card0"/>
      </w:pPr>
      <w:r w:rsidRPr="00972E24">
        <w:t xml:space="preserve">To crystallize what I hope to be the potentially useful implications of this provocation toward a retelling of the slavery-abolition story: if we follow the narrative and theoretical trajectories initiated here, it should take little stretch of the historical imagination, nor a radical distension of analytical framing, to suggest that </w:t>
      </w:r>
      <w:r w:rsidRPr="00CA321D">
        <w:rPr>
          <w:rStyle w:val="StyleBoldUnderline"/>
          <w:highlight w:val="yellow"/>
        </w:rPr>
        <w:t>the singular institutionalization of</w:t>
      </w:r>
      <w:r w:rsidRPr="00CA321D">
        <w:rPr>
          <w:highlight w:val="yellow"/>
        </w:rPr>
        <w:t xml:space="preserve"> </w:t>
      </w:r>
      <w:r w:rsidRPr="00CA321D">
        <w:rPr>
          <w:rStyle w:val="StyleBoldUnderline"/>
          <w:highlight w:val="yellow"/>
        </w:rPr>
        <w:t>racist</w:t>
      </w:r>
      <w:r w:rsidRPr="00972E24">
        <w:t xml:space="preserve"> and peculiarly </w:t>
      </w:r>
      <w:proofErr w:type="spellStart"/>
      <w:r w:rsidRPr="00CA321D">
        <w:rPr>
          <w:rStyle w:val="StyleBoldUnderline"/>
          <w:highlight w:val="yellow"/>
        </w:rPr>
        <w:t>antiblack</w:t>
      </w:r>
      <w:proofErr w:type="spellEnd"/>
      <w:r w:rsidRPr="00CA321D">
        <w:rPr>
          <w:rStyle w:val="StyleBoldUnderline"/>
          <w:highlight w:val="yellow"/>
        </w:rPr>
        <w:t xml:space="preserve"> social/state violence in</w:t>
      </w:r>
      <w:r w:rsidRPr="00972E24">
        <w:t xml:space="preserve"> our living era - </w:t>
      </w:r>
      <w:r w:rsidRPr="00CA321D">
        <w:rPr>
          <w:rStyle w:val="StyleBoldUnderline"/>
          <w:highlight w:val="yellow"/>
        </w:rPr>
        <w:t>the US imprisonment regime and its conjoined policing and criminalization apparatuses</w:t>
      </w:r>
      <w:r w:rsidRPr="00CA321D">
        <w:rPr>
          <w:highlight w:val="yellow"/>
        </w:rPr>
        <w:t xml:space="preserve"> - </w:t>
      </w:r>
      <w:r w:rsidRPr="00CA321D">
        <w:rPr>
          <w:rStyle w:val="StyleBoldUnderline"/>
          <w:highlight w:val="yellow"/>
        </w:rPr>
        <w:t>elaborates the social logics of genocidal racial slavery within the American nation-building project</w:t>
      </w:r>
      <w:r w:rsidRPr="00972E24">
        <w:t xml:space="preserve">, especially in the age of Obama. The formation and astronomical growth of the prison industrial complex has become a commonly identified institutional marker of massively scaled racist state mobilization, and </w:t>
      </w:r>
      <w:r w:rsidRPr="00BE2407">
        <w:rPr>
          <w:rStyle w:val="StyleBoldUnderline"/>
        </w:rPr>
        <w:t>the fundamental violence of this apparatus is in the prison's translation of the 13th Amendment's racist animus</w:t>
      </w:r>
      <w:r w:rsidRPr="00972E24">
        <w:t>. By "</w:t>
      </w:r>
      <w:r w:rsidRPr="00CA321D">
        <w:rPr>
          <w:rStyle w:val="StyleBoldUnderline"/>
          <w:highlight w:val="yellow"/>
        </w:rPr>
        <w:t>reforming" slavery and anti-slave violence</w:t>
      </w:r>
      <w:r w:rsidRPr="00972E24">
        <w:t xml:space="preserve">, and directly transcribing both into criminal justice rituals, proceedings, and punishments, the 13th </w:t>
      </w:r>
      <w:r w:rsidRPr="00CA321D">
        <w:rPr>
          <w:highlight w:val="yellow"/>
        </w:rPr>
        <w:t xml:space="preserve">Amendment </w:t>
      </w:r>
      <w:r w:rsidRPr="00CA321D">
        <w:rPr>
          <w:rStyle w:val="StyleBoldUnderline"/>
          <w:highlight w:val="yellow"/>
        </w:rPr>
        <w:t>permanently inscribes slavery on "post-emancipation" US statecraft. The state remains a "slave state</w:t>
      </w:r>
      <w:r w:rsidRPr="00972E24">
        <w:t xml:space="preserve">" to the extent </w:t>
      </w:r>
      <w:r w:rsidRPr="00CA321D">
        <w:rPr>
          <w:rStyle w:val="StyleBoldUnderline"/>
          <w:highlight w:val="yellow"/>
        </w:rPr>
        <w:t>that</w:t>
      </w:r>
      <w:r w:rsidRPr="00972E24">
        <w:t xml:space="preserve"> it </w:t>
      </w:r>
      <w:r w:rsidRPr="00CA321D">
        <w:rPr>
          <w:rStyle w:val="StyleBoldUnderline"/>
          <w:highlight w:val="yellow"/>
        </w:rPr>
        <w:t>erects</w:t>
      </w:r>
      <w:r w:rsidRPr="00972E24">
        <w:t xml:space="preserve"> an array of </w:t>
      </w:r>
      <w:r w:rsidRPr="00BE2407">
        <w:rPr>
          <w:rStyle w:val="StyleBoldUnderline"/>
        </w:rPr>
        <w:t xml:space="preserve">institutional </w:t>
      </w:r>
      <w:r w:rsidRPr="00CA321D">
        <w:rPr>
          <w:rStyle w:val="StyleBoldUnderline"/>
          <w:highlight w:val="yellow"/>
        </w:rPr>
        <w:t>apparatuses</w:t>
      </w:r>
      <w:r w:rsidRPr="00972E24">
        <w:t xml:space="preserve"> that are </w:t>
      </w:r>
      <w:r w:rsidRPr="00BE2407">
        <w:rPr>
          <w:rStyle w:val="StyleBoldUnderline"/>
        </w:rPr>
        <w:t xml:space="preserve">specifically conceived </w:t>
      </w:r>
      <w:r w:rsidRPr="00CA321D">
        <w:rPr>
          <w:rStyle w:val="StyleBoldUnderline"/>
          <w:highlight w:val="yellow"/>
        </w:rPr>
        <w:t>to</w:t>
      </w:r>
      <w:r w:rsidRPr="00CA321D">
        <w:rPr>
          <w:highlight w:val="yellow"/>
        </w:rPr>
        <w:t xml:space="preserve"> </w:t>
      </w:r>
      <w:r w:rsidRPr="00CA321D">
        <w:rPr>
          <w:rStyle w:val="StyleBoldUnderline"/>
          <w:highlight w:val="yellow"/>
        </w:rPr>
        <w:t>reproduce</w:t>
      </w:r>
      <w:r w:rsidRPr="00BE2407">
        <w:rPr>
          <w:rStyle w:val="StyleBoldUnderline"/>
        </w:rPr>
        <w:t xml:space="preserve"> or enhance</w:t>
      </w:r>
      <w:r w:rsidRPr="00972E24">
        <w:t xml:space="preserve"> the </w:t>
      </w:r>
      <w:r w:rsidRPr="00BE2407">
        <w:rPr>
          <w:rStyle w:val="StyleBoldUnderline"/>
        </w:rPr>
        <w:t>state</w:t>
      </w:r>
      <w:r w:rsidRPr="00972E24">
        <w:t xml:space="preserve">'s </w:t>
      </w:r>
      <w:r w:rsidRPr="00BE2407">
        <w:rPr>
          <w:rStyle w:val="StyleBoldUnderline"/>
        </w:rPr>
        <w:t>capacity to "create"</w:t>
      </w:r>
      <w:r w:rsidRPr="00972E24">
        <w:t xml:space="preserve"> (i.e., criminalize and convict) </w:t>
      </w:r>
      <w:r w:rsidRPr="00CA321D">
        <w:rPr>
          <w:rStyle w:val="StyleBoldUnderline"/>
          <w:highlight w:val="yellow"/>
        </w:rPr>
        <w:t>prison chattel and politically legitimate</w:t>
      </w:r>
      <w:r w:rsidRPr="00972E24">
        <w:t xml:space="preserve"> the processes of </w:t>
      </w:r>
      <w:r w:rsidRPr="00CA321D">
        <w:rPr>
          <w:rStyle w:val="StyleBoldUnderline"/>
          <w:highlight w:val="yellow"/>
        </w:rPr>
        <w:t>enslavement</w:t>
      </w:r>
      <w:r w:rsidRPr="00CA321D">
        <w:rPr>
          <w:highlight w:val="yellow"/>
        </w:rPr>
        <w:t>/</w:t>
      </w:r>
      <w:r w:rsidRPr="00972E24">
        <w:t xml:space="preserve">imprisonment therein. The crucial starting point for our narrative purposes is that the emergence of the criminalization and </w:t>
      </w:r>
      <w:proofErr w:type="spellStart"/>
      <w:r w:rsidRPr="00972E24">
        <w:t>carceral</w:t>
      </w:r>
      <w:proofErr w:type="spellEnd"/>
      <w:r w:rsidRPr="00972E24">
        <w:t xml:space="preserve"> apparatus over the last forty years has not, and in the foreseeable future will not build its institutional protocols around the imprisonment of an economically productive or </w:t>
      </w:r>
      <w:proofErr w:type="spellStart"/>
      <w:r w:rsidRPr="00972E24">
        <w:t>profitmaking</w:t>
      </w:r>
      <w:proofErr w:type="spellEnd"/>
      <w:r w:rsidRPr="00972E24">
        <w:t xml:space="preserve"> prison labor force (Gilmore, 1999).16 So, if not for use as labor under the 13th Amendment's juridical mandate of "involuntary servitude," </w:t>
      </w:r>
      <w:r w:rsidRPr="00BE2407">
        <w:rPr>
          <w:rStyle w:val="StyleBoldUnderline"/>
        </w:rPr>
        <w:t>what is the animating</w:t>
      </w:r>
      <w:r w:rsidRPr="00972E24">
        <w:t xml:space="preserve"> </w:t>
      </w:r>
      <w:r w:rsidRPr="00BE2407">
        <w:rPr>
          <w:rStyle w:val="StyleBoldUnderline"/>
        </w:rPr>
        <w:t>structural-historical logic behind the formation of an imprisonment regime unprecedented in human history</w:t>
      </w:r>
      <w:r w:rsidRPr="00972E24">
        <w:t xml:space="preserve"> in scale and complexity, and </w:t>
      </w:r>
      <w:r w:rsidRPr="00BE2407">
        <w:rPr>
          <w:rStyle w:val="StyleBoldUnderline"/>
        </w:rPr>
        <w:t>which locks up well over a million Black people</w:t>
      </w:r>
      <w:r w:rsidRPr="00972E24">
        <w:t xml:space="preserve">, significantly advancing numbers of "nonwhite" Latinos as, </w:t>
      </w:r>
      <w:r w:rsidRPr="00BE2407">
        <w:rPr>
          <w:rStyle w:val="StyleBoldUnderline"/>
        </w:rPr>
        <w:t>and in which the white population is vastly underrepresented</w:t>
      </w:r>
      <w:r w:rsidRPr="00972E24">
        <w:t xml:space="preserve"> in terms of both numbers imprisoned and likelihood to be prosecuted (and thus incarcerated) for similar alleged criminal offenses</w:t>
      </w:r>
      <w:r w:rsidRPr="00BE2407">
        <w:rPr>
          <w:rStyle w:val="StyleBoldUnderline"/>
        </w:rPr>
        <w:t>?</w:t>
      </w:r>
      <w:r w:rsidRPr="00972E24">
        <w:t xml:space="preserve">17 In excess of its political economic, geographic, and juridical registers, </w:t>
      </w:r>
      <w:r w:rsidRPr="00BE2407">
        <w:rPr>
          <w:rStyle w:val="StyleBoldUnderline"/>
        </w:rPr>
        <w:t>the contemporary US prison regime must be centrally understood as constituting an epoch-defining statecraft of race</w:t>
      </w:r>
      <w:r w:rsidRPr="00972E24">
        <w:t xml:space="preserve">: a historically specific conceptualization, planning, and institutional mobilization of state institutional capacities and state-influenced cultural structures </w:t>
      </w:r>
      <w:r w:rsidRPr="00CA321D">
        <w:rPr>
          <w:rStyle w:val="StyleBoldUnderline"/>
          <w:highlight w:val="yellow"/>
        </w:rPr>
        <w:t>to reproduce</w:t>
      </w:r>
      <w:r w:rsidRPr="00972E24">
        <w:t xml:space="preserve"> and/or reassemble </w:t>
      </w:r>
      <w:r w:rsidRPr="00CA321D">
        <w:rPr>
          <w:rStyle w:val="StyleBoldUnderline"/>
          <w:highlight w:val="yellow"/>
        </w:rPr>
        <w:t>the social relations of power, dominance, and violence that constitute the ontology</w:t>
      </w:r>
      <w:r w:rsidRPr="00972E24">
        <w:t xml:space="preserve"> (epistemic and conceptual framings) </w:t>
      </w:r>
      <w:r w:rsidRPr="00CA321D">
        <w:rPr>
          <w:rStyle w:val="StyleBoldUnderline"/>
          <w:highlight w:val="yellow"/>
        </w:rPr>
        <w:t>of racial meaning itself</w:t>
      </w:r>
      <w:r w:rsidRPr="00972E24">
        <w:t xml:space="preserve"> (</w:t>
      </w:r>
      <w:proofErr w:type="spellStart"/>
      <w:r w:rsidRPr="00972E24">
        <w:t>da</w:t>
      </w:r>
      <w:proofErr w:type="spellEnd"/>
      <w:r w:rsidRPr="00972E24">
        <w:t xml:space="preserve"> Silva, 2007; Goldberg, 1993). In this case, the racial ontology of the </w:t>
      </w:r>
      <w:proofErr w:type="spellStart"/>
      <w:r w:rsidRPr="00972E24">
        <w:t>postslavery</w:t>
      </w:r>
      <w:proofErr w:type="spellEnd"/>
      <w:r w:rsidRPr="00972E24">
        <w:t xml:space="preserve"> and post-civil rights prison is anchored in the crisis of social meaning wrought on white civil society by the 13th Amendment's apparent juridical elimination of the Black chattel slave being. Across historical periods, the social inhabitation of </w:t>
      </w:r>
      <w:r w:rsidRPr="00CA321D">
        <w:rPr>
          <w:rStyle w:val="StyleBoldUnderline"/>
          <w:highlight w:val="yellow"/>
        </w:rPr>
        <w:t>the white civil subject</w:t>
      </w:r>
      <w:r w:rsidRPr="00972E24">
        <w:t xml:space="preserve"> - - its self-recognition, institutionally affirmed (racial) sovereignty, and everyday social intercourse with other racial beings </w:t>
      </w:r>
      <w:r w:rsidRPr="00CA321D">
        <w:rPr>
          <w:highlight w:val="yellow"/>
        </w:rPr>
        <w:t xml:space="preserve">- </w:t>
      </w:r>
      <w:r w:rsidRPr="00CA321D">
        <w:rPr>
          <w:rStyle w:val="StyleBoldUnderline"/>
          <w:highlight w:val="yellow"/>
        </w:rPr>
        <w:t>is made legible through</w:t>
      </w:r>
      <w:r w:rsidRPr="00972E24">
        <w:t xml:space="preserve"> its positioning as the administrative authority and consenting audience for the nation- and civilization-building processes of multiple</w:t>
      </w:r>
      <w:r w:rsidRPr="00BE2407">
        <w:rPr>
          <w:rStyle w:val="StyleBoldUnderline"/>
        </w:rPr>
        <w:t xml:space="preserve"> </w:t>
      </w:r>
      <w:r w:rsidRPr="00CA321D">
        <w:rPr>
          <w:rStyle w:val="StyleBoldUnderline"/>
          <w:highlight w:val="yellow"/>
        </w:rPr>
        <w:t>racial genocides</w:t>
      </w:r>
      <w:r w:rsidRPr="00BE2407">
        <w:rPr>
          <w:rStyle w:val="StyleBoldUnderline"/>
        </w:rPr>
        <w:t xml:space="preserve">. </w:t>
      </w:r>
      <w:r w:rsidRPr="00972E24">
        <w:t xml:space="preserve">It is </w:t>
      </w:r>
      <w:r w:rsidRPr="00CA321D">
        <w:rPr>
          <w:rStyle w:val="StyleBoldUnderline"/>
          <w:highlight w:val="yellow"/>
        </w:rPr>
        <w:t>the bare fact of the white subject's</w:t>
      </w:r>
      <w:r w:rsidRPr="00BE2407">
        <w:rPr>
          <w:rStyle w:val="StyleBoldUnderline"/>
        </w:rPr>
        <w:t xml:space="preserve"> </w:t>
      </w:r>
      <w:r w:rsidRPr="00972E24">
        <w:t xml:space="preserve">access and </w:t>
      </w:r>
      <w:r w:rsidRPr="00CA321D">
        <w:rPr>
          <w:rStyle w:val="StyleBoldUnderline"/>
          <w:highlight w:val="yellow"/>
        </w:rPr>
        <w:t>entitlement to</w:t>
      </w:r>
      <w:r w:rsidRPr="00972E24">
        <w:t xml:space="preserve"> the generalized position of </w:t>
      </w:r>
      <w:r w:rsidRPr="00CA321D">
        <w:rPr>
          <w:rStyle w:val="StyleBoldUnderline"/>
          <w:highlight w:val="yellow"/>
        </w:rPr>
        <w:t>administering and consenting to racial genocide</w:t>
      </w:r>
      <w:r w:rsidRPr="00972E24">
        <w:t xml:space="preserve"> that </w:t>
      </w:r>
      <w:r w:rsidRPr="00CA321D">
        <w:rPr>
          <w:rStyle w:val="StyleBoldUnderline"/>
          <w:highlight w:val="yellow"/>
        </w:rPr>
        <w:t>matters most</w:t>
      </w:r>
      <w:r w:rsidRPr="00972E24">
        <w:t xml:space="preserve"> centrally here. </w:t>
      </w:r>
      <w:r w:rsidRPr="00BE2407">
        <w:rPr>
          <w:rStyle w:val="StyleBoldUnderline"/>
        </w:rPr>
        <w:t xml:space="preserve">Importantly, </w:t>
      </w:r>
      <w:r w:rsidRPr="000077FB">
        <w:rPr>
          <w:rStyle w:val="StyleBoldUnderline"/>
        </w:rPr>
        <w:t>this white civil subject thrives on the assumption that s/he</w:t>
      </w:r>
      <w:r w:rsidRPr="00972E24">
        <w:t xml:space="preserve"> is not, and </w:t>
      </w:r>
      <w:r w:rsidRPr="000077FB">
        <w:rPr>
          <w:rStyle w:val="StyleBoldUnderline"/>
        </w:rPr>
        <w:t>will never be the target of racial genocide</w:t>
      </w:r>
      <w:r w:rsidRPr="00972E24">
        <w:t xml:space="preserve">.18 (Williams, 2010) .Those </w:t>
      </w:r>
      <w:r w:rsidRPr="000077FB">
        <w:rPr>
          <w:rStyle w:val="Emphasis"/>
        </w:rPr>
        <w:t>things obtained</w:t>
      </w:r>
      <w:r w:rsidRPr="00972E24">
        <w:t xml:space="preserve"> and secured </w:t>
      </w:r>
      <w:r w:rsidRPr="000077FB">
        <w:rPr>
          <w:rStyle w:val="Emphasis"/>
        </w:rPr>
        <w:t>through genocidal processes - land,</w:t>
      </w:r>
      <w:r w:rsidRPr="00BE2407">
        <w:rPr>
          <w:rStyle w:val="StyleBoldUnderline"/>
        </w:rPr>
        <w:t xml:space="preserve"> </w:t>
      </w:r>
      <w:r w:rsidRPr="00972E24">
        <w:t xml:space="preserve">political and military </w:t>
      </w:r>
      <w:r w:rsidRPr="000077FB">
        <w:rPr>
          <w:rStyle w:val="Emphasis"/>
        </w:rPr>
        <w:t xml:space="preserve">hegemony/dominance, expropriated labor - are </w:t>
      </w:r>
      <w:r w:rsidRPr="00972E24">
        <w:t xml:space="preserve">in this sense </w:t>
      </w:r>
      <w:r w:rsidRPr="000077FB">
        <w:rPr>
          <w:rStyle w:val="Emphasis"/>
        </w:rPr>
        <w:t>secondary to the raw relation of violence that the white subject inhabits in relation to the racial objects (including people, ecologies, cultural forms, sacred materials, and other modalities of life and being)</w:t>
      </w:r>
      <w:r w:rsidRPr="00BE2407">
        <w:rPr>
          <w:rStyle w:val="StyleBoldUnderline"/>
        </w:rPr>
        <w:t xml:space="preserve"> subjected to the irreparable violations of genocidal processes. It is this raw relation, in which white social existence materially </w:t>
      </w:r>
      <w:r w:rsidRPr="00BE2407">
        <w:rPr>
          <w:rStyle w:val="StyleBoldUnderline"/>
        </w:rPr>
        <w:lastRenderedPageBreak/>
        <w:t xml:space="preserve">and </w:t>
      </w:r>
      <w:proofErr w:type="spellStart"/>
      <w:r w:rsidRPr="00BE2407">
        <w:rPr>
          <w:rStyle w:val="StyleBoldUnderline"/>
        </w:rPr>
        <w:t>narratively</w:t>
      </w:r>
      <w:proofErr w:type="spellEnd"/>
      <w:r w:rsidRPr="00BE2407">
        <w:rPr>
          <w:rStyle w:val="StyleBoldUnderline"/>
        </w:rPr>
        <w:t xml:space="preserve"> consolidates itself within the normalized systemic logics of racial genocides, that forms the condition of possibility for the US social formation, from "abolition" onward.</w:t>
      </w:r>
      <w:r w:rsidRPr="00972E24">
        <w:t xml:space="preserve"> To push the argument further: the </w:t>
      </w:r>
      <w:r w:rsidRPr="00BE2407">
        <w:rPr>
          <w:rStyle w:val="StyleBoldUnderline"/>
        </w:rPr>
        <w:t xml:space="preserve">distended systems of racial genocides are not the massively deadly means toward some other (rational) historical ends, but are ends within themselves. Here </w:t>
      </w:r>
      <w:r w:rsidRPr="00CA321D">
        <w:rPr>
          <w:rStyle w:val="StyleBoldUnderline"/>
          <w:highlight w:val="yellow"/>
        </w:rPr>
        <w:t>we</w:t>
      </w:r>
      <w:r w:rsidRPr="00972E24">
        <w:t xml:space="preserve"> can decisively depart from the hegemonic juridical framings of "genocide" as dictated by the United Nations, </w:t>
      </w:r>
      <w:r w:rsidRPr="00CA321D">
        <w:rPr>
          <w:highlight w:val="yellow"/>
        </w:rPr>
        <w:t xml:space="preserve">and </w:t>
      </w:r>
      <w:r w:rsidRPr="00CA321D">
        <w:rPr>
          <w:rStyle w:val="StyleBoldUnderline"/>
          <w:highlight w:val="yellow"/>
        </w:rPr>
        <w:t>examine</w:t>
      </w:r>
      <w:r w:rsidRPr="00972E24">
        <w:t xml:space="preserve"> instead the </w:t>
      </w:r>
      <w:r w:rsidRPr="00CA321D">
        <w:rPr>
          <w:rStyle w:val="StyleBoldUnderline"/>
          <w:highlight w:val="yellow"/>
        </w:rPr>
        <w:t>logics of genocide</w:t>
      </w:r>
      <w:r w:rsidRPr="00CA321D">
        <w:rPr>
          <w:highlight w:val="yellow"/>
        </w:rPr>
        <w:t xml:space="preserve"> </w:t>
      </w:r>
      <w:r w:rsidRPr="00CA321D">
        <w:rPr>
          <w:rStyle w:val="StyleBoldUnderline"/>
          <w:highlight w:val="yellow"/>
        </w:rPr>
        <w:t>that dynamically structure the different historical-social forms that have emerged from the classically identifiable genocidal systems of</w:t>
      </w:r>
      <w:r w:rsidRPr="00BE2407">
        <w:rPr>
          <w:rStyle w:val="StyleBoldUnderline"/>
        </w:rPr>
        <w:t xml:space="preserve"> racial colonial conquest, indigenous physical and cultural extermination, and </w:t>
      </w:r>
      <w:r w:rsidRPr="00CA321D">
        <w:rPr>
          <w:rStyle w:val="StyleBoldUnderline"/>
          <w:highlight w:val="yellow"/>
        </w:rPr>
        <w:t>racial chattel slavery</w:t>
      </w:r>
      <w:r w:rsidRPr="00BE2407">
        <w:rPr>
          <w:rStyle w:val="StyleBoldUnderline"/>
        </w:rPr>
        <w:t>.</w:t>
      </w:r>
      <w:r w:rsidRPr="00972E24">
        <w:t xml:space="preserve"> To recall </w:t>
      </w:r>
      <w:proofErr w:type="spellStart"/>
      <w:r w:rsidRPr="00972E24">
        <w:t>Trask</w:t>
      </w:r>
      <w:proofErr w:type="spellEnd"/>
      <w:r w:rsidRPr="00972E24">
        <w:t xml:space="preserve"> and </w:t>
      </w:r>
      <w:proofErr w:type="spellStart"/>
      <w:r w:rsidRPr="00972E24">
        <w:t>Marable</w:t>
      </w:r>
      <w:proofErr w:type="spellEnd"/>
      <w:r w:rsidRPr="00972E24">
        <w:t xml:space="preserve">, the historical logics of genocide permeate institutional assemblages that variously </w:t>
      </w:r>
      <w:proofErr w:type="spellStart"/>
      <w:r w:rsidRPr="00972E24">
        <w:t>operationalize</w:t>
      </w:r>
      <w:proofErr w:type="spellEnd"/>
      <w:r w:rsidRPr="00972E24">
        <w:t xml:space="preserve"> the historical forces of planned obsolescence, social neutralization, and "ceasing to exist</w:t>
      </w:r>
      <w:r w:rsidRPr="00CA321D">
        <w:rPr>
          <w:highlight w:val="yellow"/>
        </w:rPr>
        <w:t xml:space="preserve">." </w:t>
      </w:r>
      <w:r w:rsidRPr="00CA321D">
        <w:rPr>
          <w:rStyle w:val="StyleBoldUnderline"/>
          <w:highlight w:val="yellow"/>
        </w:rPr>
        <w:t xml:space="preserve">Centering a conception of racial genocide as a dynamic set of </w:t>
      </w:r>
      <w:proofErr w:type="spellStart"/>
      <w:r w:rsidRPr="00CA321D">
        <w:rPr>
          <w:rStyle w:val="StyleBoldUnderline"/>
          <w:highlight w:val="yellow"/>
        </w:rPr>
        <w:t>sociohistorical</w:t>
      </w:r>
      <w:proofErr w:type="spellEnd"/>
      <w:r w:rsidRPr="00CA321D">
        <w:rPr>
          <w:rStyle w:val="StyleBoldUnderline"/>
          <w:highlight w:val="yellow"/>
        </w:rPr>
        <w:t xml:space="preserve"> logics</w:t>
      </w:r>
      <w:r w:rsidRPr="00972E24">
        <w:t xml:space="preserve"> (rather than as contained, isolatable historical episodes) </w:t>
      </w:r>
      <w:r w:rsidRPr="00CA321D">
        <w:rPr>
          <w:rStyle w:val="StyleBoldUnderline"/>
          <w:highlight w:val="yellow"/>
        </w:rPr>
        <w:t>allows the slavery-to-prison continuity to be more clearly marked</w:t>
      </w:r>
      <w:r w:rsidRPr="00BE2407">
        <w:rPr>
          <w:rStyle w:val="StyleBoldUnderline"/>
        </w:rPr>
        <w:t>:</w:t>
      </w:r>
      <w:r w:rsidRPr="00972E24">
        <w:t xml:space="preserve"> the continuity is not one that hinges on the creation of late-20th and early-list century "slave labor," but rather on a re-institutionalization of anti-slave social violence. Within this historical schema, the post-1970s prison regime institutionalizes the raw relation of violence essential to white social being while mediating it so it appears as non-genocidal, non-violent, peacekeeping, and justice-forming. </w:t>
      </w:r>
      <w:r w:rsidRPr="00CA321D">
        <w:rPr>
          <w:rStyle w:val="StyleBoldUnderline"/>
          <w:highlight w:val="yellow"/>
        </w:rPr>
        <w:t>This is where we can also narrate the contemporary racial criminalization, policing, and incarcerating apparatuses as being historically tethered to the genocidal logics of the</w:t>
      </w:r>
      <w:r w:rsidRPr="00BE2407">
        <w:rPr>
          <w:rStyle w:val="StyleBoldUnderline"/>
        </w:rPr>
        <w:t xml:space="preserve"> </w:t>
      </w:r>
      <w:r w:rsidRPr="00972E24">
        <w:t xml:space="preserve">post-abolition, post-emancipation, and post-civil rights </w:t>
      </w:r>
      <w:r w:rsidRPr="00CA321D">
        <w:rPr>
          <w:rStyle w:val="StyleBoldUnderline"/>
          <w:highlight w:val="yellow"/>
        </w:rPr>
        <w:t>slave state</w:t>
      </w:r>
      <w:r w:rsidRPr="00972E24">
        <w:t xml:space="preserve">. While it is necessary to continuously clarify and debate whether and how this statecraft of racial imprisonment is verifiably genocidal, there seems to be little reason to question that it is, at least, </w:t>
      </w:r>
      <w:proofErr w:type="spellStart"/>
      <w:r w:rsidRPr="00972E24">
        <w:t>protogenocidal</w:t>
      </w:r>
      <w:proofErr w:type="spellEnd"/>
      <w:r w:rsidRPr="00972E24">
        <w:t xml:space="preserve"> - displaying both the capacity and inclination for genocidal outcomes in its systemic logic and historical trajectory. This contextualization leads toward a somewhat different analytical framing of the "deadly symbiosis" that sociologist </w:t>
      </w:r>
      <w:proofErr w:type="spellStart"/>
      <w:r w:rsidRPr="00972E24">
        <w:t>Loi'c</w:t>
      </w:r>
      <w:proofErr w:type="spellEnd"/>
      <w:r w:rsidRPr="00972E24">
        <w:t xml:space="preserve"> </w:t>
      </w:r>
      <w:proofErr w:type="spellStart"/>
      <w:r w:rsidRPr="00972E24">
        <w:t>Wacquant</w:t>
      </w:r>
      <w:proofErr w:type="spellEnd"/>
      <w:r w:rsidRPr="00972E24">
        <w:t xml:space="preserve"> has outlined in his account of </w:t>
      </w:r>
      <w:proofErr w:type="spellStart"/>
      <w:r w:rsidRPr="00972E24">
        <w:t>antiblack</w:t>
      </w:r>
      <w:proofErr w:type="spellEnd"/>
      <w:r w:rsidRPr="00972E24">
        <w:t xml:space="preserve"> </w:t>
      </w:r>
      <w:proofErr w:type="spellStart"/>
      <w:r w:rsidRPr="00972E24">
        <w:t>carceral</w:t>
      </w:r>
      <w:proofErr w:type="spellEnd"/>
      <w:r w:rsidRPr="00972E24">
        <w:t xml:space="preserve">-spatial systems. While it would be small-minded to suggest that the emergence of the late-20th century prison regime is an historical inevitability, we should at least understand that </w:t>
      </w:r>
      <w:r w:rsidRPr="00CA321D">
        <w:rPr>
          <w:rStyle w:val="StyleBoldUnderline"/>
          <w:highlight w:val="yellow"/>
        </w:rPr>
        <w:t>the structural bottom line</w:t>
      </w:r>
      <w:r w:rsidRPr="00BE2407">
        <w:rPr>
          <w:rStyle w:val="StyleBoldUnderline"/>
        </w:rPr>
        <w:t xml:space="preserve"> of Black imprisonment over the last four decades</w:t>
      </w:r>
      <w:r w:rsidRPr="00972E24">
        <w:t xml:space="preserve"> - wherein the quantitative fact of a Black prison/jail majority has become taken-for-granted as a social fact - </w:t>
      </w:r>
      <w:r w:rsidRPr="00CA321D">
        <w:rPr>
          <w:rStyle w:val="StyleBoldUnderline"/>
          <w:highlight w:val="yellow"/>
        </w:rPr>
        <w:t>is a contemporary</w:t>
      </w:r>
      <w:r w:rsidRPr="00BE2407">
        <w:rPr>
          <w:rStyle w:val="StyleBoldUnderline"/>
        </w:rPr>
        <w:t xml:space="preserve"> institutional </w:t>
      </w:r>
      <w:r w:rsidRPr="00CA321D">
        <w:rPr>
          <w:rStyle w:val="StyleBoldUnderline"/>
          <w:highlight w:val="yellow"/>
        </w:rPr>
        <w:t>manifestation of</w:t>
      </w:r>
      <w:r w:rsidRPr="00BE2407">
        <w:rPr>
          <w:rStyle w:val="StyleBoldUnderline"/>
        </w:rPr>
        <w:t xml:space="preserve"> </w:t>
      </w:r>
      <w:r w:rsidRPr="00CA321D">
        <w:rPr>
          <w:rStyle w:val="Emphasis"/>
          <w:highlight w:val="yellow"/>
        </w:rPr>
        <w:t>a genocidal racial substructure that has been reformed, and not fundamentally displaced</w:t>
      </w:r>
      <w:r w:rsidRPr="000077FB">
        <w:rPr>
          <w:rStyle w:val="Emphasis"/>
        </w:rPr>
        <w:t>, by the juridical and cultural implications of slavery's abolition</w:t>
      </w:r>
      <w:r w:rsidRPr="00BE2407">
        <w:rPr>
          <w:rStyle w:val="StyleBoldUnderline"/>
        </w:rPr>
        <w:t xml:space="preserve">. </w:t>
      </w:r>
      <w:r w:rsidRPr="00972E24">
        <w:t xml:space="preserve">I have argued elsewhere for a conception of the US prison not as a </w:t>
      </w:r>
      <w:proofErr w:type="spellStart"/>
      <w:r w:rsidRPr="00972E24">
        <w:t>selfcontained</w:t>
      </w:r>
      <w:proofErr w:type="spellEnd"/>
      <w:r w:rsidRPr="00972E24">
        <w:t xml:space="preserve"> institution or isolated place, but rather as a material prototype of organized punishment and (social, civil, and biological) death (Rodriguez, 2006). To understand the US prison as a regime is to focus conceptually, theoretically, and politically on the prison as a pliable module or mobilized vessel through which technologies of racial domin8ance institutionalize their specific, localized practices of legitimated (state) violence. Emerging as the organic institutional continuity of racial slavery's genocidal violence, the US prison regime represents a form of human domination that extends beyond and outside the formal institutional and geographic domains of "the prison (the jail, etc.)." In this sense, the prison is the institutional signification of a larger regime of proto-genocidal violence that is politically legitimized by the state, generally valorized by the cultural common sense, and dynamically mobilized and institutionally consolidated across different historical moments: it is a form of social power that is indispensable to the contemporary (and </w:t>
      </w:r>
      <w:proofErr w:type="spellStart"/>
      <w:r w:rsidRPr="00972E24">
        <w:t>postemancipation</w:t>
      </w:r>
      <w:proofErr w:type="spellEnd"/>
      <w:r w:rsidRPr="00972E24">
        <w:t xml:space="preserve">) social order and its changing structures of racial dominance, in a manner that elaborates the social logics of genocidal racial slavery. </w:t>
      </w:r>
      <w:r w:rsidRPr="00CA321D">
        <w:rPr>
          <w:rStyle w:val="StyleBoldUnderline"/>
          <w:highlight w:val="yellow"/>
        </w:rPr>
        <w:t>The binding presence of slavery</w:t>
      </w:r>
      <w:r w:rsidRPr="00972E24">
        <w:t xml:space="preserve"> within post-emancipation US state formation </w:t>
      </w:r>
      <w:r w:rsidRPr="00CA321D">
        <w:rPr>
          <w:rStyle w:val="StyleBoldUnderline"/>
          <w:highlight w:val="yellow"/>
        </w:rPr>
        <w:t>is precisely why</w:t>
      </w:r>
      <w:r w:rsidRPr="00CA321D">
        <w:rPr>
          <w:highlight w:val="yellow"/>
        </w:rPr>
        <w:t xml:space="preserve"> the </w:t>
      </w:r>
      <w:r w:rsidRPr="00CA321D">
        <w:rPr>
          <w:rStyle w:val="StyleBoldUnderline"/>
          <w:highlight w:val="yellow"/>
        </w:rPr>
        <w:t xml:space="preserve">liberal </w:t>
      </w:r>
      <w:proofErr w:type="spellStart"/>
      <w:r w:rsidRPr="00CA321D">
        <w:rPr>
          <w:rStyle w:val="StyleBoldUnderline"/>
          <w:highlight w:val="yellow"/>
        </w:rPr>
        <w:t>multiculturalist</w:t>
      </w:r>
      <w:proofErr w:type="spellEnd"/>
      <w:r w:rsidRPr="00CA321D">
        <w:rPr>
          <w:rStyle w:val="StyleBoldUnderline"/>
          <w:highlight w:val="yellow"/>
        </w:rPr>
        <w:t xml:space="preserve"> narration</w:t>
      </w:r>
      <w:r w:rsidRPr="00972E24">
        <w:t xml:space="preserve"> of the Obama ascendancy </w:t>
      </w:r>
      <w:r w:rsidRPr="00CA321D">
        <w:rPr>
          <w:rStyle w:val="StyleBoldUnderline"/>
          <w:highlight w:val="yellow"/>
        </w:rPr>
        <w:t>finds itself compelled t</w:t>
      </w:r>
      <w:r w:rsidRPr="00BE2407">
        <w:rPr>
          <w:rStyle w:val="StyleBoldUnderline"/>
        </w:rPr>
        <w:t xml:space="preserve">o posit an </w:t>
      </w:r>
      <w:r w:rsidRPr="00CA321D">
        <w:rPr>
          <w:rStyle w:val="StyleBoldUnderline"/>
          <w:highlight w:val="yellow"/>
        </w:rPr>
        <w:t>official rupture from the</w:t>
      </w:r>
      <w:r w:rsidRPr="00BE2407">
        <w:rPr>
          <w:rStyle w:val="StyleBoldUnderline"/>
        </w:rPr>
        <w:t xml:space="preserve"> spectral and material </w:t>
      </w:r>
      <w:r w:rsidRPr="00CA321D">
        <w:rPr>
          <w:rStyle w:val="StyleBoldUnderline"/>
          <w:highlight w:val="yellow"/>
        </w:rPr>
        <w:t>presence of enslaved racial blackness</w:t>
      </w:r>
      <w:r w:rsidRPr="00972E24">
        <w:t xml:space="preserve">. It is this symbolic rupturing - the presentation of a president who consummates the liberal dreams of Black citizenship. Black freedom, Black non-resentment, and Black patriotic subjectivity - that constructs the Black non-slave presidency as the flesh-and-blood severance of the US racial/racist state from its entanglement in the continuities of </w:t>
      </w:r>
      <w:proofErr w:type="spellStart"/>
      <w:r w:rsidRPr="00972E24">
        <w:t>antiblack</w:t>
      </w:r>
      <w:proofErr w:type="spellEnd"/>
      <w:r w:rsidRPr="00972E24">
        <w:t xml:space="preserve"> genocide. </w:t>
      </w:r>
      <w:r w:rsidRPr="00CA321D">
        <w:rPr>
          <w:rStyle w:val="StyleBoldUnderline"/>
          <w:highlight w:val="yellow"/>
        </w:rPr>
        <w:t xml:space="preserve">Against this </w:t>
      </w:r>
      <w:proofErr w:type="spellStart"/>
      <w:r w:rsidRPr="00CA321D">
        <w:rPr>
          <w:rStyle w:val="StyleBoldUnderline"/>
          <w:highlight w:val="yellow"/>
        </w:rPr>
        <w:t>multiculturalist</w:t>
      </w:r>
      <w:proofErr w:type="spellEnd"/>
      <w:r w:rsidRPr="00CA321D">
        <w:rPr>
          <w:rStyle w:val="StyleBoldUnderline"/>
          <w:highlight w:val="yellow"/>
        </w:rPr>
        <w:t xml:space="preserve"> narrative, our attention should be principally fixated on the bottom-line Blackness of the prison's genocidal logic</w:t>
      </w:r>
      <w:r w:rsidRPr="00BE2407">
        <w:rPr>
          <w:rStyle w:val="StyleBoldUnderline"/>
        </w:rPr>
        <w:t>, not</w:t>
      </w:r>
      <w:r w:rsidRPr="00972E24">
        <w:t xml:space="preserve"> the </w:t>
      </w:r>
      <w:r w:rsidRPr="00BE2407">
        <w:rPr>
          <w:rStyle w:val="StyleBoldUnderline"/>
        </w:rPr>
        <w:t>fungible Blackness</w:t>
      </w:r>
      <w:r w:rsidRPr="00972E24">
        <w:t xml:space="preserve"> of the presidency. CONCLUSION: FROM "POST-CIVIL RIGHTS" TO WHITE RECONSTRUCTION The Obama ascendancy is the signature moment of the post-1960s White Reconstruction, a period that has been characterized by the reformist elaboration of historically racist systems of social power to accommodate the political imperatives of American apartheid's downfall and the emergence of hegemonic (liberal-to-conservative) multiculturalisms. </w:t>
      </w:r>
      <w:proofErr w:type="spellStart"/>
      <w:r w:rsidRPr="00972E24">
        <w:t>Byfocusing</w:t>
      </w:r>
      <w:proofErr w:type="spellEnd"/>
      <w:r w:rsidRPr="00972E24">
        <w:t xml:space="preserve"> on how such </w:t>
      </w:r>
      <w:r w:rsidRPr="00CA321D">
        <w:rPr>
          <w:rStyle w:val="StyleBoldUnderline"/>
          <w:highlight w:val="yellow"/>
        </w:rPr>
        <w:t>reforms have neither eliminated nor fundamentally alleviated the social emergencies consistently produced by the historical logics of racial genocide</w:t>
      </w:r>
      <w:r w:rsidRPr="00BE2407">
        <w:rPr>
          <w:rStyle w:val="StyleBoldUnderline"/>
        </w:rPr>
        <w:t>,</w:t>
      </w:r>
      <w:r w:rsidRPr="00972E24">
        <w:t xml:space="preserve"> the notion of White Reconstruction departs from </w:t>
      </w:r>
      <w:proofErr w:type="spellStart"/>
      <w:r w:rsidRPr="00972E24">
        <w:t>Marable's</w:t>
      </w:r>
      <w:proofErr w:type="spellEnd"/>
      <w:r w:rsidRPr="00972E24">
        <w:t xml:space="preserve"> notion of the 1990s as the "twilight of the Second Reconstruction" (</w:t>
      </w:r>
      <w:proofErr w:type="spellStart"/>
      <w:r w:rsidRPr="00972E24">
        <w:t>Marable</w:t>
      </w:r>
      <w:proofErr w:type="spellEnd"/>
      <w:r w:rsidRPr="00972E24">
        <w:t xml:space="preserve">. 2007. p. 216)19 and points toward another way of framing and narrating the period that has been more commonly referenced as the "post-civil rights" era. Rather than taking its primary point of historical departure to be the cresting of the Civil Rights Movement and its legacy of delimited (though no less significant) political-cultural achievements. White Reconstruction focuses on how this era is denned by an acute and sometimes aggressive reinvention and reorganization of the structural-institutional formations of racial dominance. Defined schematically, </w:t>
      </w:r>
      <w:r w:rsidRPr="00BE2407">
        <w:rPr>
          <w:rStyle w:val="StyleBoldUnderline"/>
        </w:rPr>
        <w:t>the recent half-century has encompassed a generalized reconstruction of "classically" white supremacist apparatuses of state-sanctioned and culturally legitimated racial violence</w:t>
      </w:r>
      <w:r w:rsidRPr="00972E24">
        <w:t xml:space="preserve">. This general reconstruction has (1) strategically and unevenly dislodged various formal and de facto institutional white monopolies and diversified their personnel at various levels of access, from the entry-level to the administrative and executive levels (e.g., the sometimes aggressive diversity recruitment campaigns of research universities, urban police, and the military); while simultaneously (2) revamping, complicating, and enhancing the social relations of dominance, hierarchy, and violence mobilized by </w:t>
      </w:r>
      <w:r w:rsidRPr="00972E24">
        <w:lastRenderedPageBreak/>
        <w:t xml:space="preserve">such institutions - relations that broadly reflect the long historical, </w:t>
      </w:r>
      <w:proofErr w:type="spellStart"/>
      <w:r w:rsidRPr="00972E24">
        <w:t>substructural</w:t>
      </w:r>
      <w:proofErr w:type="spellEnd"/>
      <w:r w:rsidRPr="00972E24">
        <w:t xml:space="preserve"> role of race in the production of the US national formation and socioeconomic order. In this sense, the notion of White Reconstruction brings central attention to how the </w:t>
      </w:r>
      <w:r w:rsidRPr="00CA321D">
        <w:rPr>
          <w:rStyle w:val="StyleBoldUnderline"/>
          <w:highlight w:val="yellow"/>
        </w:rPr>
        <w:t>historical logics of racial genocide</w:t>
      </w:r>
      <w:r w:rsidRPr="00BE2407">
        <w:rPr>
          <w:rStyle w:val="StyleBoldUnderline"/>
        </w:rPr>
        <w:t xml:space="preserve"> may </w:t>
      </w:r>
      <w:r w:rsidRPr="00CA321D">
        <w:rPr>
          <w:rStyle w:val="StyleBoldUnderline"/>
          <w:highlight w:val="yellow"/>
        </w:rPr>
        <w:t>not only survive</w:t>
      </w:r>
      <w:r w:rsidRPr="00BE2407">
        <w:rPr>
          <w:rStyle w:val="StyleBoldUnderline"/>
        </w:rPr>
        <w:t xml:space="preserve"> the apparent disruption of classical white monopolies on the administrative and institutional apparatuses that have long mobilized these violent social logics, </w:t>
      </w:r>
      <w:r w:rsidRPr="00CA321D">
        <w:rPr>
          <w:rStyle w:val="StyleBoldUnderline"/>
          <w:highlight w:val="yellow"/>
        </w:rPr>
        <w:t>bu</w:t>
      </w:r>
      <w:r w:rsidRPr="00BE2407">
        <w:rPr>
          <w:rStyle w:val="StyleBoldUnderline"/>
        </w:rPr>
        <w:t xml:space="preserve">t </w:t>
      </w:r>
      <w:r w:rsidRPr="000077FB">
        <w:rPr>
          <w:rStyle w:val="Emphasis"/>
        </w:rPr>
        <w:t xml:space="preserve">may indeed </w:t>
      </w:r>
      <w:r w:rsidRPr="00CA321D">
        <w:rPr>
          <w:rStyle w:val="Emphasis"/>
          <w:highlight w:val="yellow"/>
        </w:rPr>
        <w:t>flourish through these reformist measures</w:t>
      </w:r>
      <w:r w:rsidRPr="00CA321D">
        <w:rPr>
          <w:rStyle w:val="StyleBoldUnderline"/>
          <w:highlight w:val="yellow"/>
        </w:rPr>
        <w:t>, as such logics are re-adapted into the protocols and discourses of these newly "diversified" racist and white supremacist apparatuses</w:t>
      </w:r>
      <w:r w:rsidRPr="00972E24">
        <w:t xml:space="preserve"> (e.g.. the apparatuses of the research university, police, and military have expanded their capacities to produce local and global relations of racial dominance, at the same time that they have constituted some of the central sites for diversity recruitment and struggles over equal access). It is, at the very least, a remarkable and dreadful moment in the historical time of White Reconstruction that a Black president has won office in an electoral landslide while well over a million Black people are incarcerated with the overwhelming consent of white/</w:t>
      </w:r>
      <w:proofErr w:type="spellStart"/>
      <w:r w:rsidRPr="00972E24">
        <w:t>multiculturalist</w:t>
      </w:r>
      <w:proofErr w:type="spellEnd"/>
      <w:r w:rsidRPr="00972E24">
        <w:t xml:space="preserve"> civil society.</w:t>
      </w:r>
    </w:p>
    <w:p w:rsidR="0038161B" w:rsidRPr="00CD38FE" w:rsidRDefault="0038161B" w:rsidP="0038161B">
      <w:pPr>
        <w:rPr>
          <w:rStyle w:val="StyleStyleBold12pt"/>
        </w:rPr>
      </w:pPr>
      <w:r w:rsidRPr="00CD38FE">
        <w:rPr>
          <w:rStyle w:val="StyleStyleBold12pt"/>
        </w:rPr>
        <w:t xml:space="preserve">Anti-Blackness structurally underpins all forms of violence. While </w:t>
      </w:r>
      <w:proofErr w:type="spellStart"/>
      <w:r w:rsidRPr="00CD38FE">
        <w:rPr>
          <w:rStyle w:val="StyleStyleBold12pt"/>
        </w:rPr>
        <w:t>racialized</w:t>
      </w:r>
      <w:proofErr w:type="spellEnd"/>
      <w:r w:rsidRPr="00CD38FE">
        <w:rPr>
          <w:rStyle w:val="StyleStyleBold12pt"/>
        </w:rPr>
        <w:t xml:space="preserve"> violence is still a daily reality for people caught in the position of the slave, the rhetoric of “oppression” or “exploitation” alone asks only how we might redeem this failed American experiment.   There is no analogy for the structural suffering of the slave, meaning the starting point for any authentic engagement with social violence must begin with the creation of the anti-human and anti-beautiful void known as Blackness.</w:t>
      </w:r>
    </w:p>
    <w:p w:rsidR="0038161B" w:rsidRPr="00EC23EE" w:rsidRDefault="0038161B" w:rsidP="0038161B">
      <w:r>
        <w:rPr>
          <w:rStyle w:val="StyleStyleBold12pt"/>
        </w:rPr>
        <w:t xml:space="preserve">Pak </w:t>
      </w:r>
      <w:r w:rsidRPr="00EC23EE">
        <w:rPr>
          <w:rStyle w:val="StyleStyleBold12pt"/>
        </w:rPr>
        <w:t>12</w:t>
      </w:r>
      <w:r w:rsidRPr="00EC23EE">
        <w:t xml:space="preserve"> (</w:t>
      </w:r>
      <w:proofErr w:type="spellStart"/>
      <w:r w:rsidRPr="00EC23EE">
        <w:t>Yumi</w:t>
      </w:r>
      <w:proofErr w:type="spellEnd"/>
      <w:r w:rsidRPr="00EC23EE">
        <w:t xml:space="preserve">, PhD in literature from UC-San Diego, “Outside </w:t>
      </w:r>
      <w:proofErr w:type="spellStart"/>
      <w:r w:rsidRPr="00EC23EE">
        <w:t>Relationality</w:t>
      </w:r>
      <w:proofErr w:type="spellEnd"/>
      <w:r w:rsidRPr="00EC23EE">
        <w:t xml:space="preserve">: Autobiographical Deformations and the Literary Lineage of Afro-pessimism in 20th and 21st Century African American Literature,” Dissertation through </w:t>
      </w:r>
      <w:proofErr w:type="spellStart"/>
      <w:r w:rsidRPr="00EC23EE">
        <w:t>Proquest</w:t>
      </w:r>
      <w:proofErr w:type="spellEnd"/>
      <w:r w:rsidRPr="00EC23EE">
        <w:t>)</w:t>
      </w:r>
    </w:p>
    <w:p w:rsidR="0038161B" w:rsidRDefault="0038161B" w:rsidP="0038161B">
      <w:pPr>
        <w:pStyle w:val="card0"/>
        <w:rPr>
          <w:rStyle w:val="StyleBoldUnderline"/>
        </w:rPr>
      </w:pPr>
      <w:r w:rsidRPr="00D11DF1">
        <w:t xml:space="preserve">Because the four authors I examine focus intensively on untangling and </w:t>
      </w:r>
      <w:proofErr w:type="spellStart"/>
      <w:r w:rsidRPr="00D11DF1">
        <w:t>retangling</w:t>
      </w:r>
      <w:proofErr w:type="spellEnd"/>
      <w:r>
        <w:t xml:space="preserve"> </w:t>
      </w:r>
      <w:r w:rsidRPr="00D11DF1">
        <w:t xml:space="preserve">the nexus of race, gender, and sexuality in autobiographical narratives, this project originally relied most heavily on the frameworks provided by queer theory and performance studies, as the structural organization and methodology behind both disciplines offered the characteristic of being “‘inter’ – in between... </w:t>
      </w:r>
      <w:proofErr w:type="spellStart"/>
      <w:r w:rsidRPr="00D11DF1">
        <w:t>intergenric</w:t>
      </w:r>
      <w:proofErr w:type="spellEnd"/>
      <w:r w:rsidRPr="00D11DF1">
        <w:t xml:space="preserve"> [sic], interdisciplinary, intercultural – and therefore inherently unstable” (“What is Performance Studies Anyway?” 360). My abstract ideation of the dissertation was one which conceptualized the unloosening of the authors’ respective texts from the ways in which they have been read in particular genres. Yet the investigative progression of my research redirected me to question the despondency I found within </w:t>
      </w:r>
      <w:proofErr w:type="spellStart"/>
      <w:r w:rsidRPr="00D11DF1">
        <w:t>Toomer</w:t>
      </w:r>
      <w:proofErr w:type="spellEnd"/>
      <w:r w:rsidRPr="00D11DF1">
        <w:t xml:space="preserve">, Himes, Baldwin and Jones’ novels, a despondency and sorrow that seemed to reach beyond the individual and collective purportedly represented in these works. </w:t>
      </w:r>
      <w:r w:rsidRPr="00593044">
        <w:rPr>
          <w:rStyle w:val="StyleBoldUnderline"/>
        </w:rPr>
        <w:t>What does it mean,</w:t>
      </w:r>
      <w:r w:rsidRPr="00D11DF1">
        <w:t xml:space="preserve"> they seem to speculate, </w:t>
      </w:r>
      <w:r w:rsidRPr="00593044">
        <w:rPr>
          <w:rStyle w:val="StyleBoldUnderline"/>
        </w:rPr>
        <w:t>to suffer beyond the individual, beyond the collective, and into the far reaches of paradigmatic structure</w:t>
      </w:r>
      <w:r w:rsidRPr="00D11DF1">
        <w:t xml:space="preserve">? </w:t>
      </w:r>
      <w:r w:rsidRPr="00CA321D">
        <w:rPr>
          <w:rStyle w:val="StyleBoldUnderline"/>
          <w:highlight w:val="yellow"/>
        </w:rPr>
        <w:t>What does it mean to exist beyond “social oppression” and veer</w:t>
      </w:r>
      <w:r w:rsidRPr="00CA321D">
        <w:rPr>
          <w:highlight w:val="yellow"/>
        </w:rPr>
        <w:t xml:space="preserve"> </w:t>
      </w:r>
      <w:r w:rsidRPr="00F3359D">
        <w:t xml:space="preserve">instead </w:t>
      </w:r>
      <w:r w:rsidRPr="00CA321D">
        <w:rPr>
          <w:rStyle w:val="StyleBoldUnderline"/>
          <w:highlight w:val="yellow"/>
        </w:rPr>
        <w:t>into</w:t>
      </w:r>
      <w:r w:rsidRPr="00CA321D">
        <w:rPr>
          <w:highlight w:val="yellow"/>
        </w:rPr>
        <w:t xml:space="preserve"> </w:t>
      </w:r>
      <w:r w:rsidRPr="00F3359D">
        <w:t xml:space="preserve">what Frank B. </w:t>
      </w:r>
      <w:proofErr w:type="spellStart"/>
      <w:r w:rsidRPr="00F3359D">
        <w:t>Wilderson</w:t>
      </w:r>
      <w:proofErr w:type="spellEnd"/>
      <w:r w:rsidRPr="00F3359D">
        <w:t xml:space="preserve">, III calls </w:t>
      </w:r>
      <w:r w:rsidRPr="00CA321D">
        <w:rPr>
          <w:highlight w:val="yellow"/>
        </w:rPr>
        <w:t>“</w:t>
      </w:r>
      <w:r w:rsidRPr="00CA321D">
        <w:rPr>
          <w:rStyle w:val="StyleBoldUnderline"/>
          <w:highlight w:val="yellow"/>
        </w:rPr>
        <w:t>structural suffering</w:t>
      </w:r>
      <w:r w:rsidRPr="00D11DF1">
        <w:t xml:space="preserve">” (Red, White &amp; Black 36)? Briefly, </w:t>
      </w:r>
      <w:proofErr w:type="spellStart"/>
      <w:r w:rsidRPr="00D11DF1">
        <w:t>Wilderson</w:t>
      </w:r>
      <w:proofErr w:type="spellEnd"/>
      <w:r w:rsidRPr="00D11DF1">
        <w:t xml:space="preserve"> utilizes what he calls Frantz Fanon’s splitting of “the hair[s] between social oppression and structural suffering”; in other words, </w:t>
      </w:r>
      <w:proofErr w:type="spellStart"/>
      <w:r w:rsidRPr="00F3359D">
        <w:rPr>
          <w:rStyle w:val="StyleBoldUnderline"/>
        </w:rPr>
        <w:t>Wilderson</w:t>
      </w:r>
      <w:proofErr w:type="spellEnd"/>
      <w:r w:rsidRPr="00F3359D">
        <w:rPr>
          <w:rStyle w:val="StyleBoldUnderline"/>
        </w:rPr>
        <w:t xml:space="preserve"> refutes the possibility of analogizing blackness with any other </w:t>
      </w:r>
      <w:proofErr w:type="spellStart"/>
      <w:r w:rsidRPr="00F3359D">
        <w:rPr>
          <w:rStyle w:val="StyleBoldUnderline"/>
        </w:rPr>
        <w:t>positionality</w:t>
      </w:r>
      <w:proofErr w:type="spellEnd"/>
      <w:r w:rsidRPr="00F3359D">
        <w:rPr>
          <w:rStyle w:val="StyleBoldUnderline"/>
        </w:rPr>
        <w:t xml:space="preserve"> in the world. </w:t>
      </w:r>
      <w:r w:rsidRPr="00CA321D">
        <w:rPr>
          <w:rStyle w:val="StyleBoldUnderline"/>
          <w:highlight w:val="yellow"/>
        </w:rPr>
        <w:t>Others may be oppressed, indeed, may suffer</w:t>
      </w:r>
      <w:r w:rsidRPr="00D11DF1">
        <w:t xml:space="preserve"> experientially, </w:t>
      </w:r>
      <w:r w:rsidRPr="00CA321D">
        <w:rPr>
          <w:rStyle w:val="StyleBoldUnderline"/>
          <w:highlight w:val="yellow"/>
        </w:rPr>
        <w:t>but only the black, the paradigmatic slave, suffers structurally</w:t>
      </w:r>
      <w:r w:rsidRPr="00D11DF1">
        <w:t>. Afro-pessimism, the theoretical means by which I attempt to answer this query, provides the integral term and parameters with which I bind together queer theory, performance studies, and autobiography studies in order to propose a re-examination of these authors and their texts.</w:t>
      </w:r>
      <w:r>
        <w:t xml:space="preserve"> </w:t>
      </w:r>
      <w:r w:rsidRPr="00CA321D">
        <w:rPr>
          <w:rStyle w:val="StyleBoldUnderline"/>
          <w:highlight w:val="yellow"/>
        </w:rPr>
        <w:t>The structural suffering of blackness seeps into all elements of American history, culture, and life</w:t>
      </w:r>
      <w:r w:rsidRPr="00CA321D">
        <w:rPr>
          <w:highlight w:val="yellow"/>
        </w:rPr>
        <w:t>,</w:t>
      </w:r>
      <w:r w:rsidRPr="00D11DF1">
        <w:t xml:space="preserve"> and thus I begin my discussion with an analysis of </w:t>
      </w:r>
      <w:proofErr w:type="spellStart"/>
      <w:r w:rsidRPr="00D11DF1">
        <w:t>Hortense</w:t>
      </w:r>
      <w:proofErr w:type="spellEnd"/>
      <w:r w:rsidRPr="00D11DF1">
        <w:t xml:space="preserve"> Spillers’ concept of an American grammar in “Mama’s Baby, Papa’s Maybe: An American Grammar Book</w:t>
      </w:r>
      <w:r w:rsidRPr="00B81811">
        <w:rPr>
          <w:i/>
        </w:rPr>
        <w:t xml:space="preserve">.” </w:t>
      </w:r>
      <w:r w:rsidRPr="00CA321D">
        <w:rPr>
          <w:rStyle w:val="StyleBoldUnderline"/>
          <w:i/>
          <w:highlight w:val="yellow"/>
        </w:rPr>
        <w:t>To theorize blackness is to begin with the slave ship, in a space that is in actuality no place</w:t>
      </w:r>
      <w:r w:rsidRPr="00CA321D">
        <w:rPr>
          <w:i/>
          <w:highlight w:val="yellow"/>
        </w:rPr>
        <w:t>.</w:t>
      </w:r>
      <w:r w:rsidRPr="00D11DF1">
        <w:t xml:space="preserve">7 In discussing the transportation of human cargo across the Middle Passage, Spillers writes that this physical theft of bodies was “a willful and violent (and unimaginable from this distance) severing of the captive body from its motive will, its active desire” (Spillers 67). She contends here that </w:t>
      </w:r>
      <w:r w:rsidRPr="00CA321D">
        <w:rPr>
          <w:rStyle w:val="StyleBoldUnderline"/>
          <w:highlight w:val="yellow"/>
        </w:rPr>
        <w:t>in this mass gathering and transportation, what becomes illuminated is not only the complete and total deracination of native from soil, but rather the evisceration of subjectivity from blackness, the evacuation of will and desire from the body; in other words, we see that even before the black body there is flesh</w:t>
      </w:r>
      <w:r w:rsidRPr="00D11DF1">
        <w:t xml:space="preserve">, “that zero degree of social conceptualization that does not escape concealment under the brush of discourse, or the reflexes of iconography” (67). </w:t>
      </w:r>
      <w:r w:rsidRPr="00CA321D">
        <w:rPr>
          <w:rStyle w:val="StyleBoldUnderline"/>
          <w:highlight w:val="yellow"/>
        </w:rPr>
        <w:t>Black flesh</w:t>
      </w:r>
      <w:r w:rsidRPr="00593044">
        <w:rPr>
          <w:rStyle w:val="StyleBoldUnderline"/>
        </w:rPr>
        <w:t>, which arrives in the United States to be manipulated and utilized as slave bodies</w:t>
      </w:r>
      <w:r w:rsidRPr="00CA321D">
        <w:rPr>
          <w:rStyle w:val="StyleBoldUnderline"/>
          <w:highlight w:val="yellow"/>
        </w:rPr>
        <w:t>, is “a primary narrative” with its “seared, divided, ripped-apartness, riveted to the ship’s hole, fallen, or ‘escaped’ overboard</w:t>
      </w:r>
      <w:r w:rsidRPr="00593044">
        <w:rPr>
          <w:rStyle w:val="StyleBoldUnderline"/>
        </w:rPr>
        <w:t>”</w:t>
      </w:r>
      <w:r w:rsidRPr="00D11DF1">
        <w:t xml:space="preserve"> (67). </w:t>
      </w:r>
      <w:r w:rsidRPr="00CA321D">
        <w:rPr>
          <w:rStyle w:val="StyleBoldUnderline"/>
          <w:highlight w:val="yellow"/>
        </w:rPr>
        <w:t>These markings</w:t>
      </w:r>
      <w:r w:rsidRPr="00D11DF1">
        <w:t xml:space="preserve"> – “lacerations, </w:t>
      </w:r>
      <w:proofErr w:type="spellStart"/>
      <w:r w:rsidRPr="00D11DF1">
        <w:t>woundings</w:t>
      </w:r>
      <w:proofErr w:type="spellEnd"/>
      <w:r w:rsidRPr="00D11DF1">
        <w:t xml:space="preserve">, fissures, tears, scars, openings, ruptures, lesions, </w:t>
      </w:r>
      <w:proofErr w:type="spellStart"/>
      <w:r w:rsidRPr="00D11DF1">
        <w:t>rendings</w:t>
      </w:r>
      <w:proofErr w:type="spellEnd"/>
      <w:r w:rsidRPr="00D11DF1">
        <w:t xml:space="preserve">, punctures of the flesh” – </w:t>
      </w:r>
      <w:r w:rsidRPr="00CA321D">
        <w:rPr>
          <w:rStyle w:val="StyleBoldUnderline"/>
          <w:highlight w:val="yellow"/>
        </w:rPr>
        <w:t>are indicative of the sheer scale of the structural violence amassed against blackness</w:t>
      </w:r>
      <w:r w:rsidRPr="00D11DF1">
        <w:t>, and from this beginning Spillers culls an “American grammar” that grounds itself in the “rupture and a radically different kind of cultural continuation</w:t>
      </w:r>
      <w:r w:rsidRPr="003129FF">
        <w:rPr>
          <w:b/>
          <w:sz w:val="20"/>
          <w:szCs w:val="20"/>
          <w:u w:val="single"/>
        </w:rPr>
        <w:t xml:space="preserve">,” </w:t>
      </w:r>
      <w:r w:rsidRPr="00CA321D">
        <w:rPr>
          <w:b/>
          <w:sz w:val="20"/>
          <w:szCs w:val="20"/>
          <w:highlight w:val="yellow"/>
          <w:u w:val="single"/>
        </w:rPr>
        <w:t>a grammar that is the fabric of blackness in the United States</w:t>
      </w:r>
      <w:r w:rsidRPr="00D11DF1">
        <w:t xml:space="preserve"> (67, 68). As </w:t>
      </w:r>
      <w:proofErr w:type="spellStart"/>
      <w:r w:rsidRPr="00F67598">
        <w:rPr>
          <w:b/>
          <w:u w:val="single"/>
        </w:rPr>
        <w:t>Wilderson</w:t>
      </w:r>
      <w:proofErr w:type="spellEnd"/>
      <w:r w:rsidRPr="00F67598">
        <w:rPr>
          <w:b/>
          <w:u w:val="single"/>
        </w:rPr>
        <w:t xml:space="preserve"> observes,</w:t>
      </w:r>
      <w:r w:rsidRPr="00B81811">
        <w:rPr>
          <w:b/>
          <w:i/>
          <w:u w:val="single"/>
        </w:rPr>
        <w:t xml:space="preserve"> </w:t>
      </w:r>
      <w:r w:rsidRPr="00CA321D">
        <w:rPr>
          <w:b/>
          <w:i/>
          <w:highlight w:val="yellow"/>
          <w:u w:val="single"/>
        </w:rPr>
        <w:t>“</w:t>
      </w:r>
      <w:r w:rsidRPr="00F3359D">
        <w:rPr>
          <w:b/>
          <w:i/>
          <w:u w:val="single"/>
        </w:rPr>
        <w:t xml:space="preserve">Africans went </w:t>
      </w:r>
      <w:r w:rsidRPr="00F3359D">
        <w:rPr>
          <w:b/>
          <w:i/>
          <w:u w:val="single"/>
        </w:rPr>
        <w:lastRenderedPageBreak/>
        <w:t>into the ships and came out as Blacks</w:t>
      </w:r>
      <w:r w:rsidRPr="00CA321D">
        <w:rPr>
          <w:b/>
          <w:i/>
          <w:highlight w:val="yellow"/>
          <w:u w:val="single"/>
        </w:rPr>
        <w:t>”</w:t>
      </w:r>
      <w:r w:rsidRPr="00B81811">
        <w:rPr>
          <w:i/>
        </w:rPr>
        <w:t xml:space="preserve"> </w:t>
      </w:r>
      <w:r w:rsidRPr="00D11DF1">
        <w:t>(Red, White &amp; Black 38). In other words</w:t>
      </w:r>
      <w:r w:rsidRPr="00CA321D">
        <w:rPr>
          <w:rStyle w:val="StyleBoldUnderline"/>
          <w:highlight w:val="yellow"/>
        </w:rPr>
        <w:t>, in the same moment they are (re)born as blacks, they are doomed to death as slaves</w:t>
      </w:r>
      <w:r w:rsidRPr="00D11DF1">
        <w:t>.</w:t>
      </w:r>
      <w:r>
        <w:t xml:space="preserve"> </w:t>
      </w:r>
      <w:r w:rsidRPr="00D11DF1">
        <w:t xml:space="preserve">This rupture, I argue, is evident in the definitions of slavery set forth by Orlando Patterson in his seminal volume, Slavery and Social Death: natal alienation, general dishonor and openness to gratuitous violence. The captive body, which is constructed with torn flesh, is laid bare to any and all, and it is critical to note here that Patterson, in line </w:t>
      </w:r>
      <w:r w:rsidRPr="00CA321D">
        <w:rPr>
          <w:highlight w:val="yellow"/>
        </w:rPr>
        <w:t xml:space="preserve">with </w:t>
      </w:r>
      <w:r w:rsidRPr="00CA321D">
        <w:rPr>
          <w:b/>
          <w:sz w:val="20"/>
          <w:szCs w:val="20"/>
          <w:highlight w:val="yellow"/>
          <w:u w:val="single"/>
        </w:rPr>
        <w:t>Afro-pessimists, does not align slavery with labor. The slave can</w:t>
      </w:r>
      <w:r w:rsidRPr="00CA321D">
        <w:rPr>
          <w:highlight w:val="yellow"/>
        </w:rPr>
        <w:t xml:space="preserve"> – and did – </w:t>
      </w:r>
      <w:r w:rsidRPr="00CA321D">
        <w:rPr>
          <w:b/>
          <w:sz w:val="20"/>
          <w:szCs w:val="20"/>
          <w:highlight w:val="yellow"/>
          <w:u w:val="single"/>
        </w:rPr>
        <w:t>work, but what defines him/her as such is that as a dishonored and violated object</w:t>
      </w:r>
      <w:r w:rsidRPr="00D11DF1">
        <w:t xml:space="preserve">, the </w:t>
      </w:r>
      <w:r w:rsidRPr="00F67598">
        <w:rPr>
          <w:b/>
        </w:rPr>
        <w:t>master’s whims</w:t>
      </w:r>
      <w:r w:rsidRPr="00D11DF1">
        <w:t xml:space="preserve"> for him/her to work, or not work, can be carried out without ramifications. Rather, </w:t>
      </w:r>
      <w:r w:rsidRPr="00CA321D">
        <w:rPr>
          <w:rStyle w:val="StyleBoldUnderline"/>
          <w:highlight w:val="yellow"/>
        </w:rPr>
        <w:t>the slave’s powerlessness is heightened to the greatest possible capacity, wherein s/he is marked by social death and the “permanent, violent domination” of their selves</w:t>
      </w:r>
      <w:r w:rsidRPr="00D11DF1">
        <w:t xml:space="preserve"> (Patterson 13). Spillers’ “radically different kind of cultural continuation” finds an articulation of the object status of blackness in the United States, one which impugns the separation of “slave” and “black.” As Jared Sexton and Huey Copeland inquire, “[h]</w:t>
      </w:r>
      <w:proofErr w:type="spellStart"/>
      <w:r w:rsidRPr="00D11DF1">
        <w:t>ow</w:t>
      </w:r>
      <w:proofErr w:type="spellEnd"/>
      <w:r w:rsidRPr="00D11DF1">
        <w:t xml:space="preserve"> might it feel to be... a scandal to ontology, an outrage to every marker of the human? What, in the final analysis, does it mean to suffer?” (Sexton and Copeland 53</w:t>
      </w:r>
      <w:r w:rsidRPr="00CA321D">
        <w:rPr>
          <w:highlight w:val="yellow"/>
        </w:rPr>
        <w:t xml:space="preserve">). </w:t>
      </w:r>
      <w:r w:rsidRPr="00CA321D">
        <w:rPr>
          <w:rStyle w:val="StyleBoldUnderline"/>
          <w:highlight w:val="yellow"/>
        </w:rPr>
        <w:t>Blackness functions as a scandal to ontology because</w:t>
      </w:r>
      <w:r w:rsidRPr="00D11DF1">
        <w:t xml:space="preserve">, as </w:t>
      </w:r>
      <w:proofErr w:type="spellStart"/>
      <w:r w:rsidRPr="00D11DF1">
        <w:t>Wilderson</w:t>
      </w:r>
      <w:proofErr w:type="spellEnd"/>
      <w:r w:rsidRPr="00D11DF1">
        <w:t xml:space="preserve"> states, </w:t>
      </w:r>
      <w:r w:rsidRPr="00CA321D">
        <w:rPr>
          <w:rStyle w:val="StyleBoldUnderline"/>
          <w:highlight w:val="yellow"/>
        </w:rPr>
        <w:t>black suffering forms the ethical backbone of civil society</w:t>
      </w:r>
      <w:r w:rsidRPr="00593044">
        <w:rPr>
          <w:rStyle w:val="StyleBoldUnderline"/>
        </w:rPr>
        <w:t>.</w:t>
      </w:r>
      <w:r w:rsidRPr="00D11DF1">
        <w:t xml:space="preserve"> He writes,</w:t>
      </w:r>
      <w:r>
        <w:t xml:space="preserve"> </w:t>
      </w:r>
      <w:r w:rsidRPr="00D11DF1">
        <w:t>[c]</w:t>
      </w:r>
      <w:proofErr w:type="spellStart"/>
      <w:r w:rsidRPr="00D11DF1">
        <w:t>hattel</w:t>
      </w:r>
      <w:proofErr w:type="spellEnd"/>
      <w:r w:rsidRPr="00D11DF1">
        <w:t xml:space="preserve"> </w:t>
      </w:r>
      <w:r w:rsidRPr="00D11DF1">
        <w:rPr>
          <w:rStyle w:val="StyleBoldUnderline"/>
        </w:rPr>
        <w:t>slavery</w:t>
      </w:r>
      <w:r w:rsidRPr="00D11DF1">
        <w:t xml:space="preserve"> did not simply </w:t>
      </w:r>
      <w:proofErr w:type="spellStart"/>
      <w:r w:rsidRPr="00D11DF1">
        <w:t>reterritorialize</w:t>
      </w:r>
      <w:proofErr w:type="spellEnd"/>
      <w:r w:rsidRPr="00D11DF1">
        <w:t xml:space="preserve"> the ontology of the African. It also </w:t>
      </w:r>
      <w:r w:rsidRPr="00D11DF1">
        <w:rPr>
          <w:rStyle w:val="StyleBoldUnderline"/>
        </w:rPr>
        <w:t>created the Human</w:t>
      </w:r>
      <w:r w:rsidRPr="00D11DF1">
        <w:t xml:space="preserve"> out of cultural disparate identities from Europe to the East... Put another way, through chattel slavery </w:t>
      </w:r>
      <w:r w:rsidRPr="00D11DF1">
        <w:rPr>
          <w:rStyle w:val="StyleBoldUnderline"/>
        </w:rPr>
        <w:t xml:space="preserve">the world gave birth and coherence to both its joys of domesticity and to its struggles of political discontent, and with these joys and struggles, </w:t>
      </w:r>
      <w:r w:rsidRPr="00CA321D">
        <w:rPr>
          <w:rStyle w:val="StyleBoldUnderline"/>
          <w:highlight w:val="yellow"/>
        </w:rPr>
        <w:t>the Human was born, but not before it murdered the Black, forging a symbiosis between the political ontology of Humanity and the social death of Blacks</w:t>
      </w:r>
      <w:r w:rsidRPr="00CA321D">
        <w:rPr>
          <w:highlight w:val="yellow"/>
        </w:rPr>
        <w:t>.</w:t>
      </w:r>
      <w:r w:rsidRPr="00D11DF1">
        <w:t xml:space="preserve"> (Red, White &amp; Black 20 – 21)</w:t>
      </w:r>
      <w:r>
        <w:t xml:space="preserve"> </w:t>
      </w:r>
      <w:r w:rsidRPr="00D11DF1">
        <w:t xml:space="preserve">Again, the African is made black, and in this murder both ontological and physical, humanity gains its coherence. </w:t>
      </w:r>
      <w:r w:rsidRPr="00F3359D">
        <w:rPr>
          <w:rStyle w:val="StyleBoldUnderline"/>
        </w:rPr>
        <w:t>It is not my intention (nor of other Afro-pessimists) to argue that violence has only ever been committed against black individuals</w:t>
      </w:r>
      <w:r w:rsidRPr="00D11DF1">
        <w:t xml:space="preserve"> and communities in the United States, or in the world, </w:t>
      </w:r>
      <w:r w:rsidRPr="00D11DF1">
        <w:rPr>
          <w:rStyle w:val="StyleBoldUnderline"/>
        </w:rPr>
        <w:t xml:space="preserve">but rather that the structural suffering that defines blackness, </w:t>
      </w:r>
      <w:r w:rsidRPr="00CA321D">
        <w:rPr>
          <w:rStyle w:val="StyleBoldUnderline"/>
          <w:highlight w:val="yellow"/>
        </w:rPr>
        <w:t>the violence enacted against blackness to maintain its positioning outside of civil society</w:t>
      </w:r>
      <w:r w:rsidRPr="00D11DF1">
        <w:rPr>
          <w:rStyle w:val="StyleBoldUnderline"/>
        </w:rPr>
        <w:t xml:space="preserve">, that demarcates the black as slave, </w:t>
      </w:r>
      <w:r w:rsidRPr="00CA321D">
        <w:rPr>
          <w:rStyle w:val="StyleBoldUnderline"/>
          <w:highlight w:val="yellow"/>
        </w:rPr>
        <w:t xml:space="preserve">has no horizontal equivalent and, indeed, provides the logical ethos of existence for all </w:t>
      </w:r>
      <w:proofErr w:type="spellStart"/>
      <w:r w:rsidRPr="00CA321D">
        <w:rPr>
          <w:rStyle w:val="StyleBoldUnderline"/>
          <w:highlight w:val="yellow"/>
        </w:rPr>
        <w:t>othered</w:t>
      </w:r>
      <w:proofErr w:type="spellEnd"/>
      <w:r w:rsidRPr="00CA321D">
        <w:rPr>
          <w:rStyle w:val="StyleBoldUnderline"/>
          <w:highlight w:val="yellow"/>
        </w:rPr>
        <w:t xml:space="preserve"> subjectivities</w:t>
      </w:r>
      <w:r w:rsidRPr="00D11DF1">
        <w:t xml:space="preserve">; by this I mean that all </w:t>
      </w:r>
      <w:r w:rsidRPr="00CA321D">
        <w:rPr>
          <w:rStyle w:val="StyleBoldUnderline"/>
          <w:highlight w:val="yellow"/>
        </w:rPr>
        <w:t>other subjects</w:t>
      </w:r>
      <w:r w:rsidRPr="00D11DF1">
        <w:t xml:space="preserve"> (and I use this word quite intentionally</w:t>
      </w:r>
      <w:r w:rsidRPr="00CA321D">
        <w:rPr>
          <w:highlight w:val="yellow"/>
        </w:rPr>
        <w:t xml:space="preserve">) </w:t>
      </w:r>
      <w:r w:rsidRPr="00CA321D">
        <w:rPr>
          <w:rStyle w:val="StyleBoldUnderline"/>
          <w:highlight w:val="yellow"/>
        </w:rPr>
        <w:t>retain a body and not the zero degree of flesh</w:t>
      </w:r>
      <w:r w:rsidRPr="00D11DF1">
        <w:t>. As Sexton writes, “we might say of the colonized: you may lose your motherland, but you will not ‘lose your mother’ (Hartman 2007)” (“The Curtain of the Sky” 14).</w:t>
      </w:r>
      <w:r>
        <w:t xml:space="preserve"> </w:t>
      </w:r>
      <w:r w:rsidRPr="00D11DF1">
        <w:t xml:space="preserve">This is precisely why Sexton offers the succinct definition of Afro-pessimism as “a political ontology dividing the Slave from the world of the Human in a constitutive way” (“The Social Life of Social Death” 23). Furthermore, </w:t>
      </w:r>
      <w:r w:rsidRPr="00F3359D">
        <w:rPr>
          <w:rStyle w:val="StyleBoldUnderline"/>
        </w:rPr>
        <w:t>Afro-pessimists contest the idea that the modern world is one wherein the price of labor determines the price of being equally for all people</w:t>
      </w:r>
      <w:r w:rsidRPr="00D11DF1">
        <w:rPr>
          <w:rStyle w:val="StyleBoldUnderline"/>
        </w:rPr>
        <w:t>. In this capitalistic reading of the world, we summon blacks back into civil society by utilizing Marxism</w:t>
      </w:r>
      <w:r w:rsidRPr="00D11DF1">
        <w:t xml:space="preserve"> to assume “a subaltern structured by capital, not by white supremacy” (“</w:t>
      </w:r>
      <w:proofErr w:type="spellStart"/>
      <w:r w:rsidRPr="00D11DF1">
        <w:t>Gramsci’s</w:t>
      </w:r>
      <w:proofErr w:type="spellEnd"/>
      <w:r w:rsidRPr="00D11DF1">
        <w:t xml:space="preserve"> Black Marx” 1). </w:t>
      </w:r>
      <w:r w:rsidRPr="004F70ED">
        <w:rPr>
          <w:rStyle w:val="StyleBoldUnderline"/>
        </w:rPr>
        <w:t>While it is undeniable, of course, that black bodies and labor were used to aid in the economic growth of the United States</w:t>
      </w:r>
      <w:r w:rsidRPr="00D11DF1">
        <w:rPr>
          <w:rStyle w:val="StyleBoldUnderline"/>
        </w:rPr>
        <w:t xml:space="preserve">, we return again to </w:t>
      </w:r>
      <w:r w:rsidRPr="00CA321D">
        <w:rPr>
          <w:rStyle w:val="StyleBoldUnderline"/>
          <w:highlight w:val="yellow"/>
        </w:rPr>
        <w:t xml:space="preserve">the point that what defines enslavement is accumulation and </w:t>
      </w:r>
      <w:proofErr w:type="spellStart"/>
      <w:r w:rsidRPr="00CA321D">
        <w:rPr>
          <w:rStyle w:val="StyleBoldUnderline"/>
          <w:highlight w:val="yellow"/>
        </w:rPr>
        <w:t>fungibility</w:t>
      </w:r>
      <w:proofErr w:type="spellEnd"/>
      <w:r w:rsidRPr="00CA321D">
        <w:rPr>
          <w:rStyle w:val="StyleBoldUnderline"/>
          <w:highlight w:val="yellow"/>
        </w:rPr>
        <w:t>, alongside natal alienation, general dishonor, and openness to gratuitous violence; the slave, then, is not constituted as part of the class struggle</w:t>
      </w:r>
      <w:r w:rsidRPr="00D11DF1">
        <w:t xml:space="preserve">.8 While it is true “that labor power is exploited and that the worker is alienated in it,” it is also true that “workers labor on the commodity, they are not the commodity itself is, their labor power is” (Red, White &amp; Black 50). The slave is, then, invisible within this matrix, and, to a more detrimental effect, invisible within the ontology of lived subjects entirely. </w:t>
      </w:r>
      <w:r w:rsidRPr="00CA321D">
        <w:rPr>
          <w:rStyle w:val="StyleBoldUnderline"/>
          <w:highlight w:val="yellow"/>
        </w:rPr>
        <w:t xml:space="preserve">The slave cannot be defined as loss – </w:t>
      </w:r>
      <w:r w:rsidRPr="00F3359D">
        <w:rPr>
          <w:rStyle w:val="StyleBoldUnderline"/>
        </w:rPr>
        <w:t>as can the postcolonial subject, the woman, or the immigrant – but</w:t>
      </w:r>
      <w:r w:rsidRPr="00CA321D">
        <w:rPr>
          <w:rStyle w:val="StyleBoldUnderline"/>
          <w:highlight w:val="yellow"/>
        </w:rPr>
        <w:t xml:space="preserve"> can only be configured as lack,</w:t>
      </w:r>
      <w:r w:rsidRPr="00D11DF1">
        <w:rPr>
          <w:rStyle w:val="StyleBoldUnderline"/>
        </w:rPr>
        <w:t xml:space="preserve"> </w:t>
      </w:r>
      <w:r w:rsidRPr="00CA321D">
        <w:rPr>
          <w:rStyle w:val="StyleBoldUnderline"/>
          <w:highlight w:val="yellow"/>
        </w:rPr>
        <w:t>as there is no potential for synthesis within a rubric of antagonism</w:t>
      </w:r>
      <w:r w:rsidRPr="00D11DF1">
        <w:t xml:space="preserve">. </w:t>
      </w:r>
      <w:proofErr w:type="spellStart"/>
      <w:r w:rsidRPr="00D11DF1">
        <w:t>Wilderson</w:t>
      </w:r>
      <w:proofErr w:type="spellEnd"/>
      <w:r w:rsidRPr="00D11DF1">
        <w:t xml:space="preserve"> sets up the phrase “rubric of </w:t>
      </w:r>
      <w:r w:rsidRPr="00CA321D">
        <w:rPr>
          <w:rStyle w:val="StyleBoldUnderline"/>
          <w:highlight w:val="yellow"/>
        </w:rPr>
        <w:t>antagonism</w:t>
      </w:r>
      <w:r w:rsidRPr="00D11DF1">
        <w:rPr>
          <w:rStyle w:val="StyleBoldUnderline"/>
        </w:rPr>
        <w:t>”</w:t>
      </w:r>
      <w:r w:rsidRPr="00D11DF1">
        <w:t xml:space="preserve"> in opposition to “rubric of conflict” to clarify the </w:t>
      </w:r>
      <w:proofErr w:type="spellStart"/>
      <w:r w:rsidRPr="00D11DF1">
        <w:t>positionality</w:t>
      </w:r>
      <w:proofErr w:type="spellEnd"/>
      <w:r w:rsidRPr="00D11DF1">
        <w:t xml:space="preserve"> of blacks outside </w:t>
      </w:r>
      <w:proofErr w:type="spellStart"/>
      <w:r w:rsidRPr="00D11DF1">
        <w:t>relationality</w:t>
      </w:r>
      <w:proofErr w:type="spellEnd"/>
      <w:r w:rsidRPr="00D11DF1">
        <w:t xml:space="preserve">. The former </w:t>
      </w:r>
      <w:r w:rsidRPr="00CA321D">
        <w:rPr>
          <w:rStyle w:val="StyleBoldUnderline"/>
          <w:highlight w:val="yellow"/>
        </w:rPr>
        <w:t>is “an irreconcilable struggle between entities, or positions, the resolution of which is not dialectical but entails the obliteration of one of the positions,</w:t>
      </w:r>
      <w:r w:rsidRPr="00D11DF1">
        <w:t>” whereas the latter is “a rubric of problems that can be posed and conceptually solved” (Red, White &amp; Black 5). He continues, “[</w:t>
      </w:r>
      <w:proofErr w:type="spellStart"/>
      <w:r w:rsidRPr="00D11DF1">
        <w:t>i</w:t>
      </w:r>
      <w:proofErr w:type="spellEnd"/>
      <w:r w:rsidRPr="00D11DF1">
        <w:t xml:space="preserve">]f a Black is the very antithesis of a Human subject... then his or her paradigmatic exile is not simply a function of repressive practices on the part of institutions” (9). Integrating Hegel and Marx, and returning to Spillers, </w:t>
      </w:r>
      <w:proofErr w:type="spellStart"/>
      <w:r w:rsidRPr="00D11DF1">
        <w:t>Wilderson</w:t>
      </w:r>
      <w:proofErr w:type="spellEnd"/>
      <w:r w:rsidRPr="00D11DF1">
        <w:t xml:space="preserve"> argues that within this grammar of suffering, the slave is not a laborer but what he calls “anti- Human, against which Humanity establishes, maintains, and renews its coherence, its corporeal integrity” (11). </w:t>
      </w:r>
      <w:r w:rsidRPr="00CA321D">
        <w:rPr>
          <w:rStyle w:val="StyleBoldUnderline"/>
          <w:highlight w:val="yellow"/>
        </w:rPr>
        <w:t xml:space="preserve">In contrast to imagining the black other in opposition to whiteness, </w:t>
      </w:r>
      <w:proofErr w:type="spellStart"/>
      <w:r w:rsidRPr="00CA321D">
        <w:rPr>
          <w:rStyle w:val="StyleBoldUnderline"/>
          <w:highlight w:val="yellow"/>
        </w:rPr>
        <w:t>Wilderson</w:t>
      </w:r>
      <w:proofErr w:type="spellEnd"/>
      <w:r w:rsidRPr="00CA321D">
        <w:rPr>
          <w:rStyle w:val="StyleBoldUnderline"/>
          <w:highlight w:val="yellow"/>
        </w:rPr>
        <w:t xml:space="preserve"> and other Afro-pessimists theorize blackness as being absent in the dialectic, as “anti-Human.”</w:t>
      </w:r>
    </w:p>
    <w:p w:rsidR="0038161B" w:rsidRDefault="0038161B" w:rsidP="0038161B"/>
    <w:p w:rsidR="0038161B" w:rsidRDefault="0038161B" w:rsidP="0038161B">
      <w:pPr>
        <w:rPr>
          <w:rStyle w:val="StyleStyleBold12pt"/>
        </w:rPr>
      </w:pPr>
      <w:r>
        <w:rPr>
          <w:rStyle w:val="StyleStyleBold12pt"/>
        </w:rPr>
        <w:t>Our advocacy is the death of America, and the life of the slave.</w:t>
      </w:r>
    </w:p>
    <w:p w:rsidR="0038161B" w:rsidRPr="00620084" w:rsidRDefault="0038161B" w:rsidP="0038161B">
      <w:pPr>
        <w:rPr>
          <w:sz w:val="16"/>
        </w:rPr>
      </w:pPr>
      <w:proofErr w:type="spellStart"/>
      <w:r>
        <w:rPr>
          <w:rStyle w:val="StyleStyleBold12pt"/>
        </w:rPr>
        <w:t>Wilderson</w:t>
      </w:r>
      <w:proofErr w:type="spellEnd"/>
      <w:r>
        <w:rPr>
          <w:rStyle w:val="StyleStyleBold12pt"/>
        </w:rPr>
        <w:t xml:space="preserve"> </w:t>
      </w:r>
      <w:r w:rsidRPr="00620084">
        <w:rPr>
          <w:rStyle w:val="StyleStyleBold12pt"/>
        </w:rPr>
        <w:t>7</w:t>
      </w:r>
      <w:r w:rsidRPr="00620084">
        <w:rPr>
          <w:sz w:val="16"/>
        </w:rPr>
        <w:t xml:space="preserve"> Frank B. Assistant professor of African American Studies and Drama at UC Irvine “The Prison Slave as Hegemony’s (Silent) Scandal,” Warfare in the American Homeland Policing in a Penal</w:t>
      </w:r>
    </w:p>
    <w:p w:rsidR="0038161B" w:rsidRPr="00E935CB" w:rsidRDefault="0038161B" w:rsidP="0038161B">
      <w:pPr>
        <w:pStyle w:val="card0"/>
        <w:rPr>
          <w:rFonts w:ascii="Cambria" w:hAnsi="Cambria"/>
        </w:rPr>
      </w:pPr>
      <w:r w:rsidRPr="00E935CB">
        <w:rPr>
          <w:rStyle w:val="StyleBoldUnderline"/>
          <w:highlight w:val="yellow"/>
        </w:rPr>
        <w:lastRenderedPageBreak/>
        <w:t xml:space="preserve">The value of reintroducing the </w:t>
      </w:r>
      <w:proofErr w:type="spellStart"/>
      <w:r w:rsidRPr="00E935CB">
        <w:rPr>
          <w:rStyle w:val="StyleBoldUnderline"/>
          <w:highlight w:val="yellow"/>
        </w:rPr>
        <w:t>unthought</w:t>
      </w:r>
      <w:proofErr w:type="spellEnd"/>
      <w:r w:rsidRPr="00E935CB">
        <w:rPr>
          <w:rStyle w:val="StyleBoldUnderline"/>
          <w:highlight w:val="yellow"/>
        </w:rPr>
        <w:t xml:space="preserve"> category of the slave</w:t>
      </w:r>
      <w:r w:rsidRPr="00E935CB">
        <w:rPr>
          <w:rFonts w:ascii="Cambria" w:hAnsi="Cambria"/>
        </w:rPr>
        <w:t xml:space="preserve">, by way of noting the absence of the Black subject, </w:t>
      </w:r>
      <w:r w:rsidRPr="00E935CB">
        <w:rPr>
          <w:rStyle w:val="StyleBoldUnderline"/>
          <w:highlight w:val="yellow"/>
        </w:rPr>
        <w:t>lies in the Black subjects potential for extending the demand</w:t>
      </w:r>
      <w:r w:rsidRPr="00E935CB">
        <w:rPr>
          <w:rFonts w:ascii="Cambria" w:hAnsi="Cambria"/>
        </w:rPr>
        <w:t xml:space="preserve"> placed on state/capital formations </w:t>
      </w:r>
      <w:r w:rsidRPr="00E935CB">
        <w:rPr>
          <w:rStyle w:val="StyleBoldUnderline"/>
          <w:highlight w:val="yellow"/>
        </w:rPr>
        <w:t>because its re-introduction into the discourse expands the intensity of the antagonism</w:t>
      </w:r>
      <w:r w:rsidRPr="00E935CB">
        <w:rPr>
          <w:rFonts w:ascii="Cambria" w:hAnsi="Cambria"/>
        </w:rPr>
        <w:t xml:space="preserve">. In other words, the </w:t>
      </w:r>
      <w:proofErr w:type="spellStart"/>
      <w:r w:rsidRPr="00E935CB">
        <w:rPr>
          <w:rFonts w:ascii="Cambria" w:hAnsi="Cambria"/>
        </w:rPr>
        <w:t>positionality</w:t>
      </w:r>
      <w:proofErr w:type="spellEnd"/>
      <w:r w:rsidRPr="00E935CB">
        <w:rPr>
          <w:rFonts w:ascii="Cambria" w:hAnsi="Cambria"/>
        </w:rPr>
        <w:t xml:space="preserve"> of the slave makes a demand, which is in excess of the demand made by the </w:t>
      </w:r>
      <w:proofErr w:type="spellStart"/>
      <w:r w:rsidRPr="00E935CB">
        <w:rPr>
          <w:rFonts w:ascii="Cambria" w:hAnsi="Cambria"/>
        </w:rPr>
        <w:t>positionality</w:t>
      </w:r>
      <w:proofErr w:type="spellEnd"/>
      <w:r w:rsidRPr="00E935CB">
        <w:rPr>
          <w:rFonts w:ascii="Cambria" w:hAnsi="Cambria"/>
        </w:rPr>
        <w:t xml:space="preserve"> of the worker. The worker demands that productivity be fair and democratic (</w:t>
      </w:r>
      <w:proofErr w:type="spellStart"/>
      <w:r w:rsidRPr="00E935CB">
        <w:rPr>
          <w:rFonts w:ascii="Cambria" w:hAnsi="Cambria"/>
        </w:rPr>
        <w:t>Gramsci's</w:t>
      </w:r>
      <w:proofErr w:type="spellEnd"/>
      <w:r w:rsidRPr="00E935CB">
        <w:rPr>
          <w:rFonts w:ascii="Cambria" w:hAnsi="Cambria"/>
        </w:rPr>
        <w:t xml:space="preserve"> new hegemony, Lenin's dictatorship of the proletariat</w:t>
      </w:r>
      <w:r w:rsidRPr="00E935CB">
        <w:rPr>
          <w:rFonts w:ascii="Cambria" w:hAnsi="Cambria"/>
          <w:bCs/>
        </w:rPr>
        <w:t xml:space="preserve">, </w:t>
      </w:r>
      <w:r w:rsidRPr="00E935CB">
        <w:rPr>
          <w:rFonts w:ascii="Cambria" w:hAnsi="Cambria"/>
        </w:rPr>
        <w:t>in a word, socialism), the slave, on the other hand, demands that production stop; stop without recourse to its ultimate democratization. Work is not an organic principle for the slave. The absence of Black subjectivity from the crux of radical discourse is symptomatic of the text's inability to cope with the possibility that the generative subject of capitalism, the Black body of the 15th and 16th centuries, and the generative subject that resolves late-capital's over-accumulation crisis, the Black (</w:t>
      </w:r>
      <w:proofErr w:type="spellStart"/>
      <w:r w:rsidRPr="00E935CB">
        <w:rPr>
          <w:rFonts w:ascii="Cambria" w:hAnsi="Cambria"/>
        </w:rPr>
        <w:t>incarcera</w:t>
      </w:r>
      <w:proofErr w:type="spellEnd"/>
      <w:r w:rsidRPr="00E935CB">
        <w:rPr>
          <w:rFonts w:ascii="Cambria" w:hAnsi="Cambria"/>
        </w:rPr>
        <w:t xml:space="preserve"> ted) body of t he 20th and 21st centuries, d o not reify the basic categories which structure conflict within civil society: the categories of work and exploitation.</w:t>
      </w:r>
      <w:r w:rsidRPr="00E935CB">
        <w:rPr>
          <w:rFonts w:ascii="Cambria" w:hAnsi="Cambria"/>
          <w:sz w:val="12"/>
        </w:rPr>
        <w:t xml:space="preserve">¶ </w:t>
      </w:r>
      <w:r w:rsidRPr="00E935CB">
        <w:rPr>
          <w:rFonts w:ascii="Cambria" w:hAnsi="Cambria"/>
        </w:rPr>
        <w:t xml:space="preserve">If, </w:t>
      </w:r>
      <w:r w:rsidRPr="00E935CB">
        <w:rPr>
          <w:rStyle w:val="StyleBoldUnderline"/>
          <w:highlight w:val="yellow"/>
        </w:rPr>
        <w:t>by way of the Black subject</w:t>
      </w:r>
      <w:r w:rsidRPr="00E935CB">
        <w:rPr>
          <w:rFonts w:ascii="Cambria" w:hAnsi="Cambria"/>
        </w:rPr>
        <w:t xml:space="preserve">, we return to the underlying grammar of the question What does it mean to be free? that grammar being the question What does it mean to suffer? then </w:t>
      </w:r>
      <w:r w:rsidRPr="00E935CB">
        <w:rPr>
          <w:rStyle w:val="StyleBoldUnderline"/>
          <w:highlight w:val="yellow"/>
        </w:rPr>
        <w:t xml:space="preserve">we come up against a grammar of suffering not only in excess of any semiotics of exploitation but a grammar of suffering beyond signification itself, a suffering that </w:t>
      </w:r>
      <w:proofErr w:type="spellStart"/>
      <w:r w:rsidRPr="00E935CB">
        <w:rPr>
          <w:rStyle w:val="StyleBoldUnderline"/>
          <w:highlight w:val="yellow"/>
        </w:rPr>
        <w:t>can not</w:t>
      </w:r>
      <w:proofErr w:type="spellEnd"/>
      <w:r w:rsidRPr="00E935CB">
        <w:rPr>
          <w:rStyle w:val="StyleBoldUnderline"/>
          <w:highlight w:val="yellow"/>
        </w:rPr>
        <w:t xml:space="preserve"> be spoken because the gratuitous terror of white supremacy is as much contingent upon a logic</w:t>
      </w:r>
      <w:r w:rsidRPr="00E935CB">
        <w:rPr>
          <w:rFonts w:ascii="Cambria" w:hAnsi="Cambria"/>
        </w:rPr>
        <w:t xml:space="preserve"> -- say the logic of capital, or t he logic hierarchy </w:t>
      </w:r>
      <w:r w:rsidRPr="00E935CB">
        <w:rPr>
          <w:rStyle w:val="StyleBoldUnderline"/>
        </w:rPr>
        <w:t xml:space="preserve">-- </w:t>
      </w:r>
      <w:r w:rsidRPr="00E935CB">
        <w:rPr>
          <w:rStyle w:val="StyleBoldUnderline"/>
          <w:highlight w:val="yellow"/>
        </w:rPr>
        <w:t>as it is upon the irrationality</w:t>
      </w:r>
      <w:r w:rsidRPr="00E935CB">
        <w:rPr>
          <w:rFonts w:ascii="Cambria" w:hAnsi="Cambria"/>
        </w:rPr>
        <w:t xml:space="preserve"> of white fantasies and shared pleasures. </w:t>
      </w:r>
      <w:r w:rsidRPr="00E935CB">
        <w:rPr>
          <w:rStyle w:val="StyleBoldUnderline"/>
          <w:highlight w:val="yellow"/>
        </w:rPr>
        <w:t xml:space="preserve">It extends beyond </w:t>
      </w:r>
      <w:proofErr w:type="spellStart"/>
      <w:r w:rsidRPr="00E935CB">
        <w:rPr>
          <w:rStyle w:val="StyleBoldUnderline"/>
          <w:highlight w:val="yellow"/>
        </w:rPr>
        <w:t>texualization</w:t>
      </w:r>
      <w:proofErr w:type="spellEnd"/>
      <w:r w:rsidRPr="00E935CB">
        <w:rPr>
          <w:rFonts w:ascii="Cambria" w:hAnsi="Cambria"/>
        </w:rPr>
        <w:t>. When talking about this terror Cornel West uses the terms black invisibility and nameless to designate, at the level of existence, what I am calling absence, void, or scandal at the level of discourse. He writes:</w:t>
      </w:r>
      <w:r w:rsidRPr="00E935CB">
        <w:rPr>
          <w:rFonts w:ascii="Cambria" w:hAnsi="Cambria"/>
          <w:sz w:val="12"/>
        </w:rPr>
        <w:t xml:space="preserve">¶ </w:t>
      </w:r>
      <w:r w:rsidRPr="00E935CB">
        <w:rPr>
          <w:rFonts w:ascii="Cambria" w:hAnsi="Cambria"/>
        </w:rPr>
        <w:t>[America's] unrelenting assault on black humanity produced the fundamental condition of black culture -- that of black invisibility and namelessness On the crucial existential level relating to black invisibility and namelessness, the first difficult challenge and demanding discipline is to ward off madness and discredit suicide as a desirable option. A central preoccupation of black culture is that of confronting candidly the ontological wounds, psychic scars, and existential bruises of black people while fending off insanity and self-annihilation. This is why the "</w:t>
      </w:r>
      <w:proofErr w:type="spellStart"/>
      <w:r w:rsidRPr="00E935CB">
        <w:rPr>
          <w:rFonts w:ascii="Cambria" w:hAnsi="Cambria"/>
        </w:rPr>
        <w:t>ur</w:t>
      </w:r>
      <w:proofErr w:type="spellEnd"/>
      <w:r w:rsidRPr="00E935CB">
        <w:rPr>
          <w:rFonts w:ascii="Cambria" w:hAnsi="Cambria"/>
        </w:rPr>
        <w:t>-text" of black culture is neither a word nor a book, not and architectural monument or a legal brief. Instead, it is a guttural cry and a wrenching moan -- a cry not so much for help as for home, a moan less out of</w:t>
      </w:r>
      <w:r w:rsidRPr="00E935CB">
        <w:rPr>
          <w:rFonts w:ascii="Cambria" w:hAnsi="Cambria"/>
          <w:sz w:val="12"/>
        </w:rPr>
        <w:t xml:space="preserve">¶ </w:t>
      </w:r>
      <w:r w:rsidRPr="00E935CB">
        <w:rPr>
          <w:rFonts w:ascii="Cambria" w:hAnsi="Cambria"/>
        </w:rPr>
        <w:t xml:space="preserve">compliant than for recognition (80 -81). Thus, </w:t>
      </w:r>
      <w:r w:rsidRPr="00E935CB">
        <w:rPr>
          <w:rStyle w:val="StyleBoldUnderline"/>
          <w:highlight w:val="yellow"/>
        </w:rPr>
        <w:t xml:space="preserve">the Black subject position in America represents </w:t>
      </w:r>
      <w:r w:rsidRPr="00E935CB">
        <w:rPr>
          <w:rStyle w:val="Emphasis"/>
          <w:highlight w:val="yellow"/>
        </w:rPr>
        <w:t>an antagonism, a demand that cannot be satisfied through a transfer of</w:t>
      </w:r>
      <w:r w:rsidRPr="00E935CB">
        <w:rPr>
          <w:rFonts w:ascii="Cambria" w:hAnsi="Cambria"/>
        </w:rPr>
        <w:t xml:space="preserve"> ownership/</w:t>
      </w:r>
      <w:r w:rsidRPr="00E935CB">
        <w:rPr>
          <w:rStyle w:val="Emphasis"/>
          <w:highlight w:val="yellow"/>
        </w:rPr>
        <w:t>organization of existing rubrics</w:t>
      </w:r>
      <w:r w:rsidRPr="00E935CB">
        <w:rPr>
          <w:rFonts w:ascii="Cambria" w:hAnsi="Cambria"/>
        </w:rPr>
        <w:t xml:space="preserve">; whereas the </w:t>
      </w:r>
      <w:proofErr w:type="spellStart"/>
      <w:r w:rsidRPr="00E935CB">
        <w:rPr>
          <w:rFonts w:ascii="Cambria" w:hAnsi="Cambria"/>
        </w:rPr>
        <w:t>Gramscian</w:t>
      </w:r>
      <w:proofErr w:type="spellEnd"/>
      <w:r w:rsidRPr="00E935CB">
        <w:rPr>
          <w:rFonts w:ascii="Cambria" w:hAnsi="Cambria"/>
        </w:rPr>
        <w:t xml:space="preserve"> subject, the worker, represents a demand that can indeed be satisfied by way of a successful war of position, which brings about the end of exploitation. The worker calls into question the legitimacy of productive practices, </w:t>
      </w:r>
      <w:r w:rsidRPr="00E935CB">
        <w:rPr>
          <w:rStyle w:val="Emphasis"/>
          <w:highlight w:val="yellow"/>
        </w:rPr>
        <w:t>the slave calls into question the legitimacy of productivity itself</w:t>
      </w:r>
      <w:r w:rsidRPr="00E935CB">
        <w:rPr>
          <w:rStyle w:val="StyleBoldUnderline"/>
        </w:rPr>
        <w:t>.</w:t>
      </w:r>
      <w:r w:rsidRPr="00E935CB">
        <w:rPr>
          <w:rFonts w:ascii="Cambria" w:hAnsi="Cambria"/>
          <w:sz w:val="12"/>
        </w:rPr>
        <w:t xml:space="preserve">¶ </w:t>
      </w:r>
      <w:r w:rsidRPr="00E935CB">
        <w:rPr>
          <w:rFonts w:ascii="Cambria" w:hAnsi="Cambria"/>
        </w:rPr>
        <w:t xml:space="preserve">From the </w:t>
      </w:r>
      <w:proofErr w:type="spellStart"/>
      <w:r w:rsidRPr="00E935CB">
        <w:rPr>
          <w:rFonts w:ascii="Cambria" w:hAnsi="Cambria"/>
        </w:rPr>
        <w:t>positionality</w:t>
      </w:r>
      <w:proofErr w:type="spellEnd"/>
      <w:r w:rsidRPr="00E935CB">
        <w:rPr>
          <w:rFonts w:ascii="Cambria" w:hAnsi="Cambria"/>
        </w:rPr>
        <w:t xml:space="preserve"> of the worker the question What does it mean to be free? is raised. But the question hides the process by which the discourse already assumes a hidden grammar which has already posed and answered the question What does it mean to suffer? And that grammar is organized around the categories of exploitation (unfair relations of work or wage slavery) and work (bodies that labor). Thus, exploitation (wage slavery) is the only category of oppression which concerns </w:t>
      </w:r>
      <w:proofErr w:type="spellStart"/>
      <w:r w:rsidRPr="00E935CB">
        <w:rPr>
          <w:rFonts w:ascii="Cambria" w:hAnsi="Cambria"/>
        </w:rPr>
        <w:t>Gramsci</w:t>
      </w:r>
      <w:proofErr w:type="spellEnd"/>
      <w:r w:rsidRPr="00E935CB">
        <w:rPr>
          <w:rFonts w:ascii="Cambria" w:hAnsi="Cambria"/>
        </w:rPr>
        <w:t xml:space="preserve">: society, Western society, thrives on the exploitation of the </w:t>
      </w:r>
      <w:proofErr w:type="spellStart"/>
      <w:r w:rsidRPr="00E935CB">
        <w:rPr>
          <w:rFonts w:ascii="Cambria" w:hAnsi="Cambria"/>
        </w:rPr>
        <w:t>Gramscian</w:t>
      </w:r>
      <w:proofErr w:type="spellEnd"/>
      <w:r w:rsidRPr="00E935CB">
        <w:rPr>
          <w:rFonts w:ascii="Cambria" w:hAnsi="Cambria"/>
        </w:rPr>
        <w:t xml:space="preserve"> subject. Full stop. Again, this is inadequate, because it would call white supremacy "racism" and articulate it as a derivative phenomenon of the capitalist matrix, rather than incorporating </w:t>
      </w:r>
      <w:r w:rsidRPr="00E935CB">
        <w:rPr>
          <w:rStyle w:val="StyleBoldUnderline"/>
          <w:highlight w:val="yellow"/>
        </w:rPr>
        <w:t>white supremacy</w:t>
      </w:r>
      <w:r w:rsidRPr="00E935CB">
        <w:rPr>
          <w:rFonts w:ascii="Cambria" w:hAnsi="Cambria"/>
        </w:rPr>
        <w:t xml:space="preserve"> as a matrix, which </w:t>
      </w:r>
      <w:r w:rsidRPr="00E935CB">
        <w:rPr>
          <w:rStyle w:val="StyleBoldUnderline"/>
          <w:highlight w:val="yellow"/>
        </w:rPr>
        <w:t>is</w:t>
      </w:r>
      <w:r w:rsidRPr="00E935CB">
        <w:rPr>
          <w:rFonts w:ascii="Cambria" w:hAnsi="Cambria"/>
        </w:rPr>
        <w:t xml:space="preserve"> also </w:t>
      </w:r>
      <w:r w:rsidRPr="00E935CB">
        <w:rPr>
          <w:rStyle w:val="StyleBoldUnderline"/>
          <w:highlight w:val="yellow"/>
        </w:rPr>
        <w:t xml:space="preserve">foundational to American </w:t>
      </w:r>
      <w:proofErr w:type="spellStart"/>
      <w:r w:rsidRPr="00E935CB">
        <w:rPr>
          <w:rStyle w:val="StyleBoldUnderline"/>
          <w:highlight w:val="yellow"/>
        </w:rPr>
        <w:t>institutionality</w:t>
      </w:r>
      <w:proofErr w:type="spellEnd"/>
      <w:r w:rsidRPr="00E935CB">
        <w:rPr>
          <w:rFonts w:ascii="Cambria" w:hAnsi="Cambria"/>
        </w:rPr>
        <w:t xml:space="preserve">. This, in addition, has scandalous implications for the relationship between hegemony and Black </w:t>
      </w:r>
      <w:proofErr w:type="spellStart"/>
      <w:r w:rsidRPr="00E935CB">
        <w:rPr>
          <w:rFonts w:ascii="Cambria" w:hAnsi="Cambria"/>
        </w:rPr>
        <w:t>positionality</w:t>
      </w:r>
      <w:proofErr w:type="spellEnd"/>
      <w:r w:rsidRPr="00E935CB">
        <w:rPr>
          <w:rFonts w:ascii="Cambria" w:hAnsi="Cambria"/>
        </w:rPr>
        <w:t xml:space="preserve">. What I am saying, is that the insatiability of the slave demand upon existing structures means that it </w:t>
      </w:r>
      <w:proofErr w:type="spellStart"/>
      <w:r w:rsidRPr="00E935CB">
        <w:rPr>
          <w:rFonts w:ascii="Cambria" w:hAnsi="Cambria"/>
        </w:rPr>
        <w:t>can not</w:t>
      </w:r>
      <w:proofErr w:type="spellEnd"/>
      <w:r w:rsidRPr="00E935CB">
        <w:rPr>
          <w:rFonts w:ascii="Cambria" w:hAnsi="Cambria"/>
        </w:rPr>
        <w:t xml:space="preserve"> find its articulation within the modality of hegemony (influence, leadership, consent) the Black body </w:t>
      </w:r>
      <w:proofErr w:type="spellStart"/>
      <w:r w:rsidRPr="00E935CB">
        <w:rPr>
          <w:rFonts w:ascii="Cambria" w:hAnsi="Cambria"/>
        </w:rPr>
        <w:t>can not</w:t>
      </w:r>
      <w:proofErr w:type="spellEnd"/>
      <w:r w:rsidRPr="00E935CB">
        <w:rPr>
          <w:rFonts w:ascii="Cambria" w:hAnsi="Cambria"/>
        </w:rPr>
        <w:t xml:space="preserve"> give its consent because generalized trust, the precondition for the solicitation of consent, equals </w:t>
      </w:r>
      <w:proofErr w:type="spellStart"/>
      <w:r w:rsidRPr="00E935CB">
        <w:rPr>
          <w:rFonts w:ascii="Cambria" w:hAnsi="Cambria"/>
        </w:rPr>
        <w:t>racialized</w:t>
      </w:r>
      <w:proofErr w:type="spellEnd"/>
      <w:r w:rsidRPr="00E935CB">
        <w:rPr>
          <w:rFonts w:ascii="Cambria" w:hAnsi="Cambria"/>
        </w:rPr>
        <w:t xml:space="preserve"> whiteness (</w:t>
      </w:r>
      <w:proofErr w:type="spellStart"/>
      <w:r w:rsidRPr="00E935CB">
        <w:rPr>
          <w:rFonts w:ascii="Cambria" w:hAnsi="Cambria"/>
        </w:rPr>
        <w:t>Lindon</w:t>
      </w:r>
      <w:proofErr w:type="spellEnd"/>
      <w:r w:rsidRPr="00E935CB">
        <w:rPr>
          <w:rFonts w:ascii="Cambria" w:hAnsi="Cambria"/>
        </w:rPr>
        <w:t xml:space="preserve"> Barrett). Furthermore, as Orland Patterson points out, </w:t>
      </w:r>
      <w:r w:rsidRPr="00E935CB">
        <w:rPr>
          <w:rStyle w:val="StyleBoldUnderline"/>
          <w:highlight w:val="yellow"/>
        </w:rPr>
        <w:t>slavery is natal alienation by way of social death, which is to say that a slave has no symbolic currency or material labor power to exchange: a slave does not enter into a transaction of value</w:t>
      </w:r>
      <w:r w:rsidRPr="00E935CB">
        <w:rPr>
          <w:rFonts w:ascii="Cambria" w:hAnsi="Cambria"/>
        </w:rPr>
        <w:t xml:space="preserve"> (however asymmetrical) </w:t>
      </w:r>
      <w:r w:rsidRPr="00E935CB">
        <w:rPr>
          <w:rStyle w:val="StyleBoldUnderline"/>
          <w:highlight w:val="yellow"/>
        </w:rPr>
        <w:t>but is subsumed by direct relations of force</w:t>
      </w:r>
      <w:r w:rsidRPr="00E935CB">
        <w:rPr>
          <w:rFonts w:ascii="Cambria" w:hAnsi="Cambria"/>
        </w:rPr>
        <w:t xml:space="preserve">, which is to say that a slave is an articulation of a despotic irrationality whereas the worker is an articulation of a symbolic rationality. White </w:t>
      </w:r>
      <w:proofErr w:type="spellStart"/>
      <w:r w:rsidRPr="00E935CB">
        <w:rPr>
          <w:rFonts w:ascii="Cambria" w:hAnsi="Cambria"/>
        </w:rPr>
        <w:t>supremacys</w:t>
      </w:r>
      <w:proofErr w:type="spellEnd"/>
      <w:r w:rsidRPr="00E935CB">
        <w:rPr>
          <w:rFonts w:ascii="Cambria" w:hAnsi="Cambria"/>
        </w:rPr>
        <w:t xml:space="preserve"> despotic irrationality is as foundational to American </w:t>
      </w:r>
      <w:proofErr w:type="spellStart"/>
      <w:r w:rsidRPr="00E935CB">
        <w:rPr>
          <w:rFonts w:ascii="Cambria" w:hAnsi="Cambria"/>
        </w:rPr>
        <w:t>institutionality</w:t>
      </w:r>
      <w:proofErr w:type="spellEnd"/>
      <w:r w:rsidRPr="00E935CB">
        <w:rPr>
          <w:rFonts w:ascii="Cambria" w:hAnsi="Cambria"/>
        </w:rPr>
        <w:t xml:space="preserve"> as capitalism symbolic rationality because, as Cornel West writes, it [D]</w:t>
      </w:r>
      <w:proofErr w:type="spellStart"/>
      <w:r w:rsidRPr="00E935CB">
        <w:rPr>
          <w:rFonts w:ascii="Cambria" w:hAnsi="Cambria"/>
        </w:rPr>
        <w:t>ictates</w:t>
      </w:r>
      <w:proofErr w:type="spellEnd"/>
      <w:r w:rsidRPr="00E935CB">
        <w:rPr>
          <w:rFonts w:ascii="Cambria" w:hAnsi="Cambria"/>
        </w:rPr>
        <w:t xml:space="preserve"> the limits of the operation of American democracy -- with black folk the indispensable sacrificial lamb vital to its sustenance. Hence </w:t>
      </w:r>
      <w:r w:rsidRPr="00E935CB">
        <w:rPr>
          <w:rStyle w:val="Emphasis"/>
          <w:highlight w:val="yellow"/>
        </w:rPr>
        <w:t>black subordination constitutes the necessary condition for the flourishing of American democracy, the tragic prerequisite for America itself</w:t>
      </w:r>
      <w:r w:rsidRPr="00E935CB">
        <w:rPr>
          <w:rFonts w:ascii="Cambria" w:hAnsi="Cambria"/>
        </w:rPr>
        <w:t>. This is, in part, what Richard Wright meant when he noted, "</w:t>
      </w:r>
      <w:r w:rsidRPr="00E935CB">
        <w:rPr>
          <w:rStyle w:val="Emphasis"/>
          <w:highlight w:val="yellow"/>
        </w:rPr>
        <w:t>The Negro is America's metaphor</w:t>
      </w:r>
      <w:r w:rsidRPr="00E935CB">
        <w:rPr>
          <w:rFonts w:ascii="Cambria" w:hAnsi="Cambria"/>
        </w:rPr>
        <w:t>." (72)</w:t>
      </w:r>
      <w:r w:rsidRPr="00E935CB">
        <w:rPr>
          <w:rFonts w:ascii="Cambria" w:hAnsi="Cambria"/>
          <w:sz w:val="12"/>
        </w:rPr>
        <w:t xml:space="preserve">¶ </w:t>
      </w:r>
      <w:r w:rsidRPr="00E935CB">
        <w:rPr>
          <w:rFonts w:ascii="Cambria" w:hAnsi="Cambria"/>
        </w:rPr>
        <w:t xml:space="preserve">We all know that </w:t>
      </w:r>
      <w:r w:rsidRPr="00E935CB">
        <w:rPr>
          <w:rStyle w:val="StyleBoldUnderline"/>
        </w:rPr>
        <w:t xml:space="preserve">a metaphor comes into being through a violence which kills the thing that the concept might live. </w:t>
      </w:r>
      <w:proofErr w:type="spellStart"/>
      <w:r w:rsidRPr="00E935CB">
        <w:rPr>
          <w:rStyle w:val="StyleBoldUnderline"/>
        </w:rPr>
        <w:t>Gramscian</w:t>
      </w:r>
      <w:proofErr w:type="spellEnd"/>
      <w:r w:rsidRPr="00E935CB">
        <w:rPr>
          <w:rStyle w:val="StyleBoldUnderline"/>
        </w:rPr>
        <w:t xml:space="preserve"> discourse and coalition politics can only come to grips with America's structuring rationality</w:t>
      </w:r>
      <w:r w:rsidRPr="00E935CB">
        <w:rPr>
          <w:rFonts w:ascii="Cambria" w:hAnsi="Cambria"/>
        </w:rPr>
        <w:t xml:space="preserve"> what it calls capitalism, or political economy </w:t>
      </w:r>
      <w:r w:rsidRPr="00E935CB">
        <w:rPr>
          <w:rStyle w:val="StyleBoldUnderline"/>
        </w:rPr>
        <w:t xml:space="preserve">but not with America's structuring </w:t>
      </w:r>
      <w:r w:rsidRPr="00E935CB">
        <w:rPr>
          <w:rStyle w:val="Emphasis"/>
        </w:rPr>
        <w:t>irrationality</w:t>
      </w:r>
      <w:r w:rsidRPr="00E935CB">
        <w:rPr>
          <w:rStyle w:val="StyleBoldUnderline"/>
        </w:rPr>
        <w:t xml:space="preserve"> which is</w:t>
      </w:r>
      <w:r w:rsidRPr="00E935CB">
        <w:rPr>
          <w:rFonts w:ascii="Cambria" w:hAnsi="Cambria"/>
        </w:rPr>
        <w:t xml:space="preserve"> anti-production of late capital, </w:t>
      </w:r>
      <w:r w:rsidRPr="00E935CB">
        <w:rPr>
          <w:rStyle w:val="StyleBoldUnderline"/>
        </w:rPr>
        <w:t>the hyper- discursive violence which first kills the B lack subject, t hat the concept may be born</w:t>
      </w:r>
      <w:r w:rsidRPr="00E935CB">
        <w:rPr>
          <w:rFonts w:ascii="Cambria" w:hAnsi="Cambria"/>
        </w:rPr>
        <w:t xml:space="preserve">. In other words, </w:t>
      </w:r>
      <w:r w:rsidRPr="00E935CB">
        <w:rPr>
          <w:rStyle w:val="Emphasis"/>
          <w:highlight w:val="yellow"/>
        </w:rPr>
        <w:t>from the incoherence of Black death, America generates the coherence of White life</w:t>
      </w:r>
      <w:r w:rsidRPr="00E935CB">
        <w:rPr>
          <w:rFonts w:ascii="Cambria" w:hAnsi="Cambria"/>
        </w:rPr>
        <w:t xml:space="preserve">. This is important when thinking the </w:t>
      </w:r>
      <w:proofErr w:type="spellStart"/>
      <w:r w:rsidRPr="00E935CB">
        <w:rPr>
          <w:rFonts w:ascii="Cambria" w:hAnsi="Cambria"/>
        </w:rPr>
        <w:t>Gramscian</w:t>
      </w:r>
      <w:proofErr w:type="spellEnd"/>
      <w:r w:rsidRPr="00E935CB">
        <w:rPr>
          <w:rFonts w:ascii="Cambria" w:hAnsi="Cambria"/>
        </w:rPr>
        <w:t xml:space="preserve"> paradigm and its spiritual progenitors in the world of American organizing today, which are so dependent on their overvaluation of hegemony and civil society: </w:t>
      </w:r>
      <w:r w:rsidRPr="00E935CB">
        <w:rPr>
          <w:rStyle w:val="StyleBoldUnderline"/>
          <w:highlight w:val="yellow"/>
        </w:rPr>
        <w:t>struggles</w:t>
      </w:r>
      <w:r w:rsidRPr="00E935CB">
        <w:rPr>
          <w:rFonts w:ascii="Cambria" w:hAnsi="Cambria"/>
        </w:rPr>
        <w:t xml:space="preserve"> over hegemony are seldom, if ever, a signifying at some point they require coherence, </w:t>
      </w:r>
      <w:r w:rsidRPr="00E935CB">
        <w:rPr>
          <w:rFonts w:ascii="Cambria" w:hAnsi="Cambria"/>
        </w:rPr>
        <w:lastRenderedPageBreak/>
        <w:t xml:space="preserve">they require categories for the record which means they </w:t>
      </w:r>
      <w:r w:rsidRPr="00E935CB">
        <w:rPr>
          <w:rStyle w:val="StyleBoldUnderline"/>
          <w:highlight w:val="yellow"/>
        </w:rPr>
        <w:t>contain the seeds of anti- Blackness.</w:t>
      </w:r>
      <w:r w:rsidRPr="00E935CB">
        <w:rPr>
          <w:rFonts w:ascii="Cambria" w:hAnsi="Cambria" w:cs="Palatino Linotype"/>
          <w:color w:val="000000"/>
          <w:sz w:val="12"/>
        </w:rPr>
        <w:t xml:space="preserve">¶ </w:t>
      </w:r>
      <w:r w:rsidRPr="00E935CB">
        <w:rPr>
          <w:rStyle w:val="StyleBoldUnderline"/>
          <w:highlight w:val="yellow"/>
        </w:rPr>
        <w:t>What does it mean to be positioned not as a positive term</w:t>
      </w:r>
      <w:r w:rsidRPr="00E935CB">
        <w:rPr>
          <w:rFonts w:ascii="Cambria" w:hAnsi="Cambria"/>
        </w:rPr>
        <w:t xml:space="preserve"> in the struggle for anti- capitalist hegemony, i.e. as a worker, </w:t>
      </w:r>
      <w:r w:rsidRPr="00E935CB">
        <w:rPr>
          <w:rStyle w:val="StyleBoldUnderline"/>
          <w:highlight w:val="yellow"/>
        </w:rPr>
        <w:t>but to be positioned in excess of hegemony</w:t>
      </w:r>
      <w:r w:rsidRPr="00E935CB">
        <w:rPr>
          <w:rFonts w:ascii="Cambria" w:hAnsi="Cambria"/>
        </w:rPr>
        <w:t xml:space="preserve">, to be a catalyst which disarticulates the very rubric of hegemony, to be a scandal to its assumptive, foundational logic, </w:t>
      </w:r>
      <w:r w:rsidRPr="00E935CB">
        <w:rPr>
          <w:rStyle w:val="StyleBoldUnderline"/>
          <w:highlight w:val="yellow"/>
        </w:rPr>
        <w:t xml:space="preserve">to threaten civil </w:t>
      </w:r>
      <w:proofErr w:type="spellStart"/>
      <w:r w:rsidRPr="00E935CB">
        <w:rPr>
          <w:rStyle w:val="StyleBoldUnderline"/>
          <w:highlight w:val="yellow"/>
        </w:rPr>
        <w:t>societys</w:t>
      </w:r>
      <w:proofErr w:type="spellEnd"/>
      <w:r w:rsidRPr="00E935CB">
        <w:rPr>
          <w:rStyle w:val="StyleBoldUnderline"/>
          <w:highlight w:val="yellow"/>
        </w:rPr>
        <w:t xml:space="preserve"> discursive integrity</w:t>
      </w:r>
      <w:r w:rsidRPr="00E935CB">
        <w:rPr>
          <w:rFonts w:ascii="Cambria" w:hAnsi="Cambria"/>
        </w:rPr>
        <w:t>?</w:t>
      </w:r>
    </w:p>
    <w:p w:rsidR="0038161B" w:rsidRPr="00AB5987" w:rsidRDefault="0038161B" w:rsidP="0038161B"/>
    <w:p w:rsidR="0038161B" w:rsidRDefault="0038161B" w:rsidP="0038161B">
      <w:pPr>
        <w:pStyle w:val="Heading3"/>
      </w:pPr>
      <w:r>
        <w:lastRenderedPageBreak/>
        <w:t>Off</w:t>
      </w:r>
    </w:p>
    <w:p w:rsidR="0038161B" w:rsidRPr="00DB65D3" w:rsidRDefault="0038161B" w:rsidP="0038161B">
      <w:pPr>
        <w:rPr>
          <w:rStyle w:val="StyleStyleBold12pt"/>
        </w:rPr>
      </w:pPr>
      <w:r w:rsidRPr="00DB65D3">
        <w:rPr>
          <w:rStyle w:val="StyleStyleBold12pt"/>
        </w:rPr>
        <w:t>The affirmative represents a strategy of lip service restraint re-affirms executive power granting legitimacy to sovereign manipulation of law</w:t>
      </w:r>
    </w:p>
    <w:p w:rsidR="0038161B" w:rsidRDefault="0038161B" w:rsidP="0038161B">
      <w:r>
        <w:t xml:space="preserve"> </w:t>
      </w:r>
      <w:r>
        <w:rPr>
          <w:b/>
          <w:sz w:val="28"/>
        </w:rPr>
        <w:t xml:space="preserve">Posner &amp; </w:t>
      </w:r>
      <w:proofErr w:type="spellStart"/>
      <w:r>
        <w:rPr>
          <w:b/>
          <w:sz w:val="28"/>
        </w:rPr>
        <w:t>Vermeule</w:t>
      </w:r>
      <w:proofErr w:type="spellEnd"/>
      <w:r>
        <w:rPr>
          <w:b/>
          <w:sz w:val="28"/>
        </w:rPr>
        <w:t xml:space="preserve"> 10</w:t>
      </w:r>
      <w:r>
        <w:t xml:space="preserve">   </w:t>
      </w:r>
      <w:r w:rsidRPr="004C30F4">
        <w:t>Eric A. </w:t>
      </w:r>
      <w:r w:rsidRPr="007B450C">
        <w:t>Posner [Kirkland &amp; Ellis Distinguished Service Professor of Law] AND Adrian </w:t>
      </w:r>
      <w:proofErr w:type="spellStart"/>
      <w:r w:rsidRPr="007B450C">
        <w:t>Vermeule</w:t>
      </w:r>
      <w:proofErr w:type="spellEnd"/>
      <w:r w:rsidRPr="007B450C">
        <w:t xml:space="preserve"> [Jr. Professor of Law at Harvard Law School] “The Executive Unbound: After the </w:t>
      </w:r>
      <w:proofErr w:type="spellStart"/>
      <w:r w:rsidRPr="007B450C">
        <w:t>Madisonian</w:t>
      </w:r>
      <w:proofErr w:type="spellEnd"/>
      <w:r w:rsidRPr="007B450C">
        <w:t xml:space="preserve"> Republic”, Oxford: Oxford University Press, USA, 2010</w:t>
      </w:r>
      <w:r w:rsidRPr="004C30F4">
        <w:t xml:space="preserve"> [</w:t>
      </w:r>
      <w:proofErr w:type="spellStart"/>
      <w:r w:rsidRPr="004C30F4">
        <w:t>Questia</w:t>
      </w:r>
      <w:proofErr w:type="spellEnd"/>
      <w:r w:rsidRPr="004C30F4">
        <w:t>]</w:t>
      </w:r>
      <w:r>
        <w:t xml:space="preserve"> pp 3-5</w:t>
      </w:r>
    </w:p>
    <w:p w:rsidR="0038161B" w:rsidRDefault="0038161B" w:rsidP="0038161B">
      <w:pPr>
        <w:pStyle w:val="card0"/>
      </w:pPr>
      <w:r w:rsidRPr="0055386B">
        <w:t xml:space="preserve">Some commentators argue that the federal courts have taken over Congress’s role as </w:t>
      </w:r>
      <w:proofErr w:type="spellStart"/>
      <w:r w:rsidRPr="0055386B">
        <w:t>aninstitutional</w:t>
      </w:r>
      <w:proofErr w:type="spellEnd"/>
      <w:r w:rsidRPr="0055386B">
        <w:t xml:space="preserve"> check. It is true that </w:t>
      </w:r>
      <w:r w:rsidRPr="00EC34E9">
        <w:rPr>
          <w:rStyle w:val="StyleBoldUnderline"/>
          <w:highlight w:val="yellow"/>
        </w:rPr>
        <w:t>the Supreme Court</w:t>
      </w:r>
      <w:r w:rsidRPr="0055386B">
        <w:t xml:space="preserve"> has shown little compunction about striking down statutes (although usually state statutes), and that it </w:t>
      </w:r>
      <w:r w:rsidRPr="00EC34E9">
        <w:rPr>
          <w:rStyle w:val="StyleBoldUnderline"/>
          <w:highlight w:val="yellow"/>
        </w:rPr>
        <w:t>rejected some of the legal theories</w:t>
      </w:r>
      <w:r w:rsidRPr="0055386B">
        <w:rPr>
          <w:rStyle w:val="StyleBoldUnderline"/>
        </w:rPr>
        <w:t xml:space="preserve"> that the </w:t>
      </w:r>
      <w:r w:rsidRPr="00EC34E9">
        <w:rPr>
          <w:rStyle w:val="StyleBoldUnderline"/>
          <w:highlight w:val="yellow"/>
        </w:rPr>
        <w:t>Bush</w:t>
      </w:r>
      <w:r w:rsidRPr="0055386B">
        <w:rPr>
          <w:rStyle w:val="StyleBoldUnderline"/>
        </w:rPr>
        <w:t xml:space="preserve"> administration </w:t>
      </w:r>
      <w:r w:rsidRPr="00EC34E9">
        <w:rPr>
          <w:rStyle w:val="StyleBoldUnderline"/>
          <w:highlight w:val="yellow"/>
        </w:rPr>
        <w:t>used</w:t>
      </w:r>
      <w:r w:rsidRPr="0055386B">
        <w:rPr>
          <w:rStyle w:val="StyleBoldUnderline"/>
        </w:rPr>
        <w:t xml:space="preserve"> to justify its counterterrorism</w:t>
      </w:r>
      <w:r w:rsidRPr="0055386B">
        <w:t xml:space="preserve"> policies. </w:t>
      </w:r>
      <w:r w:rsidRPr="00EC34E9">
        <w:rPr>
          <w:rStyle w:val="StyleBoldUnderline"/>
          <w:highlight w:val="yellow"/>
        </w:rPr>
        <w:t xml:space="preserve">However, </w:t>
      </w:r>
      <w:r w:rsidRPr="0051310C">
        <w:rPr>
          <w:rStyle w:val="StyleBoldUnderline"/>
        </w:rPr>
        <w:t xml:space="preserve">the </w:t>
      </w:r>
      <w:r w:rsidRPr="0051310C">
        <w:rPr>
          <w:rStyle w:val="Emphasis"/>
        </w:rPr>
        <w:t>Court remains a marginal player</w:t>
      </w:r>
      <w:r w:rsidRPr="0051310C">
        <w:t xml:space="preserve">. </w:t>
      </w:r>
      <w:r w:rsidRPr="0051310C">
        <w:rPr>
          <w:rStyle w:val="StyleBoldUnderline"/>
        </w:rPr>
        <w:t>The Court ducked any legal rulings on counter terror policies</w:t>
      </w:r>
      <w:r w:rsidRPr="0055386B">
        <w:rPr>
          <w:rStyle w:val="StyleBoldUnderline"/>
        </w:rPr>
        <w:t xml:space="preserve"> until the 2004 </w:t>
      </w:r>
      <w:proofErr w:type="spellStart"/>
      <w:r w:rsidRPr="0055386B">
        <w:rPr>
          <w:rStyle w:val="StyleBoldUnderline"/>
        </w:rPr>
        <w:t>Hamdi</w:t>
      </w:r>
      <w:proofErr w:type="spellEnd"/>
      <w:r w:rsidRPr="0055386B">
        <w:rPr>
          <w:rStyle w:val="StyleBoldUnderline"/>
        </w:rPr>
        <w:t xml:space="preserve"> decision</w:t>
      </w:r>
      <w:r w:rsidRPr="0055386B">
        <w:t xml:space="preserve">, and even after the </w:t>
      </w:r>
      <w:proofErr w:type="spellStart"/>
      <w:r w:rsidRPr="0055386B">
        <w:t>Boumediene</w:t>
      </w:r>
      <w:proofErr w:type="spellEnd"/>
      <w:r w:rsidRPr="0055386B">
        <w:t xml:space="preserve"> decision in 2008, </w:t>
      </w:r>
      <w:r w:rsidRPr="0055386B">
        <w:rPr>
          <w:rStyle w:val="StyleBoldUnderline"/>
        </w:rPr>
        <w:t xml:space="preserve">no detainee has been released by final judicial order, from Guantánamo or elsewhere, except </w:t>
      </w:r>
      <w:proofErr w:type="spellStart"/>
      <w:r w:rsidRPr="0055386B">
        <w:rPr>
          <w:rStyle w:val="StyleBoldUnderline"/>
        </w:rPr>
        <w:t>incases</w:t>
      </w:r>
      <w:proofErr w:type="spellEnd"/>
      <w:r w:rsidRPr="0055386B">
        <w:rPr>
          <w:rStyle w:val="StyleBoldUnderline"/>
        </w:rPr>
        <w:t xml:space="preserve"> where the government chose not to appeal the order of a district judge</w:t>
      </w:r>
      <w:r w:rsidRPr="0055386B">
        <w:t xml:space="preserve">. The vast </w:t>
      </w:r>
      <w:proofErr w:type="spellStart"/>
      <w:r w:rsidRPr="0055386B">
        <w:t>majorityof</w:t>
      </w:r>
      <w:proofErr w:type="spellEnd"/>
      <w:r w:rsidRPr="0055386B">
        <w:t xml:space="preserve"> detainees have received merely another round of legal process. Some speculate that </w:t>
      </w:r>
      <w:proofErr w:type="spellStart"/>
      <w:r w:rsidRPr="0055386B">
        <w:t>judicialthreats</w:t>
      </w:r>
      <w:proofErr w:type="spellEnd"/>
      <w:r w:rsidRPr="0055386B">
        <w:t xml:space="preserve"> to release detainees have caused the administration to release them preemptively. </w:t>
      </w:r>
      <w:proofErr w:type="spellStart"/>
      <w:r w:rsidRPr="0055386B">
        <w:t>Yetthe</w:t>
      </w:r>
      <w:proofErr w:type="spellEnd"/>
      <w:r w:rsidRPr="0055386B">
        <w:t xml:space="preserve"> judges would incur large political costs for actual orders to release suspected terrorists, </w:t>
      </w:r>
      <w:proofErr w:type="spellStart"/>
      <w:r w:rsidRPr="0055386B">
        <w:t>andthe</w:t>
      </w:r>
      <w:proofErr w:type="spellEnd"/>
      <w:r w:rsidRPr="0055386B">
        <w:t xml:space="preserve"> government knows this, so it is unclear that the government sees the judicial threats </w:t>
      </w:r>
      <w:proofErr w:type="spellStart"/>
      <w:r w:rsidRPr="0055386B">
        <w:t>ascredible</w:t>
      </w:r>
      <w:proofErr w:type="spellEnd"/>
      <w:r w:rsidRPr="0055386B">
        <w:t xml:space="preserve"> or takes them very seriously. The government, of course, has many </w:t>
      </w:r>
      <w:proofErr w:type="spellStart"/>
      <w:r w:rsidRPr="0055386B">
        <w:t>administrativeand</w:t>
      </w:r>
      <w:proofErr w:type="spellEnd"/>
      <w:r w:rsidRPr="0055386B">
        <w:t xml:space="preserve"> political reasons to release detainees, quite apart from anything the courts do. So </w:t>
      </w:r>
      <w:r w:rsidRPr="0051310C">
        <w:rPr>
          <w:rStyle w:val="StyleBoldUnderline"/>
        </w:rPr>
        <w:t xml:space="preserve">the </w:t>
      </w:r>
      <w:r w:rsidRPr="009D14BA">
        <w:rPr>
          <w:rStyle w:val="StyleBoldUnderline"/>
        </w:rPr>
        <w:t xml:space="preserve">executive submits to judicial orders in part because </w:t>
      </w:r>
      <w:r w:rsidRPr="00EC34E9">
        <w:rPr>
          <w:rStyle w:val="Emphasis"/>
          <w:highlight w:val="yellow"/>
        </w:rPr>
        <w:t>the courts are careful not to give orders that the executive will resist</w:t>
      </w:r>
      <w:r w:rsidRPr="0055386B">
        <w:t>.</w:t>
      </w:r>
      <w:r w:rsidRPr="0055386B">
        <w:rPr>
          <w:sz w:val="12"/>
        </w:rPr>
        <w:t>¶</w:t>
      </w:r>
      <w:r w:rsidRPr="0055386B">
        <w:t xml:space="preserve"> In general, </w:t>
      </w:r>
      <w:r w:rsidRPr="00A96826">
        <w:rPr>
          <w:rStyle w:val="StyleBoldUnderline"/>
          <w:highlight w:val="yellow"/>
        </w:rPr>
        <w:t xml:space="preserve">judicial opposition </w:t>
      </w:r>
      <w:r w:rsidRPr="009D14BA">
        <w:rPr>
          <w:rStyle w:val="StyleBoldUnderline"/>
        </w:rPr>
        <w:t>to</w:t>
      </w:r>
      <w:r w:rsidRPr="0055386B">
        <w:rPr>
          <w:rStyle w:val="StyleBoldUnderline"/>
        </w:rPr>
        <w:t xml:space="preserve"> the Bush administration’s counterterrorism </w:t>
      </w:r>
      <w:r w:rsidRPr="009D14BA">
        <w:rPr>
          <w:rStyle w:val="StyleBoldUnderline"/>
        </w:rPr>
        <w:t xml:space="preserve">policies </w:t>
      </w:r>
      <w:r w:rsidRPr="00A96826">
        <w:rPr>
          <w:rStyle w:val="StyleBoldUnderline"/>
          <w:highlight w:val="yellow"/>
        </w:rPr>
        <w:t>took the form of incremental rulings</w:t>
      </w:r>
      <w:r w:rsidRPr="0055386B">
        <w:rPr>
          <w:rStyle w:val="StyleBoldUnderline"/>
        </w:rPr>
        <w:t xml:space="preserve"> handed down </w:t>
      </w:r>
      <w:r w:rsidRPr="00A96826">
        <w:rPr>
          <w:rStyle w:val="Emphasis"/>
          <w:highlight w:val="yellow"/>
        </w:rPr>
        <w:t>at a glacial pace</w:t>
      </w:r>
      <w:r w:rsidRPr="0055386B">
        <w:rPr>
          <w:rStyle w:val="StyleBoldUnderline"/>
        </w:rPr>
        <w:t xml:space="preserve">, </w:t>
      </w:r>
      <w:r w:rsidRPr="00A96826">
        <w:rPr>
          <w:rStyle w:val="StyleBoldUnderline"/>
          <w:highlight w:val="yellow"/>
        </w:rPr>
        <w:t>none of which actually stopped any</w:t>
      </w:r>
      <w:r>
        <w:rPr>
          <w:rStyle w:val="StyleBoldUnderline"/>
        </w:rPr>
        <w:t xml:space="preserve"> </w:t>
      </w:r>
      <w:r w:rsidRPr="0055386B">
        <w:rPr>
          <w:rStyle w:val="StyleBoldUnderline"/>
        </w:rPr>
        <w:t xml:space="preserve">of the major </w:t>
      </w:r>
      <w:r w:rsidRPr="0051310C">
        <w:rPr>
          <w:rStyle w:val="StyleBoldUnderline"/>
        </w:rPr>
        <w:t xml:space="preserve">counterterrorism </w:t>
      </w:r>
      <w:r w:rsidRPr="00A96826">
        <w:rPr>
          <w:rStyle w:val="StyleBoldUnderline"/>
          <w:highlight w:val="yellow"/>
        </w:rPr>
        <w:t xml:space="preserve">tactics </w:t>
      </w:r>
      <w:r w:rsidRPr="009D14BA">
        <w:rPr>
          <w:rStyle w:val="StyleBoldUnderline"/>
        </w:rPr>
        <w:t xml:space="preserve">of that administration, </w:t>
      </w:r>
      <w:r w:rsidRPr="009D14BA">
        <w:rPr>
          <w:rStyle w:val="StyleBoldUnderline"/>
          <w:highlight w:val="yellow"/>
        </w:rPr>
        <w:t>including</w:t>
      </w:r>
      <w:r w:rsidRPr="0055386B">
        <w:t xml:space="preserve"> the application of military power against Al Qaeda, the </w:t>
      </w:r>
      <w:r w:rsidRPr="009D14BA">
        <w:rPr>
          <w:rStyle w:val="Emphasis"/>
        </w:rPr>
        <w:t>indefinite</w:t>
      </w:r>
      <w:r w:rsidRPr="0055386B">
        <w:rPr>
          <w:rStyle w:val="Emphasis"/>
        </w:rPr>
        <w:t xml:space="preserve"> </w:t>
      </w:r>
      <w:r w:rsidRPr="009D14BA">
        <w:rPr>
          <w:rStyle w:val="Emphasis"/>
        </w:rPr>
        <w:t>detention</w:t>
      </w:r>
      <w:r w:rsidRPr="0055386B">
        <w:t xml:space="preserve"> of members of Al Qaeda, </w:t>
      </w:r>
      <w:r w:rsidRPr="00A96826">
        <w:rPr>
          <w:rStyle w:val="Emphasis"/>
          <w:highlight w:val="yellow"/>
        </w:rPr>
        <w:t>targeted assassinations</w:t>
      </w:r>
      <w:r w:rsidRPr="0055386B">
        <w:t xml:space="preserve">, the immigration sweeps, even coercive interrogation. </w:t>
      </w:r>
      <w:r w:rsidRPr="00A96826">
        <w:rPr>
          <w:rStyle w:val="StyleBoldUnderline"/>
          <w:highlight w:val="yellow"/>
        </w:rPr>
        <w:t xml:space="preserve">The (limited)modifications </w:t>
      </w:r>
      <w:r w:rsidRPr="009D14BA">
        <w:rPr>
          <w:rStyle w:val="StyleBoldUnderline"/>
          <w:highlight w:val="yellow"/>
        </w:rPr>
        <w:t>of those tactics</w:t>
      </w:r>
      <w:r w:rsidRPr="009D14BA">
        <w:rPr>
          <w:rStyle w:val="StyleBoldUnderline"/>
        </w:rPr>
        <w:t xml:space="preserve"> that </w:t>
      </w:r>
      <w:r w:rsidRPr="009D14BA">
        <w:rPr>
          <w:rStyle w:val="StyleBoldUnderline"/>
          <w:highlight w:val="yellow"/>
        </w:rPr>
        <w:t>have</w:t>
      </w:r>
      <w:r w:rsidRPr="009D14BA">
        <w:rPr>
          <w:rStyle w:val="StyleBoldUnderline"/>
        </w:rPr>
        <w:t xml:space="preserve"> occurred </w:t>
      </w:r>
      <w:r w:rsidRPr="009D14BA">
        <w:rPr>
          <w:rStyle w:val="StyleBoldUnderline"/>
          <w:highlight w:val="yellow"/>
        </w:rPr>
        <w:t>resulted</w:t>
      </w:r>
      <w:r w:rsidRPr="009D14BA">
        <w:rPr>
          <w:rStyle w:val="StyleBoldUnderline"/>
        </w:rPr>
        <w:t xml:space="preserve"> </w:t>
      </w:r>
      <w:r w:rsidRPr="009D14BA">
        <w:rPr>
          <w:rStyle w:val="Emphasis"/>
        </w:rPr>
        <w:t>not from legal interventions</w:t>
      </w:r>
      <w:r w:rsidRPr="009D14BA">
        <w:rPr>
          <w:rStyle w:val="StyleBoldUnderline"/>
        </w:rPr>
        <w:t xml:space="preserve"> but </w:t>
      </w:r>
      <w:r w:rsidRPr="00A96826">
        <w:rPr>
          <w:rStyle w:val="StyleBoldUnderline"/>
          <w:highlight w:val="yellow"/>
        </w:rPr>
        <w:t xml:space="preserve">from policy adjustments driven by </w:t>
      </w:r>
      <w:r w:rsidRPr="009D14BA">
        <w:rPr>
          <w:rStyle w:val="StyleBoldUnderline"/>
        </w:rPr>
        <w:t xml:space="preserve">changed circumstances and </w:t>
      </w:r>
      <w:r w:rsidRPr="00A96826">
        <w:rPr>
          <w:rStyle w:val="StyleBoldUnderline"/>
          <w:highlight w:val="yellow"/>
        </w:rPr>
        <w:t>public opinion</w:t>
      </w:r>
      <w:r w:rsidRPr="0055386B">
        <w:t xml:space="preserve">, and by electoral victory of the Obama administration. However, the Obama administration has mostly confirmed and in some areas even expanded the counterterrorism policies of the Bush administration. Strong executive government is bipartisan. </w:t>
      </w:r>
      <w:r w:rsidRPr="0055386B">
        <w:rPr>
          <w:rStyle w:val="StyleBoldUnderline"/>
        </w:rPr>
        <w:t xml:space="preserve">The 9/11 attack provided a reminder of just how extensive the president’s power is. </w:t>
      </w:r>
      <w:r w:rsidRPr="00A96826">
        <w:rPr>
          <w:rStyle w:val="StyleBoldUnderline"/>
          <w:highlight w:val="yellow"/>
        </w:rPr>
        <w:t>The executive claimed</w:t>
      </w:r>
      <w:r w:rsidRPr="0055386B">
        <w:rPr>
          <w:rStyle w:val="StyleBoldUnderline"/>
        </w:rPr>
        <w:t xml:space="preserve"> the </w:t>
      </w:r>
      <w:r w:rsidRPr="00A96826">
        <w:rPr>
          <w:rStyle w:val="StyleBoldUnderline"/>
          <w:highlight w:val="yellow"/>
        </w:rPr>
        <w:t>constitutional authority to</w:t>
      </w:r>
      <w:r w:rsidRPr="0055386B">
        <w:t xml:space="preserve">, in effect, </w:t>
      </w:r>
      <w:r w:rsidRPr="0055386B">
        <w:rPr>
          <w:rStyle w:val="StyleBoldUnderline"/>
        </w:rPr>
        <w:t xml:space="preserve">use </w:t>
      </w:r>
      <w:r w:rsidRPr="00A96826">
        <w:rPr>
          <w:rStyle w:val="StyleBoldUnderline"/>
          <w:highlight w:val="yellow"/>
        </w:rPr>
        <w:t xml:space="preserve">emergency powers. Because </w:t>
      </w:r>
      <w:r w:rsidRPr="00A96826">
        <w:rPr>
          <w:rStyle w:val="Emphasis"/>
          <w:highlight w:val="yellow"/>
        </w:rPr>
        <w:t>Congress provided</w:t>
      </w:r>
      <w:r w:rsidRPr="0055386B">
        <w:t xml:space="preserve"> redundant </w:t>
      </w:r>
      <w:r w:rsidRPr="00A96826">
        <w:rPr>
          <w:rStyle w:val="Emphasis"/>
          <w:highlight w:val="yellow"/>
        </w:rPr>
        <w:t>statutory authority</w:t>
      </w:r>
      <w:r w:rsidRPr="00A96826">
        <w:rPr>
          <w:highlight w:val="yellow"/>
        </w:rPr>
        <w:t xml:space="preserve">, </w:t>
      </w:r>
      <w:r w:rsidRPr="009D14BA">
        <w:rPr>
          <w:rStyle w:val="StyleBoldUnderline"/>
        </w:rPr>
        <w:t>and the Supreme Court has</w:t>
      </w:r>
      <w:r w:rsidRPr="0055386B">
        <w:rPr>
          <w:rStyle w:val="StyleBoldUnderline"/>
        </w:rPr>
        <w:t xml:space="preserve"> steadfastly </w:t>
      </w:r>
      <w:r w:rsidRPr="009D14BA">
        <w:rPr>
          <w:rStyle w:val="StyleBoldUnderline"/>
        </w:rPr>
        <w:t>refused to address the ultimate merits of the executive’s constitutional claims</w:t>
      </w:r>
      <w:r w:rsidRPr="00A96826">
        <w:rPr>
          <w:rStyle w:val="StyleBoldUnderline"/>
          <w:highlight w:val="yellow"/>
        </w:rPr>
        <w:t>,</w:t>
      </w:r>
      <w:r w:rsidRPr="009D14BA">
        <w:rPr>
          <w:rStyle w:val="StyleBoldUnderline"/>
        </w:rPr>
        <w:t xml:space="preserve"> </w:t>
      </w:r>
      <w:r w:rsidRPr="00A96826">
        <w:rPr>
          <w:rStyle w:val="StyleBoldUnderline"/>
          <w:highlight w:val="yellow"/>
        </w:rPr>
        <w:t>these claims were never tested in a legal or public forum</w:t>
      </w:r>
      <w:r w:rsidRPr="0055386B">
        <w:rPr>
          <w:rStyle w:val="StyleBoldUnderline"/>
        </w:rPr>
        <w:t xml:space="preserve">. </w:t>
      </w:r>
      <w:r w:rsidRPr="0055386B">
        <w:t xml:space="preserve">But it is worth trying to imagine what would have happened </w:t>
      </w:r>
      <w:r w:rsidRPr="00A96826">
        <w:rPr>
          <w:rStyle w:val="StyleBoldUnderline"/>
          <w:highlight w:val="yellow"/>
        </w:rPr>
        <w:t>if Congress had refused</w:t>
      </w:r>
      <w:r w:rsidRPr="0055386B">
        <w:rPr>
          <w:rStyle w:val="StyleBoldUnderline"/>
        </w:rPr>
        <w:t xml:space="preserve"> to pass the Authorization for Use of Military Force </w:t>
      </w:r>
      <w:r w:rsidRPr="00A96826">
        <w:rPr>
          <w:rStyle w:val="StyleBoldUnderline"/>
          <w:highlight w:val="yellow"/>
        </w:rPr>
        <w:t>and the Supreme Court had ordered the</w:t>
      </w:r>
      <w:r w:rsidRPr="00A96826">
        <w:rPr>
          <w:rStyle w:val="StyleBoldUnderline"/>
          <w:sz w:val="12"/>
          <w:highlight w:val="yellow"/>
        </w:rPr>
        <w:t>¶</w:t>
      </w:r>
      <w:r w:rsidRPr="00A96826">
        <w:rPr>
          <w:rStyle w:val="StyleBoldUnderline"/>
          <w:highlight w:val="yellow"/>
        </w:rPr>
        <w:t xml:space="preserve"> executive to release detainees</w:t>
      </w:r>
      <w:r w:rsidRPr="0055386B">
        <w:t xml:space="preserve"> in a contested case. We think that </w:t>
      </w:r>
      <w:r w:rsidRPr="00A96826">
        <w:rPr>
          <w:rStyle w:val="Emphasis"/>
          <w:highlight w:val="yellow"/>
        </w:rPr>
        <w:t>the executive</w:t>
      </w:r>
      <w:r w:rsidRPr="0055386B">
        <w:t xml:space="preserve">, backed up as it was by popular opinion, </w:t>
      </w:r>
      <w:r w:rsidRPr="00A96826">
        <w:rPr>
          <w:rStyle w:val="Emphasis"/>
          <w:highlight w:val="yellow"/>
        </w:rPr>
        <w:t>would have refused to obey</w:t>
      </w:r>
      <w:r w:rsidRPr="0055386B">
        <w:t xml:space="preserve">. And, indeed, </w:t>
      </w:r>
      <w:r w:rsidRPr="00A96826">
        <w:rPr>
          <w:rStyle w:val="StyleBoldUnderline"/>
          <w:highlight w:val="yellow"/>
        </w:rPr>
        <w:t>for</w:t>
      </w:r>
      <w:r w:rsidRPr="0055386B">
        <w:rPr>
          <w:rStyle w:val="StyleBoldUnderline"/>
        </w:rPr>
        <w:t xml:space="preserve"> just </w:t>
      </w:r>
      <w:r w:rsidRPr="00A96826">
        <w:rPr>
          <w:rStyle w:val="StyleBoldUnderline"/>
          <w:highlight w:val="yellow"/>
        </w:rPr>
        <w:t>that reason, Congress would never have refused</w:t>
      </w:r>
      <w:r w:rsidRPr="0055386B">
        <w:rPr>
          <w:rStyle w:val="StyleBoldUnderline"/>
        </w:rPr>
        <w:t xml:space="preserve"> </w:t>
      </w:r>
      <w:r w:rsidRPr="0055386B">
        <w:t xml:space="preserve">its imprimatur </w:t>
      </w:r>
      <w:r w:rsidRPr="00A96826">
        <w:rPr>
          <w:rStyle w:val="StyleBoldUnderline"/>
          <w:highlight w:val="yellow"/>
        </w:rPr>
        <w:t>and the Supreme Court would never have stood in the executive’s way</w:t>
      </w:r>
      <w:r w:rsidRPr="0055386B">
        <w:rPr>
          <w:rStyle w:val="StyleBoldUnderline"/>
        </w:rPr>
        <w:t xml:space="preserve">. </w:t>
      </w:r>
      <w:r w:rsidRPr="0055386B">
        <w:rPr>
          <w:rStyle w:val="Emphasis"/>
        </w:rPr>
        <w:t>The major check on the executive’s power to declare an emergency and to use emergency powers is—political.</w:t>
      </w:r>
      <w:r>
        <w:rPr>
          <w:rStyle w:val="Emphasis"/>
        </w:rPr>
        <w:t xml:space="preserve"> </w:t>
      </w:r>
      <w:r w:rsidRPr="0055386B">
        <w:rPr>
          <w:rStyle w:val="StyleBoldUnderline"/>
        </w:rPr>
        <w:t>The financial crisis of 2008–2009 also revealed the extent of executive power.</w:t>
      </w:r>
      <w:r w:rsidRPr="0055386B">
        <w:t xml:space="preserve"> Acting together,</w:t>
      </w:r>
      <w:r>
        <w:t xml:space="preserve"> </w:t>
      </w:r>
      <w:r w:rsidRPr="0055386B">
        <w:t xml:space="preserve">the Fed, the Treasury, and other </w:t>
      </w:r>
      <w:r w:rsidRPr="0055386B">
        <w:rPr>
          <w:rStyle w:val="StyleBoldUnderline"/>
        </w:rPr>
        <w:t>executive agencies</w:t>
      </w:r>
      <w:r w:rsidRPr="0055386B">
        <w:t xml:space="preserve"> spent hundreds of billions of dollars,</w:t>
      </w:r>
      <w:r>
        <w:t xml:space="preserve"> </w:t>
      </w:r>
      <w:r w:rsidRPr="0055386B">
        <w:rPr>
          <w:rStyle w:val="StyleBoldUnderline"/>
        </w:rPr>
        <w:t xml:space="preserve">virtually nationalizing parts of the financial system. </w:t>
      </w:r>
      <w:r w:rsidRPr="00A96826">
        <w:rPr>
          <w:rStyle w:val="StyleBoldUnderline"/>
          <w:highlight w:val="yellow"/>
        </w:rPr>
        <w:t>Congress put up a fuss, but it could not make policy and</w:t>
      </w:r>
      <w:r w:rsidRPr="0055386B">
        <w:rPr>
          <w:rStyle w:val="StyleBoldUnderline"/>
        </w:rPr>
        <w:t xml:space="preserve"> indeed </w:t>
      </w:r>
      <w:r w:rsidRPr="00A96826">
        <w:rPr>
          <w:rStyle w:val="StyleBoldUnderline"/>
          <w:highlight w:val="yellow"/>
        </w:rPr>
        <w:t xml:space="preserve">hardly even influenced policy. </w:t>
      </w:r>
      <w:r w:rsidRPr="00A96826">
        <w:rPr>
          <w:rStyle w:val="Emphasis"/>
          <w:highlight w:val="yellow"/>
        </w:rPr>
        <w:t>Congress</w:t>
      </w:r>
      <w:r w:rsidRPr="00A96826">
        <w:rPr>
          <w:rStyle w:val="StyleBoldUnderline"/>
          <w:highlight w:val="yellow"/>
        </w:rPr>
        <w:t xml:space="preserve"> initially refused to supply a blank check, then in world-record time </w:t>
      </w:r>
      <w:r w:rsidRPr="00A96826">
        <w:rPr>
          <w:rStyle w:val="Emphasis"/>
          <w:highlight w:val="yellow"/>
        </w:rPr>
        <w:t>changed its mind and gave the blank check,</w:t>
      </w:r>
      <w:r w:rsidRPr="0051310C">
        <w:rPr>
          <w:rStyle w:val="Emphasis"/>
        </w:rPr>
        <w:t xml:space="preserve"> </w:t>
      </w:r>
      <w:r w:rsidRPr="00A96826">
        <w:rPr>
          <w:rStyle w:val="Emphasis"/>
          <w:highlight w:val="yellow"/>
        </w:rPr>
        <w:t>then watched helplessly</w:t>
      </w:r>
      <w:r w:rsidRPr="00A96826">
        <w:rPr>
          <w:rStyle w:val="StyleBoldUnderline"/>
          <w:highlight w:val="yellow"/>
        </w:rPr>
        <w:t xml:space="preserve"> </w:t>
      </w:r>
      <w:r w:rsidRPr="0051310C">
        <w:rPr>
          <w:rStyle w:val="StyleBoldUnderline"/>
        </w:rPr>
        <w:t xml:space="preserve">as the administration adopted policies different from those for which it said the legislation would be </w:t>
      </w:r>
      <w:r w:rsidRPr="0051310C">
        <w:rPr>
          <w:rStyle w:val="StyleBoldUnderline"/>
        </w:rPr>
        <w:lastRenderedPageBreak/>
        <w:t>needed</w:t>
      </w:r>
      <w:r w:rsidRPr="00A96826">
        <w:rPr>
          <w:rStyle w:val="StyleBoldUnderline"/>
          <w:highlight w:val="yellow"/>
        </w:rPr>
        <w:t xml:space="preserve">. </w:t>
      </w:r>
      <w:r w:rsidRPr="00A96826">
        <w:rPr>
          <w:rStyle w:val="Emphasis"/>
          <w:highlight w:val="yellow"/>
        </w:rPr>
        <w:t>Courts</w:t>
      </w:r>
      <w:r w:rsidRPr="00A96826">
        <w:rPr>
          <w:rStyle w:val="StyleBoldUnderline"/>
          <w:highlight w:val="yellow"/>
        </w:rPr>
        <w:t xml:space="preserve"> played no role in the crisis except to </w:t>
      </w:r>
      <w:r w:rsidRPr="00A96826">
        <w:rPr>
          <w:rStyle w:val="Emphasis"/>
          <w:highlight w:val="yellow"/>
        </w:rPr>
        <w:t>ratify executive actions in tension with the law</w:t>
      </w:r>
      <w:r w:rsidRPr="00A96826">
        <w:t>.2</w:t>
      </w:r>
      <w:r>
        <w:t>'</w:t>
      </w:r>
    </w:p>
    <w:p w:rsidR="0038161B" w:rsidRDefault="0038161B" w:rsidP="0038161B"/>
    <w:p w:rsidR="0038161B" w:rsidRPr="000E5E51" w:rsidRDefault="0038161B" w:rsidP="0038161B">
      <w:pPr>
        <w:rPr>
          <w:rStyle w:val="StyleStyleBold12pt"/>
        </w:rPr>
      </w:pPr>
      <w:r w:rsidRPr="000E5E51">
        <w:rPr>
          <w:rStyle w:val="StyleStyleBold12pt"/>
        </w:rPr>
        <w:t>The justifications for restrictions presuppose that the suspension of legal rights is the exception and not, for many people, the rule. This logic perpetuates the logic of legal black holes that subject us to the state of exception</w:t>
      </w:r>
    </w:p>
    <w:p w:rsidR="0038161B" w:rsidRPr="001873A9" w:rsidRDefault="0038161B" w:rsidP="0038161B">
      <w:proofErr w:type="spellStart"/>
      <w:r>
        <w:rPr>
          <w:b/>
          <w:sz w:val="28"/>
        </w:rPr>
        <w:t>Fabbri</w:t>
      </w:r>
      <w:proofErr w:type="spellEnd"/>
      <w:r>
        <w:rPr>
          <w:b/>
          <w:sz w:val="28"/>
        </w:rPr>
        <w:t xml:space="preserve"> 9 </w:t>
      </w:r>
      <w:r w:rsidRPr="00821FF5">
        <w:t xml:space="preserve">Lorenzo </w:t>
      </w:r>
      <w:proofErr w:type="spellStart"/>
      <w:r w:rsidRPr="007B450C">
        <w:t>Fabbri</w:t>
      </w:r>
      <w:proofErr w:type="spellEnd"/>
      <w:r w:rsidRPr="007B450C">
        <w:t xml:space="preserve"> [PhD in Romance Studies, professor of Italian @ University of Minnesota –areas of research </w:t>
      </w:r>
      <w:proofErr w:type="spellStart"/>
      <w:r w:rsidRPr="007B450C">
        <w:t>Biopolitics</w:t>
      </w:r>
      <w:proofErr w:type="spellEnd"/>
      <w:r w:rsidRPr="007B450C">
        <w:t xml:space="preserve">, Continental </w:t>
      </w:r>
      <w:proofErr w:type="spellStart"/>
      <w:r w:rsidRPr="007B450C">
        <w:t>Philosphy</w:t>
      </w:r>
      <w:proofErr w:type="spellEnd"/>
      <w:r w:rsidRPr="007B450C">
        <w:t>, Humanities, Italian Studies, Critical Theory, Film Studies, and Post-Colonial Studies] ¶ “</w:t>
      </w:r>
      <w:proofErr w:type="spellStart"/>
      <w:r w:rsidRPr="007B450C">
        <w:t>Chronotopologies</w:t>
      </w:r>
      <w:proofErr w:type="spellEnd"/>
      <w:r w:rsidRPr="007B450C">
        <w:t xml:space="preserve"> of the Exception: </w:t>
      </w:r>
      <w:proofErr w:type="spellStart"/>
      <w:r w:rsidRPr="007B450C">
        <w:t>Agamben</w:t>
      </w:r>
      <w:proofErr w:type="spellEnd"/>
      <w:r w:rsidRPr="007B450C">
        <w:t xml:space="preserve"> and Derrida before the Camps”¶ Diacritics, Volume 39, Number 3, Fall 2009</w:t>
      </w:r>
      <w:r w:rsidRPr="00821FF5">
        <w:t xml:space="preserve">, pp. 77-95 (Article) Published by The Johns Hopkins University Press </w:t>
      </w:r>
    </w:p>
    <w:p w:rsidR="0038161B" w:rsidRDefault="0038161B" w:rsidP="0038161B">
      <w:pPr>
        <w:pStyle w:val="card0"/>
        <w:rPr>
          <w:rStyle w:val="StyleBoldUnderline"/>
        </w:rPr>
      </w:pPr>
      <w:r w:rsidRPr="00AF4D55">
        <w:t xml:space="preserve">I begin with Bruce </w:t>
      </w:r>
      <w:r w:rsidRPr="001873A9">
        <w:rPr>
          <w:rStyle w:val="StyleBoldUnderline"/>
        </w:rPr>
        <w:t>Ackerman</w:t>
      </w:r>
      <w:r w:rsidRPr="00AF4D55">
        <w:t xml:space="preserve"> who in “The Emergency Constitution” </w:t>
      </w:r>
      <w:r w:rsidRPr="001873A9">
        <w:rPr>
          <w:rStyle w:val="StyleBoldUnderline"/>
        </w:rPr>
        <w:t xml:space="preserve">tried to demarcate </w:t>
      </w:r>
      <w:r w:rsidRPr="00AF4D55">
        <w:rPr>
          <w:rStyle w:val="StyleBoldUnderline"/>
          <w:sz w:val="12"/>
        </w:rPr>
        <w:t>¶</w:t>
      </w:r>
      <w:r w:rsidRPr="001873A9">
        <w:rPr>
          <w:rStyle w:val="StyleBoldUnderline"/>
        </w:rPr>
        <w:t xml:space="preserve"> a</w:t>
      </w:r>
      <w:r w:rsidRPr="00AF4D55">
        <w:t xml:space="preserve">n unmistakable </w:t>
      </w:r>
      <w:r w:rsidRPr="001873A9">
        <w:rPr>
          <w:rStyle w:val="StyleBoldUnderline"/>
        </w:rPr>
        <w:t>threshold between the normal functioning of a constitutional democracy and its exceptional suspension</w:t>
      </w:r>
      <w:r w:rsidRPr="00AF4D55">
        <w:t xml:space="preserve">. After having separated these two </w:t>
      </w:r>
      <w:r w:rsidRPr="00F3359D">
        <w:rPr>
          <w:highlight w:val="yellow"/>
        </w:rPr>
        <w:t>r</w:t>
      </w:r>
      <w:r w:rsidRPr="00F3359D">
        <w:t xml:space="preserve">ealms, </w:t>
      </w:r>
      <w:r w:rsidRPr="00F3359D">
        <w:rPr>
          <w:rStyle w:val="StyleBoldUnderline"/>
        </w:rPr>
        <w:t xml:space="preserve">Ackerman </w:t>
      </w:r>
      <w:r w:rsidRPr="00F3359D">
        <w:rPr>
          <w:rStyle w:val="StyleBoldUnderline"/>
          <w:sz w:val="12"/>
        </w:rPr>
        <w:t>¶</w:t>
      </w:r>
      <w:r w:rsidRPr="00F3359D">
        <w:rPr>
          <w:rStyle w:val="StyleBoldUnderline"/>
        </w:rPr>
        <w:t xml:space="preserve"> concerns himself with </w:t>
      </w:r>
      <w:r w:rsidRPr="00F3359D">
        <w:rPr>
          <w:rStyle w:val="Emphasis"/>
        </w:rPr>
        <w:t xml:space="preserve">determining the actor who should have the authority to switch </w:t>
      </w:r>
      <w:r w:rsidRPr="00F3359D">
        <w:rPr>
          <w:rStyle w:val="Emphasis"/>
          <w:sz w:val="12"/>
        </w:rPr>
        <w:t>¶</w:t>
      </w:r>
      <w:r w:rsidRPr="00F3359D">
        <w:rPr>
          <w:rStyle w:val="Emphasis"/>
        </w:rPr>
        <w:t xml:space="preserve"> from normality to exceptionality (and vice versa).</w:t>
      </w:r>
      <w:r w:rsidRPr="00F3359D">
        <w:t xml:space="preserve"> From this perspective </w:t>
      </w:r>
      <w:r w:rsidRPr="00F3359D">
        <w:rPr>
          <w:rStyle w:val="StyleBoldUnderline"/>
        </w:rPr>
        <w:t>he argues for</w:t>
      </w:r>
      <w:r w:rsidRPr="00F3359D">
        <w:t xml:space="preserve"> </w:t>
      </w:r>
      <w:r w:rsidRPr="00F3359D">
        <w:rPr>
          <w:sz w:val="12"/>
        </w:rPr>
        <w:t>¶</w:t>
      </w:r>
      <w:r w:rsidRPr="00F3359D">
        <w:t xml:space="preserve"> the necessity of a </w:t>
      </w:r>
      <w:r w:rsidRPr="00F3359D">
        <w:rPr>
          <w:rStyle w:val="Emphasis"/>
        </w:rPr>
        <w:t>statutory reform</w:t>
      </w:r>
      <w:r w:rsidRPr="00F3359D">
        <w:rPr>
          <w:rStyle w:val="StyleBoldUnderline"/>
        </w:rPr>
        <w:t xml:space="preserve"> that would</w:t>
      </w:r>
      <w:r w:rsidRPr="00F3359D">
        <w:t xml:space="preserve"> unmistakably </w:t>
      </w:r>
      <w:r w:rsidRPr="00F3359D">
        <w:rPr>
          <w:rStyle w:val="StyleBoldUnderline"/>
        </w:rPr>
        <w:t>preserve the legislature authority over the exception threshold, and</w:t>
      </w:r>
      <w:r w:rsidRPr="00F3359D">
        <w:t xml:space="preserve"> therefore </w:t>
      </w:r>
      <w:r w:rsidRPr="00F3359D">
        <w:rPr>
          <w:rStyle w:val="StyleBoldUnderline"/>
        </w:rPr>
        <w:t xml:space="preserve">prevent the executive from turning </w:t>
      </w:r>
      <w:r w:rsidRPr="00F3359D">
        <w:rPr>
          <w:rStyle w:val="StyleBoldUnderline"/>
          <w:sz w:val="12"/>
        </w:rPr>
        <w:t>¶</w:t>
      </w:r>
      <w:r w:rsidRPr="00F3359D">
        <w:rPr>
          <w:rStyle w:val="StyleBoldUnderline"/>
        </w:rPr>
        <w:t xml:space="preserve"> a transitional emergency regime into a permanent police state</w:t>
      </w:r>
      <w:r w:rsidRPr="00F3359D">
        <w:t xml:space="preserve">. </w:t>
      </w:r>
      <w:r w:rsidRPr="00F3359D">
        <w:rPr>
          <w:rStyle w:val="Emphasis"/>
        </w:rPr>
        <w:t>However</w:t>
      </w:r>
      <w:r w:rsidRPr="00F3359D">
        <w:t xml:space="preserve"> imperative or </w:t>
      </w:r>
      <w:r w:rsidRPr="00F3359D">
        <w:rPr>
          <w:sz w:val="12"/>
        </w:rPr>
        <w:t>¶</w:t>
      </w:r>
      <w:r w:rsidRPr="00F3359D">
        <w:t xml:space="preserve"> praiseworthy such an attempt may be, </w:t>
      </w:r>
      <w:r w:rsidRPr="00F3359D">
        <w:rPr>
          <w:rStyle w:val="StyleBoldUnderline"/>
        </w:rPr>
        <w:t>I argue that</w:t>
      </w:r>
      <w:r w:rsidRPr="001873A9">
        <w:rPr>
          <w:rStyle w:val="StyleBoldUnderline"/>
        </w:rPr>
        <w:t xml:space="preserve"> Ackerman’s </w:t>
      </w:r>
      <w:r w:rsidRPr="000E5E51">
        <w:rPr>
          <w:rStyle w:val="StyleBoldUnderline"/>
          <w:highlight w:val="yellow"/>
        </w:rPr>
        <w:t xml:space="preserve">legalist framework fails </w:t>
      </w:r>
      <w:r w:rsidRPr="000E5E51">
        <w:rPr>
          <w:rStyle w:val="StyleBoldUnderline"/>
          <w:sz w:val="12"/>
          <w:highlight w:val="yellow"/>
        </w:rPr>
        <w:t>¶</w:t>
      </w:r>
      <w:r w:rsidRPr="000E5E51">
        <w:rPr>
          <w:rStyle w:val="StyleBoldUnderline"/>
          <w:highlight w:val="yellow"/>
        </w:rPr>
        <w:t xml:space="preserve"> to notice that the exception is not something that</w:t>
      </w:r>
      <w:r w:rsidRPr="000E5E51">
        <w:rPr>
          <w:highlight w:val="yellow"/>
        </w:rPr>
        <w:t>—</w:t>
      </w:r>
      <w:r w:rsidRPr="00AF4D55">
        <w:t xml:space="preserve">sometimes and somewhere, in a local </w:t>
      </w:r>
      <w:r w:rsidRPr="00AF4D55">
        <w:rPr>
          <w:sz w:val="12"/>
        </w:rPr>
        <w:t>¶</w:t>
      </w:r>
      <w:r w:rsidRPr="00AF4D55">
        <w:t xml:space="preserve"> and transitory context—</w:t>
      </w:r>
      <w:r w:rsidRPr="000E5E51">
        <w:rPr>
          <w:rStyle w:val="StyleBoldUnderline"/>
          <w:highlight w:val="yellow"/>
        </w:rPr>
        <w:t>needs to be enforced</w:t>
      </w:r>
      <w:r w:rsidRPr="001873A9">
        <w:rPr>
          <w:rStyle w:val="StyleBoldUnderline"/>
        </w:rPr>
        <w:t xml:space="preserve"> in order to deal with national emergencies</w:t>
      </w:r>
      <w:r w:rsidRPr="00AF4D55">
        <w:t xml:space="preserve">. </w:t>
      </w:r>
      <w:r w:rsidRPr="00AF4D55">
        <w:rPr>
          <w:sz w:val="12"/>
        </w:rPr>
        <w:t>¶</w:t>
      </w:r>
      <w:r w:rsidRPr="00AF4D55">
        <w:t xml:space="preserve"> Following Adrian </w:t>
      </w:r>
      <w:proofErr w:type="spellStart"/>
      <w:r w:rsidRPr="00AF4D55">
        <w:t>Vermeule</w:t>
      </w:r>
      <w:proofErr w:type="spellEnd"/>
      <w:r w:rsidRPr="00AF4D55">
        <w:t xml:space="preserve">, my first critical intervention consists in showing that </w:t>
      </w:r>
      <w:r w:rsidRPr="0051310C">
        <w:rPr>
          <w:rStyle w:val="StyleBoldUnderline"/>
          <w:highlight w:val="yellow"/>
        </w:rPr>
        <w:t xml:space="preserve">any </w:t>
      </w:r>
      <w:r w:rsidRPr="0051310C">
        <w:rPr>
          <w:rStyle w:val="StyleBoldUnderline"/>
          <w:sz w:val="12"/>
          <w:highlight w:val="yellow"/>
        </w:rPr>
        <w:t>¶</w:t>
      </w:r>
      <w:r w:rsidRPr="0051310C">
        <w:rPr>
          <w:rStyle w:val="StyleBoldUnderline"/>
          <w:highlight w:val="yellow"/>
        </w:rPr>
        <w:t xml:space="preserve"> defense of</w:t>
      </w:r>
      <w:r w:rsidRPr="001873A9">
        <w:rPr>
          <w:rStyle w:val="StyleBoldUnderline"/>
        </w:rPr>
        <w:t xml:space="preserve"> classic </w:t>
      </w:r>
      <w:r w:rsidRPr="0051310C">
        <w:rPr>
          <w:rStyle w:val="StyleBoldUnderline"/>
          <w:highlight w:val="yellow"/>
        </w:rPr>
        <w:t>legalism overlooks the inevitable existence</w:t>
      </w:r>
      <w:r w:rsidRPr="001873A9">
        <w:rPr>
          <w:rStyle w:val="StyleBoldUnderline"/>
        </w:rPr>
        <w:t xml:space="preserve">, within a system of rights, </w:t>
      </w:r>
      <w:r w:rsidRPr="00AF4D55">
        <w:rPr>
          <w:rStyle w:val="StyleBoldUnderline"/>
          <w:sz w:val="12"/>
        </w:rPr>
        <w:t>¶</w:t>
      </w:r>
      <w:r w:rsidRPr="001873A9">
        <w:rPr>
          <w:rStyle w:val="StyleBoldUnderline"/>
        </w:rPr>
        <w:t xml:space="preserve"> </w:t>
      </w:r>
      <w:r w:rsidRPr="0051310C">
        <w:rPr>
          <w:rStyle w:val="StyleBoldUnderline"/>
          <w:highlight w:val="yellow"/>
        </w:rPr>
        <w:t>of legal black</w:t>
      </w:r>
      <w:r w:rsidRPr="001873A9">
        <w:rPr>
          <w:rStyle w:val="StyleBoldUnderline"/>
        </w:rPr>
        <w:t xml:space="preserve"> and grey </w:t>
      </w:r>
      <w:r w:rsidRPr="0051310C">
        <w:rPr>
          <w:rStyle w:val="StyleBoldUnderline"/>
          <w:highlight w:val="yellow"/>
        </w:rPr>
        <w:t>holes that always allow for negotiations with the rule of law</w:t>
      </w:r>
      <w:r w:rsidRPr="001873A9">
        <w:rPr>
          <w:rStyle w:val="StyleBoldUnderline"/>
        </w:rPr>
        <w:t>.</w:t>
      </w:r>
      <w:r w:rsidRPr="00AF4D55">
        <w:t xml:space="preserve"> </w:t>
      </w:r>
      <w:r w:rsidRPr="00AF4D55">
        <w:rPr>
          <w:sz w:val="12"/>
        </w:rPr>
        <w:t>¶</w:t>
      </w:r>
      <w:r w:rsidRPr="00AF4D55">
        <w:t xml:space="preserve"> Against </w:t>
      </w:r>
      <w:proofErr w:type="spellStart"/>
      <w:r w:rsidRPr="00AF4D55">
        <w:t>Vermeule</w:t>
      </w:r>
      <w:proofErr w:type="spellEnd"/>
      <w:r w:rsidRPr="00AF4D55">
        <w:t xml:space="preserve">, I claim that </w:t>
      </w:r>
      <w:r w:rsidRPr="0051310C">
        <w:rPr>
          <w:rStyle w:val="StyleBoldUnderline"/>
          <w:highlight w:val="yellow"/>
        </w:rPr>
        <w:t>these loopholes are not created by</w:t>
      </w:r>
      <w:r w:rsidRPr="00AF4D55">
        <w:rPr>
          <w:rStyle w:val="StyleBoldUnderline"/>
        </w:rPr>
        <w:t xml:space="preserve"> the </w:t>
      </w:r>
      <w:r w:rsidRPr="0051310C">
        <w:rPr>
          <w:rStyle w:val="StyleBoldUnderline"/>
          <w:highlight w:val="yellow"/>
        </w:rPr>
        <w:t>judicial discretion</w:t>
      </w:r>
      <w:r w:rsidRPr="00AF4D55">
        <w:rPr>
          <w:rStyle w:val="StyleBoldUnderline"/>
        </w:rPr>
        <w:t xml:space="preserve"> </w:t>
      </w:r>
      <w:r w:rsidRPr="00AF4D55">
        <w:rPr>
          <w:rStyle w:val="StyleBoldUnderline"/>
          <w:sz w:val="12"/>
        </w:rPr>
        <w:t>¶</w:t>
      </w:r>
      <w:r w:rsidRPr="00AF4D55">
        <w:rPr>
          <w:rStyle w:val="StyleBoldUnderline"/>
        </w:rPr>
        <w:t xml:space="preserve"> inscribed in administrative law, </w:t>
      </w:r>
      <w:r w:rsidRPr="0051310C">
        <w:rPr>
          <w:rStyle w:val="StyleBoldUnderline"/>
          <w:highlight w:val="yellow"/>
        </w:rPr>
        <w:t xml:space="preserve">but provoked </w:t>
      </w:r>
      <w:r w:rsidRPr="0051310C">
        <w:rPr>
          <w:rStyle w:val="StyleBoldUnderline"/>
        </w:rPr>
        <w:t>by the naked formality of laws</w:t>
      </w:r>
      <w:r w:rsidRPr="0051310C">
        <w:t>,</w:t>
      </w:r>
      <w:r w:rsidRPr="00AF4D55">
        <w:t xml:space="preserve"> i.e., </w:t>
      </w:r>
      <w:r w:rsidRPr="0051310C">
        <w:rPr>
          <w:rStyle w:val="StyleBoldUnderline"/>
          <w:highlight w:val="yellow"/>
        </w:rPr>
        <w:t xml:space="preserve">by the </w:t>
      </w:r>
      <w:r w:rsidRPr="0051310C">
        <w:rPr>
          <w:rStyle w:val="StyleBoldUnderline"/>
          <w:sz w:val="12"/>
          <w:highlight w:val="yellow"/>
        </w:rPr>
        <w:t>¶</w:t>
      </w:r>
      <w:r w:rsidRPr="0051310C">
        <w:rPr>
          <w:rStyle w:val="StyleBoldUnderline"/>
          <w:highlight w:val="yellow"/>
        </w:rPr>
        <w:t xml:space="preserve"> very form of law</w:t>
      </w:r>
      <w:r w:rsidRPr="00AF4D55">
        <w:t xml:space="preserve">. Inspired by Jacques Derrida’s description of the textual structure of our </w:t>
      </w:r>
      <w:r w:rsidRPr="00AF4D55">
        <w:rPr>
          <w:sz w:val="12"/>
        </w:rPr>
        <w:t>¶</w:t>
      </w:r>
      <w:r w:rsidRPr="00AF4D55">
        <w:t xml:space="preserve"> relation to law and </w:t>
      </w:r>
      <w:proofErr w:type="spellStart"/>
      <w:r w:rsidRPr="00AF4D55">
        <w:t>Agamben’s</w:t>
      </w:r>
      <w:proofErr w:type="spellEnd"/>
      <w:r w:rsidRPr="00AF4D55">
        <w:t xml:space="preserve"> identifying the state of exception as the paradigm of government, I argue that </w:t>
      </w:r>
      <w:r w:rsidRPr="00AF4D55">
        <w:rPr>
          <w:rStyle w:val="StyleBoldUnderline"/>
        </w:rPr>
        <w:t xml:space="preserve">spectacular </w:t>
      </w:r>
      <w:r w:rsidRPr="0051310C">
        <w:rPr>
          <w:rStyle w:val="StyleBoldUnderline"/>
          <w:highlight w:val="yellow"/>
        </w:rPr>
        <w:t>exceptions granted to the executive when emergencies</w:t>
      </w:r>
      <w:r w:rsidRPr="00AF4D55">
        <w:rPr>
          <w:rStyle w:val="StyleBoldUnderline"/>
        </w:rPr>
        <w:t xml:space="preserve"> </w:t>
      </w:r>
      <w:r w:rsidRPr="00AF4D55">
        <w:rPr>
          <w:rStyle w:val="StyleBoldUnderline"/>
          <w:sz w:val="12"/>
        </w:rPr>
        <w:t>¶</w:t>
      </w:r>
      <w:r w:rsidRPr="00AF4D55">
        <w:rPr>
          <w:rStyle w:val="StyleBoldUnderline"/>
        </w:rPr>
        <w:t xml:space="preserve"> transpire </w:t>
      </w:r>
      <w:r w:rsidRPr="0051310C">
        <w:rPr>
          <w:rStyle w:val="StyleBoldUnderline"/>
          <w:highlight w:val="yellow"/>
        </w:rPr>
        <w:t xml:space="preserve">should not distract us from the micro-exceptions that are produced every time </w:t>
      </w:r>
      <w:r w:rsidRPr="0051310C">
        <w:rPr>
          <w:rStyle w:val="StyleBoldUnderline"/>
          <w:sz w:val="12"/>
          <w:highlight w:val="yellow"/>
        </w:rPr>
        <w:t>¶</w:t>
      </w:r>
      <w:r w:rsidRPr="0051310C">
        <w:rPr>
          <w:rStyle w:val="StyleBoldUnderline"/>
          <w:highlight w:val="yellow"/>
        </w:rPr>
        <w:t xml:space="preserve"> the meaning of a</w:t>
      </w:r>
      <w:r w:rsidRPr="00AF4D55">
        <w:rPr>
          <w:rStyle w:val="StyleBoldUnderline"/>
        </w:rPr>
        <w:t xml:space="preserve"> certain </w:t>
      </w:r>
      <w:r w:rsidRPr="0051310C">
        <w:rPr>
          <w:rStyle w:val="StyleBoldUnderline"/>
          <w:highlight w:val="yellow"/>
        </w:rPr>
        <w:t>law is decided upon</w:t>
      </w:r>
      <w:r w:rsidRPr="00AF4D55">
        <w:t xml:space="preserve">. In other words, </w:t>
      </w:r>
      <w:r w:rsidRPr="00AF4D55">
        <w:rPr>
          <w:rStyle w:val="StyleBoldUnderline"/>
        </w:rPr>
        <w:t xml:space="preserve">the executive’s reactions </w:t>
      </w:r>
      <w:r w:rsidRPr="00AF4D55">
        <w:rPr>
          <w:rStyle w:val="StyleBoldUnderline"/>
          <w:sz w:val="12"/>
        </w:rPr>
        <w:t>¶</w:t>
      </w:r>
      <w:r w:rsidRPr="00AF4D55">
        <w:rPr>
          <w:rStyle w:val="StyleBoldUnderline"/>
        </w:rPr>
        <w:t xml:space="preserve"> to national crises should not prevent us from acknowledging that, for certain segments </w:t>
      </w:r>
      <w:r w:rsidRPr="00AF4D55">
        <w:rPr>
          <w:rStyle w:val="StyleBoldUnderline"/>
          <w:sz w:val="12"/>
        </w:rPr>
        <w:t>¶</w:t>
      </w:r>
      <w:r w:rsidRPr="00AF4D55">
        <w:rPr>
          <w:rStyle w:val="StyleBoldUnderline"/>
        </w:rPr>
        <w:t xml:space="preserve"> of the population, freedom is normally, and strategically, negated.</w:t>
      </w:r>
      <w:r w:rsidRPr="00AF4D55">
        <w:t xml:space="preserve"> After highlighting the </w:t>
      </w:r>
      <w:r w:rsidRPr="00AF4D55">
        <w:rPr>
          <w:sz w:val="12"/>
        </w:rPr>
        <w:t>¶</w:t>
      </w:r>
      <w:r w:rsidRPr="00AF4D55">
        <w:t xml:space="preserve"> structural affinities between Derrida and </w:t>
      </w:r>
      <w:proofErr w:type="spellStart"/>
      <w:r w:rsidRPr="00AF4D55">
        <w:t>Agamben’s</w:t>
      </w:r>
      <w:proofErr w:type="spellEnd"/>
      <w:r w:rsidRPr="00AF4D55">
        <w:t xml:space="preserve"> topologies of the exception, I will </w:t>
      </w:r>
      <w:r w:rsidRPr="00AF4D55">
        <w:rPr>
          <w:sz w:val="12"/>
        </w:rPr>
        <w:t>¶</w:t>
      </w:r>
      <w:r w:rsidRPr="00AF4D55">
        <w:t xml:space="preserve"> show why, according to </w:t>
      </w:r>
      <w:proofErr w:type="spellStart"/>
      <w:r w:rsidRPr="00AF4D55">
        <w:t>Agamben</w:t>
      </w:r>
      <w:proofErr w:type="spellEnd"/>
      <w:r w:rsidRPr="00AF4D55">
        <w:t xml:space="preserve">, deconstruction’s eternal and tactical negotiation with a </w:t>
      </w:r>
      <w:r w:rsidRPr="00AF4D55">
        <w:rPr>
          <w:sz w:val="12"/>
        </w:rPr>
        <w:t>¶</w:t>
      </w:r>
      <w:r w:rsidRPr="00AF4D55">
        <w:t xml:space="preserve"> law recognized to always be in force without any fixed meaning is insufficient. </w:t>
      </w:r>
      <w:r w:rsidRPr="00AF4D55">
        <w:rPr>
          <w:rStyle w:val="StyleBoldUnderline"/>
        </w:rPr>
        <w:t xml:space="preserve">In order to </w:t>
      </w:r>
      <w:r w:rsidRPr="00AF4D55">
        <w:rPr>
          <w:rStyle w:val="StyleBoldUnderline"/>
          <w:sz w:val="12"/>
        </w:rPr>
        <w:t>¶</w:t>
      </w:r>
      <w:r w:rsidRPr="00AF4D55">
        <w:rPr>
          <w:rStyle w:val="StyleBoldUnderline"/>
        </w:rPr>
        <w:t xml:space="preserve"> improve our position in the struggle against an emergency that has always been the rule, </w:t>
      </w:r>
      <w:r w:rsidRPr="00AF4D55">
        <w:rPr>
          <w:rStyle w:val="StyleBoldUnderline"/>
          <w:sz w:val="12"/>
        </w:rPr>
        <w:t>¶</w:t>
      </w:r>
      <w:r w:rsidRPr="00AF4D55">
        <w:rPr>
          <w:rStyle w:val="StyleBoldUnderline"/>
        </w:rPr>
        <w:t xml:space="preserve"> </w:t>
      </w:r>
      <w:r w:rsidRPr="0051310C">
        <w:rPr>
          <w:rStyle w:val="StyleBoldUnderline"/>
          <w:highlight w:val="yellow"/>
        </w:rPr>
        <w:t xml:space="preserve">the task before us is the creation of truly extra-juridical spaces that might function as real </w:t>
      </w:r>
      <w:r w:rsidRPr="0051310C">
        <w:rPr>
          <w:rStyle w:val="StyleBoldUnderline"/>
          <w:sz w:val="12"/>
          <w:highlight w:val="yellow"/>
        </w:rPr>
        <w:t>¶</w:t>
      </w:r>
      <w:r w:rsidRPr="0051310C">
        <w:rPr>
          <w:rStyle w:val="StyleBoldUnderline"/>
          <w:highlight w:val="yellow"/>
        </w:rPr>
        <w:t xml:space="preserve"> exceptions to sovereign power</w:t>
      </w:r>
      <w:r w:rsidRPr="00AF4D55">
        <w:rPr>
          <w:rStyle w:val="StyleBoldUnderline"/>
        </w:rPr>
        <w:t>.</w:t>
      </w:r>
    </w:p>
    <w:p w:rsidR="0038161B" w:rsidRDefault="0038161B" w:rsidP="0038161B">
      <w:pPr>
        <w:pStyle w:val="card0"/>
      </w:pPr>
    </w:p>
    <w:p w:rsidR="0038161B" w:rsidRDefault="0038161B" w:rsidP="0038161B">
      <w:pPr>
        <w:rPr>
          <w:rStyle w:val="StyleStyleBold12pt"/>
        </w:rPr>
      </w:pPr>
      <w:r>
        <w:rPr>
          <w:rStyle w:val="StyleStyleBold12pt"/>
        </w:rPr>
        <w:t>Our alternative is to shake out the rug from under the 1ac's mode of legal analysis.</w:t>
      </w:r>
    </w:p>
    <w:p w:rsidR="0038161B" w:rsidRPr="00F31496" w:rsidRDefault="0038161B" w:rsidP="0038161B">
      <w:r>
        <w:rPr>
          <w:rStyle w:val="StyleStyleBold12pt"/>
        </w:rPr>
        <w:t>Singer 84  - Associate Professor of Law (</w:t>
      </w:r>
      <w:r w:rsidRPr="00F31496">
        <w:t>Joseph William Singer, Associate Professor of Law at Boston University, 1984</w:t>
      </w:r>
      <w:r>
        <w:t>, [“The Player and the Cards: Nihilism and Legal Theory,” Yale Law Journal (94 Yale L.J. 1)</w:t>
      </w:r>
    </w:p>
    <w:p w:rsidR="0038161B" w:rsidRPr="00210100" w:rsidRDefault="0038161B" w:rsidP="0038161B">
      <w:pPr>
        <w:pStyle w:val="card0"/>
        <w:rPr>
          <w:rStyle w:val="StyleBoldUnderline"/>
        </w:rPr>
      </w:pPr>
      <w:r w:rsidRPr="002B5EAB">
        <w:rPr>
          <w:rStyle w:val="StyleBoldUnderline"/>
          <w:highlight w:val="yellow"/>
        </w:rPr>
        <w:t>What shall we do</w:t>
      </w:r>
      <w:r w:rsidRPr="00210100">
        <w:rPr>
          <w:rStyle w:val="StyleBoldUnderline"/>
        </w:rPr>
        <w:t xml:space="preserve"> then </w:t>
      </w:r>
      <w:r w:rsidRPr="002B5EAB">
        <w:rPr>
          <w:rStyle w:val="StyleBoldUnderline"/>
          <w:highlight w:val="yellow"/>
        </w:rPr>
        <w:t>about legal theory</w:t>
      </w:r>
      <w:r w:rsidRPr="005B2C22">
        <w:t xml:space="preserve">? I think </w:t>
      </w:r>
      <w:r w:rsidRPr="00005B18">
        <w:rPr>
          <w:rStyle w:val="StyleBoldUnderline"/>
        </w:rPr>
        <w:t>we should abandon the idea that what we are supposed to be doing is applying or articulating a rational method that will tell us once and for all</w:t>
      </w:r>
      <w:r w:rsidRPr="00005B18">
        <w:t xml:space="preserve"> (or even for our generation) </w:t>
      </w:r>
      <w:r w:rsidRPr="00005B18">
        <w:rPr>
          <w:rStyle w:val="StyleBoldUnderline"/>
        </w:rPr>
        <w:t>what we are supposed to believe</w:t>
      </w:r>
      <w:r w:rsidRPr="00210100">
        <w:rPr>
          <w:rStyle w:val="StyleBoldUnderline"/>
        </w:rPr>
        <w:t xml:space="preserve"> and how we are supposed to live. </w:t>
      </w:r>
      <w:r w:rsidRPr="005206D3">
        <w:rPr>
          <w:rStyle w:val="StyleBoldUnderline"/>
        </w:rPr>
        <w:t>We should no longer view the project of giving a "rational foundation" for law as a worthwhile endeavor</w:t>
      </w:r>
      <w:r w:rsidRPr="005B2C22">
        <w:t xml:space="preserve">. If morality and law are matters of conviction rather than logic, we have no reason to be ashamed that our deeply felt beliefs have no "basis" that can be demonstrated through a rational decision procedure or that we cannot prove them to be "true" or "right."  </w:t>
      </w:r>
      <w:proofErr w:type="spellStart"/>
      <w:r w:rsidRPr="005B2C22">
        <w:t>Rorty</w:t>
      </w:r>
      <w:proofErr w:type="spellEnd"/>
      <w:r w:rsidRPr="005B2C22">
        <w:t xml:space="preserve"> has distinguished between two broad types of theory: </w:t>
      </w:r>
      <w:r w:rsidRPr="005B2C22">
        <w:lastRenderedPageBreak/>
        <w:t xml:space="preserve">systematic and edifying. n165 </w:t>
      </w:r>
      <w:r w:rsidRPr="002B5EAB">
        <w:rPr>
          <w:rStyle w:val="StyleBoldUnderline"/>
          <w:highlight w:val="yellow"/>
        </w:rPr>
        <w:t>Systematic philosophers build systems of thought that they claim explain large bodies of material</w:t>
      </w:r>
      <w:r w:rsidRPr="00210100">
        <w:rPr>
          <w:rStyle w:val="StyleBoldUnderline"/>
        </w:rPr>
        <w:t xml:space="preserve">, guide theoretical development, </w:t>
      </w:r>
      <w:r w:rsidRPr="002B5EAB">
        <w:rPr>
          <w:rStyle w:val="StyleBoldUnderline"/>
          <w:highlight w:val="yellow"/>
        </w:rPr>
        <w:t>and generate answers to difficult question</w:t>
      </w:r>
      <w:r w:rsidRPr="00210100">
        <w:rPr>
          <w:rStyle w:val="StyleBoldUnderline"/>
        </w:rPr>
        <w:t xml:space="preserve">s. </w:t>
      </w:r>
      <w:proofErr w:type="spellStart"/>
      <w:r w:rsidRPr="00210100">
        <w:rPr>
          <w:rStyle w:val="StyleBoldUnderline"/>
        </w:rPr>
        <w:t>Systematizers</w:t>
      </w:r>
      <w:proofErr w:type="spellEnd"/>
      <w:r w:rsidRPr="00210100">
        <w:rPr>
          <w:rStyle w:val="StyleBoldUnderline"/>
        </w:rPr>
        <w:t xml:space="preserve"> can be either normal or revolutionary philosophers.</w:t>
      </w:r>
      <w:r w:rsidRPr="005B2C22">
        <w:t xml:space="preserve"> The normal </w:t>
      </w:r>
      <w:proofErr w:type="spellStart"/>
      <w:r w:rsidRPr="005B2C22">
        <w:t>systematizers</w:t>
      </w:r>
      <w:proofErr w:type="spellEnd"/>
      <w:r w:rsidRPr="005B2C22">
        <w:t xml:space="preserve"> work within established tradition</w:t>
      </w:r>
      <w:r w:rsidRPr="00210100">
        <w:rPr>
          <w:rStyle w:val="StyleBoldUnderline"/>
        </w:rPr>
        <w:t xml:space="preserve">; </w:t>
      </w:r>
      <w:r w:rsidRPr="00005B18">
        <w:rPr>
          <w:rStyle w:val="StyleBoldUnderline"/>
        </w:rPr>
        <w:t xml:space="preserve">the revolutionary </w:t>
      </w:r>
      <w:proofErr w:type="spellStart"/>
      <w:r w:rsidRPr="00005B18">
        <w:rPr>
          <w:rStyle w:val="StyleBoldUnderline"/>
        </w:rPr>
        <w:t>systematizers</w:t>
      </w:r>
      <w:proofErr w:type="spellEnd"/>
      <w:r w:rsidRPr="00005B18">
        <w:rPr>
          <w:rStyle w:val="StyleBoldUnderline"/>
        </w:rPr>
        <w:t xml:space="preserve"> seek to replace the established paradigm with a</w:t>
      </w:r>
      <w:r w:rsidRPr="00210100">
        <w:rPr>
          <w:rStyle w:val="StyleBoldUnderline"/>
        </w:rPr>
        <w:t xml:space="preserve"> new, better, or </w:t>
      </w:r>
      <w:r w:rsidRPr="00005B18">
        <w:rPr>
          <w:rStyle w:val="StyleBoldUnderline"/>
        </w:rPr>
        <w:t>truer paradigm of thought</w:t>
      </w:r>
      <w:r w:rsidRPr="00210100">
        <w:rPr>
          <w:rStyle w:val="StyleBoldUnderline"/>
        </w:rPr>
        <w:t xml:space="preserve">. Both try to establish a framework that will set bounds on the legitimate content of discourse.  </w:t>
      </w:r>
      <w:r w:rsidRPr="002B5EAB">
        <w:rPr>
          <w:rStyle w:val="StyleBoldUnderline"/>
          <w:highlight w:val="yellow"/>
        </w:rPr>
        <w:t xml:space="preserve">Edifying philosophers, </w:t>
      </w:r>
      <w:r w:rsidRPr="005206D3">
        <w:rPr>
          <w:rStyle w:val="StyleBoldUnderline"/>
        </w:rPr>
        <w:t xml:space="preserve">on the other hand, </w:t>
      </w:r>
      <w:r w:rsidRPr="002B5EAB">
        <w:rPr>
          <w:rStyle w:val="StyleBoldUnderline"/>
          <w:highlight w:val="yellow"/>
        </w:rPr>
        <w:t>seek to shake the rug out from under existing</w:t>
      </w:r>
      <w:r w:rsidRPr="00210100">
        <w:rPr>
          <w:rStyle w:val="StyleBoldUnderline"/>
        </w:rPr>
        <w:t xml:space="preserve"> normal or abnormal </w:t>
      </w:r>
      <w:r w:rsidRPr="002B5EAB">
        <w:rPr>
          <w:rStyle w:val="StyleBoldUnderline"/>
          <w:highlight w:val="yellow"/>
        </w:rPr>
        <w:t>systems of thought.</w:t>
      </w:r>
      <w:r w:rsidRPr="002B5EAB">
        <w:rPr>
          <w:highlight w:val="yellow"/>
        </w:rPr>
        <w:t xml:space="preserve"> </w:t>
      </w:r>
      <w:r w:rsidRPr="002B5EAB">
        <w:rPr>
          <w:rStyle w:val="StyleBoldUnderline"/>
          <w:highlight w:val="yellow"/>
        </w:rPr>
        <w:t xml:space="preserve">They seek to make us doubt the necessity and coherence of our views. They seek to free us from feeling that we have "gotten" the answer </w:t>
      </w:r>
      <w:r w:rsidRPr="00005B18">
        <w:rPr>
          <w:rStyle w:val="StyleBoldUnderline"/>
        </w:rPr>
        <w:t>and that we no longer need to question ourselves</w:t>
      </w:r>
      <w:r w:rsidRPr="00210100">
        <w:rPr>
          <w:rStyle w:val="StyleBoldUnderline"/>
        </w:rPr>
        <w:t xml:space="preserve"> about what we stand for. Edifying philosophers do not seek to induce people to give up their moral views. They do not  [*58]  argue against profound political commitment. Rather, </w:t>
      </w:r>
      <w:r w:rsidRPr="002B5EAB">
        <w:rPr>
          <w:rStyle w:val="StyleBoldUnderline"/>
          <w:highlight w:val="yellow"/>
        </w:rPr>
        <w:t>they strive to make us realize that our views are matters of commitment rather than knowledge</w:t>
      </w:r>
      <w:r w:rsidRPr="00210100">
        <w:rPr>
          <w:rStyle w:val="StyleBoldUnderline"/>
        </w:rPr>
        <w:t xml:space="preserve">. n166  </w:t>
      </w:r>
      <w:r w:rsidRPr="002B5EAB">
        <w:rPr>
          <w:rStyle w:val="StyleBoldUnderline"/>
          <w:highlight w:val="yellow"/>
        </w:rPr>
        <w:t>Legal scholars can perform an edifying role by broadening the perceived scope of</w:t>
      </w:r>
      <w:r w:rsidRPr="00210100">
        <w:rPr>
          <w:rStyle w:val="StyleBoldUnderline"/>
        </w:rPr>
        <w:t xml:space="preserve"> legitimate </w:t>
      </w:r>
      <w:r w:rsidRPr="002B5EAB">
        <w:rPr>
          <w:rStyle w:val="StyleBoldUnderline"/>
          <w:highlight w:val="yellow"/>
        </w:rPr>
        <w:t>institutional alternatives</w:t>
      </w:r>
      <w:r w:rsidRPr="00210100">
        <w:rPr>
          <w:rStyle w:val="StyleBoldUnderline"/>
        </w:rPr>
        <w:t xml:space="preserve">. n167 </w:t>
      </w:r>
      <w:r w:rsidRPr="002B5EAB">
        <w:rPr>
          <w:rStyle w:val="StyleBoldUnderline"/>
          <w:highlight w:val="yellow"/>
        </w:rPr>
        <w:t>One way to do this is to demonstrate the</w:t>
      </w:r>
      <w:r w:rsidRPr="00210100">
        <w:rPr>
          <w:rStyle w:val="StyleBoldUnderline"/>
        </w:rPr>
        <w:t xml:space="preserve"> contingent and </w:t>
      </w:r>
      <w:r w:rsidRPr="002B5EAB">
        <w:rPr>
          <w:rStyle w:val="StyleBoldUnderline"/>
          <w:highlight w:val="yellow"/>
        </w:rPr>
        <w:t>malleable nature of legal reasoning</w:t>
      </w:r>
      <w:r w:rsidRPr="00210100">
        <w:rPr>
          <w:rStyle w:val="StyleBoldUnderline"/>
        </w:rPr>
        <w:t xml:space="preserve"> and legal institutions. </w:t>
      </w:r>
      <w:r w:rsidRPr="002B5EAB">
        <w:rPr>
          <w:rStyle w:val="StyleBoldUnderline"/>
          <w:highlight w:val="yellow"/>
        </w:rPr>
        <w:t>Th</w:t>
      </w:r>
      <w:bookmarkStart w:id="0" w:name="_GoBack"/>
      <w:bookmarkEnd w:id="0"/>
      <w:r w:rsidRPr="002B5EAB">
        <w:rPr>
          <w:rStyle w:val="StyleBoldUnderline"/>
          <w:highlight w:val="yellow"/>
        </w:rPr>
        <w:t>e greatest service that legal theorists can provide is active criticism of the legal system</w:t>
      </w:r>
      <w:r w:rsidRPr="00210100">
        <w:rPr>
          <w:rStyle w:val="StyleBoldUnderline"/>
        </w:rPr>
        <w:t xml:space="preserve">. Criticism is initially reactive and destructive, rather than constructive. But </w:t>
      </w:r>
      <w:r w:rsidRPr="002B5EAB">
        <w:rPr>
          <w:rStyle w:val="StyleBoldUnderline"/>
          <w:highlight w:val="yellow"/>
        </w:rPr>
        <w:t>our mistaken belief that our current ways of doing things are</w:t>
      </w:r>
      <w:r w:rsidRPr="00210100">
        <w:rPr>
          <w:rStyle w:val="StyleBoldUnderline"/>
        </w:rPr>
        <w:t xml:space="preserve"> somehow </w:t>
      </w:r>
      <w:r w:rsidRPr="002B5EAB">
        <w:rPr>
          <w:rStyle w:val="StyleBoldUnderline"/>
          <w:highlight w:val="yellow"/>
        </w:rPr>
        <w:t>natural</w:t>
      </w:r>
      <w:r w:rsidRPr="00210100">
        <w:rPr>
          <w:rStyle w:val="StyleBoldUnderline"/>
        </w:rPr>
        <w:t xml:space="preserve"> or necessary </w:t>
      </w:r>
      <w:r w:rsidRPr="002B5EAB">
        <w:rPr>
          <w:rStyle w:val="StyleBoldUnderline"/>
          <w:highlight w:val="yellow"/>
        </w:rPr>
        <w:t>hinders us from envisioning radical alternatives to what exists</w:t>
      </w:r>
      <w:r w:rsidRPr="00210100">
        <w:rPr>
          <w:rStyle w:val="StyleBoldUnderline"/>
        </w:rPr>
        <w:t xml:space="preserve">. </w:t>
      </w:r>
      <w:r w:rsidRPr="00005B18">
        <w:rPr>
          <w:rStyle w:val="StyleBoldUnderline"/>
          <w:highlight w:val="yellow"/>
        </w:rPr>
        <w:t>To exercise our utopian imagination, it is helpful first to expose the structures</w:t>
      </w:r>
      <w:r w:rsidRPr="00005B18">
        <w:rPr>
          <w:rStyle w:val="StyleBoldUnderline"/>
        </w:rPr>
        <w:t xml:space="preserve"> of thought </w:t>
      </w:r>
      <w:r w:rsidRPr="00005B18">
        <w:rPr>
          <w:rStyle w:val="StyleBoldUnderline"/>
          <w:highlight w:val="yellow"/>
        </w:rPr>
        <w:t>that limit our perception of what is possible.</w:t>
      </w:r>
      <w:r w:rsidRPr="00210100">
        <w:rPr>
          <w:rStyle w:val="StyleBoldUnderline"/>
        </w:rPr>
        <w:t xml:space="preserve"> </w:t>
      </w:r>
      <w:r w:rsidRPr="00E935CB">
        <w:t xml:space="preserve">Judges rationalize their decisions as the results of reasoned elaboration of principles inherent in the legal system. Instead of choosing among available descriptions, theories, vocabularies, and course of action, the official who feels "bound" reasons from nonexistent "grounds" and hides from herself the fact that she is exercising power. n168 By systematically and constantly criticizing the rationalizations  [*59]  of traditional legal reasoning, we can demonstrate, again and again, that a wider range of alternatives is available to us.  </w:t>
      </w:r>
      <w:r w:rsidRPr="002B5EAB">
        <w:rPr>
          <w:rStyle w:val="StyleBoldUnderline"/>
          <w:highlight w:val="yellow"/>
        </w:rPr>
        <w:t xml:space="preserve">I </w:t>
      </w:r>
      <w:r w:rsidRPr="00005B18">
        <w:rPr>
          <w:rStyle w:val="StyleBoldUnderline"/>
        </w:rPr>
        <w:t xml:space="preserve">therefore </w:t>
      </w:r>
      <w:r w:rsidRPr="002B5EAB">
        <w:rPr>
          <w:rStyle w:val="StyleBoldUnderline"/>
          <w:highlight w:val="yellow"/>
        </w:rPr>
        <w:t>advocate the persistent demonstration</w:t>
      </w:r>
      <w:r w:rsidRPr="00210100">
        <w:rPr>
          <w:rStyle w:val="StyleBoldUnderline"/>
        </w:rPr>
        <w:t xml:space="preserve"> in all doctrinal fields </w:t>
      </w:r>
      <w:r w:rsidRPr="002B5EAB">
        <w:rPr>
          <w:rStyle w:val="StyleBoldUnderline"/>
          <w:highlight w:val="yellow"/>
        </w:rPr>
        <w:t>that both the legal rules in force and the arguments that are presented to justify and criticize them are incoherent</w:t>
      </w:r>
      <w:r w:rsidRPr="00210100">
        <w:rPr>
          <w:rStyle w:val="StyleBoldUnderline"/>
        </w:rPr>
        <w:t xml:space="preserve">. n169 </w:t>
      </w:r>
      <w:r w:rsidRPr="00E935CB">
        <w:t>They are incoherent because they are constructed in ways that make it impossible for them to satisfy their own claims to determinacy, objectivity and neutrality. n170 Legal theory is at war with itself. This kind of criticism would be useful even if we could not imagine a satisfactory alternative to traditional legal theory. Such criticism reminds us that legal theory cannot answer the question of how we are going to live together. We are going to have to answer that question ourselves</w:t>
      </w:r>
      <w:r w:rsidRPr="00210100">
        <w:rPr>
          <w:rStyle w:val="StyleBoldUnderline"/>
        </w:rPr>
        <w:t xml:space="preserve">. </w:t>
      </w:r>
    </w:p>
    <w:p w:rsidR="0038161B" w:rsidRPr="0038161B" w:rsidRDefault="0038161B" w:rsidP="0038161B"/>
    <w:p w:rsidR="0038161B" w:rsidRDefault="0038161B" w:rsidP="0038161B"/>
    <w:p w:rsidR="0038161B" w:rsidRDefault="0038161B" w:rsidP="0038161B">
      <w:pPr>
        <w:pStyle w:val="Heading3"/>
      </w:pPr>
    </w:p>
    <w:p w:rsidR="0038161B" w:rsidRDefault="0038161B" w:rsidP="0038161B">
      <w:pPr>
        <w:pStyle w:val="Heading3"/>
      </w:pPr>
    </w:p>
    <w:p w:rsidR="0038161B" w:rsidRDefault="0038161B" w:rsidP="0038161B">
      <w:pPr>
        <w:pStyle w:val="Heading3"/>
      </w:pPr>
      <w:r>
        <w:lastRenderedPageBreak/>
        <w:t>2NC</w:t>
      </w:r>
    </w:p>
    <w:p w:rsidR="0038161B" w:rsidRPr="00EC23EE" w:rsidRDefault="0038161B" w:rsidP="0038161B">
      <w:proofErr w:type="spellStart"/>
      <w:r w:rsidRPr="00EC23EE">
        <w:rPr>
          <w:rStyle w:val="StyleStyleBold12pt"/>
        </w:rPr>
        <w:t>Yancy</w:t>
      </w:r>
      <w:proofErr w:type="spellEnd"/>
      <w:r w:rsidRPr="00EC23EE">
        <w:rPr>
          <w:rStyle w:val="StyleStyleBold12pt"/>
        </w:rPr>
        <w:t xml:space="preserve"> ‘5</w:t>
      </w:r>
      <w:r w:rsidRPr="00EC23EE">
        <w:t xml:space="preserve"> [George, Associate Professor of Philosophy at Duquesne University and Coordinator of the Critical Race Theory Speaker Series, “Whiteness and the Return of the Black Body”, The Journal of Speculative Philosophy 19.4 (2005) 215-241, Muse]</w:t>
      </w:r>
    </w:p>
    <w:p w:rsidR="0038161B" w:rsidRDefault="0038161B" w:rsidP="0038161B">
      <w:pPr>
        <w:rPr>
          <w:b/>
        </w:rPr>
      </w:pPr>
      <w:r w:rsidRPr="003043AA">
        <w:rPr>
          <w:sz w:val="12"/>
          <w:szCs w:val="12"/>
        </w:rPr>
        <w:t xml:space="preserve">I write out of a personal existential context. This context is a profound source of knowledge connected to my "raced" body. Hence, I write from a place of lived embodied experience, a site of exposure. </w:t>
      </w:r>
      <w:r w:rsidRPr="003043AA">
        <w:rPr>
          <w:rStyle w:val="StyleBoldUnderline"/>
        </w:rPr>
        <w:t>In philosophy</w:t>
      </w:r>
      <w:r w:rsidRPr="003043AA">
        <w:rPr>
          <w:sz w:val="12"/>
          <w:szCs w:val="12"/>
        </w:rPr>
        <w:t xml:space="preserve">, the only thing that we are taught to "expose" is a weak argument, a fallacy, or someone's "inferior" reasoning power. </w:t>
      </w:r>
      <w:r w:rsidRPr="003043AA">
        <w:rPr>
          <w:rStyle w:val="StyleBoldUnderline"/>
        </w:rPr>
        <w:t>The embodied self is bracketed and deemed</w:t>
      </w:r>
      <w:r w:rsidRPr="003043AA">
        <w:rPr>
          <w:sz w:val="12"/>
          <w:szCs w:val="12"/>
        </w:rPr>
        <w:t xml:space="preserve"> irrelevant to theory, superfluous and </w:t>
      </w:r>
      <w:r w:rsidRPr="003043AA">
        <w:rPr>
          <w:rStyle w:val="StyleBoldUnderline"/>
        </w:rPr>
        <w:t>cumbersome in one's search for truth. It is best,</w:t>
      </w:r>
      <w:r w:rsidRPr="003043AA">
        <w:rPr>
          <w:sz w:val="12"/>
          <w:szCs w:val="12"/>
        </w:rPr>
        <w:t xml:space="preserve"> or so </w:t>
      </w:r>
      <w:r w:rsidRPr="003043AA">
        <w:rPr>
          <w:rStyle w:val="StyleBoldUnderline"/>
        </w:rPr>
        <w:t xml:space="preserve">we are told, to reason from nowhere. Hence, </w:t>
      </w:r>
      <w:r w:rsidRPr="00CA321D">
        <w:rPr>
          <w:rStyle w:val="StyleBoldUnderline"/>
          <w:highlight w:val="yellow"/>
        </w:rPr>
        <w:t>the white</w:t>
      </w:r>
      <w:r w:rsidRPr="003043AA">
        <w:rPr>
          <w:sz w:val="12"/>
          <w:szCs w:val="12"/>
        </w:rPr>
        <w:t xml:space="preserve"> philosopher/</w:t>
      </w:r>
      <w:r w:rsidRPr="00CA321D">
        <w:rPr>
          <w:rStyle w:val="StyleBoldUnderline"/>
          <w:highlight w:val="yellow"/>
        </w:rPr>
        <w:t>author presumes to speak for all of "us" without the</w:t>
      </w:r>
      <w:r w:rsidRPr="003043AA">
        <w:rPr>
          <w:rStyle w:val="StyleBoldUnderline"/>
        </w:rPr>
        <w:t xml:space="preserve"> slightest </w:t>
      </w:r>
      <w:r w:rsidRPr="00CA321D">
        <w:rPr>
          <w:rStyle w:val="StyleBoldUnderline"/>
          <w:highlight w:val="yellow"/>
        </w:rPr>
        <w:t>mention of his or her "raced" identity</w:t>
      </w:r>
      <w:r w:rsidRPr="003043AA">
        <w:rPr>
          <w:rStyle w:val="StyleBoldUnderline"/>
        </w:rPr>
        <w:t>.</w:t>
      </w:r>
      <w:r w:rsidRPr="003043AA">
        <w:rPr>
          <w:sz w:val="12"/>
          <w:szCs w:val="12"/>
        </w:rPr>
        <w:t xml:space="preserve"> Self-consciously writing as a white male philosopher, Crispin </w:t>
      </w:r>
      <w:proofErr w:type="spellStart"/>
      <w:r w:rsidRPr="003043AA">
        <w:rPr>
          <w:sz w:val="12"/>
          <w:szCs w:val="12"/>
        </w:rPr>
        <w:t>Sartwell</w:t>
      </w:r>
      <w:proofErr w:type="spellEnd"/>
      <w:r w:rsidRPr="003043AA">
        <w:rPr>
          <w:sz w:val="12"/>
          <w:szCs w:val="12"/>
        </w:rPr>
        <w:t xml:space="preserve"> observes: Left to my own devices, I disappear as an author. That is the "whiteness" of my authorship. This </w:t>
      </w:r>
      <w:r w:rsidRPr="00CA321D">
        <w:rPr>
          <w:rStyle w:val="StyleBoldUnderline"/>
          <w:highlight w:val="yellow"/>
        </w:rPr>
        <w:t>whiteness</w:t>
      </w:r>
      <w:r w:rsidRPr="003043AA">
        <w:rPr>
          <w:sz w:val="12"/>
          <w:szCs w:val="12"/>
        </w:rPr>
        <w:t xml:space="preserve"> of authorship </w:t>
      </w:r>
      <w:r w:rsidRPr="00CA321D">
        <w:rPr>
          <w:rStyle w:val="StyleBoldUnderline"/>
          <w:highlight w:val="yellow"/>
        </w:rPr>
        <w:t>is</w:t>
      </w:r>
      <w:r w:rsidRPr="00CA321D">
        <w:rPr>
          <w:sz w:val="12"/>
          <w:szCs w:val="12"/>
          <w:highlight w:val="yellow"/>
        </w:rPr>
        <w:t>,</w:t>
      </w:r>
      <w:r w:rsidRPr="003043AA">
        <w:rPr>
          <w:sz w:val="12"/>
          <w:szCs w:val="12"/>
        </w:rPr>
        <w:t xml:space="preserve"> for us, </w:t>
      </w:r>
      <w:r w:rsidRPr="00CA321D">
        <w:rPr>
          <w:rStyle w:val="StyleBoldUnderline"/>
          <w:highlight w:val="yellow"/>
        </w:rPr>
        <w:t>a form of authority; to speak</w:t>
      </w:r>
      <w:r w:rsidRPr="003043AA">
        <w:rPr>
          <w:rStyle w:val="StyleBoldUnderline"/>
        </w:rPr>
        <w:t xml:space="preserve"> (apparently) </w:t>
      </w:r>
      <w:r w:rsidRPr="00CA321D">
        <w:rPr>
          <w:rStyle w:val="StyleBoldUnderline"/>
          <w:highlight w:val="yellow"/>
        </w:rPr>
        <w:t>from nowhere</w:t>
      </w:r>
      <w:r w:rsidRPr="003043AA">
        <w:rPr>
          <w:sz w:val="12"/>
          <w:szCs w:val="12"/>
        </w:rPr>
        <w:t xml:space="preserve">, for everyone, is empowering, though one wields power here only by becoming lost to oneself. But such an authorship and authority is also pleasurable: it yields the pleasure of self-forgetting or [End Page 215] apparent transcendence of the mundane and the particular, and the pleasure of power expressed in the "comprehension" of a range of materials. (1998, 6) </w:t>
      </w:r>
      <w:r w:rsidRPr="003043AA">
        <w:rPr>
          <w:rStyle w:val="StyleBoldUnderline"/>
        </w:rPr>
        <w:t>To theorize the Black body one must "turn to the [Black] body as the radix for interpreting racial experience"</w:t>
      </w:r>
      <w:r w:rsidRPr="003043AA">
        <w:rPr>
          <w:sz w:val="12"/>
          <w:szCs w:val="12"/>
        </w:rPr>
        <w:t xml:space="preserve"> (Johnson [1993, 600]).1 It is important to note that </w:t>
      </w:r>
      <w:r w:rsidRPr="003043AA">
        <w:rPr>
          <w:rStyle w:val="StyleBoldUnderline"/>
        </w:rPr>
        <w:t>this</w:t>
      </w:r>
      <w:r w:rsidRPr="003043AA">
        <w:rPr>
          <w:sz w:val="12"/>
          <w:szCs w:val="12"/>
        </w:rPr>
        <w:t xml:space="preserve"> particular </w:t>
      </w:r>
      <w:r w:rsidRPr="003043AA">
        <w:rPr>
          <w:rStyle w:val="StyleBoldUnderline"/>
        </w:rPr>
        <w:t>strategy</w:t>
      </w:r>
      <w:r w:rsidRPr="003043AA">
        <w:rPr>
          <w:sz w:val="12"/>
          <w:szCs w:val="12"/>
        </w:rPr>
        <w:t xml:space="preserve"> also </w:t>
      </w:r>
      <w:r w:rsidRPr="003043AA">
        <w:rPr>
          <w:rStyle w:val="StyleBoldUnderline"/>
        </w:rPr>
        <w:t xml:space="preserve">functions as a lens through which to </w:t>
      </w:r>
      <w:r w:rsidRPr="003043AA">
        <w:rPr>
          <w:sz w:val="12"/>
          <w:szCs w:val="12"/>
        </w:rPr>
        <w:t xml:space="preserve">theorize and </w:t>
      </w:r>
      <w:r w:rsidRPr="003043AA">
        <w:rPr>
          <w:rStyle w:val="StyleBoldUnderline"/>
        </w:rPr>
        <w:t>critique whiteness</w:t>
      </w:r>
      <w:r w:rsidRPr="003043AA">
        <w:rPr>
          <w:sz w:val="12"/>
          <w:szCs w:val="12"/>
        </w:rPr>
        <w:t xml:space="preserve">; for the Black body's "racial" experience is fundamentally linked to the oppressive modalities of the "raced" white body. However, there is no denying that my own "racial" experiences or the social performances of whiteness can become objects of critical reflection. In this paper, my objective is to describe and theorize situations where </w:t>
      </w:r>
      <w:r w:rsidRPr="003043AA">
        <w:rPr>
          <w:rStyle w:val="StyleBoldUnderline"/>
        </w:rPr>
        <w:t>the Black body's subjectivity</w:t>
      </w:r>
      <w:r w:rsidRPr="003043AA">
        <w:rPr>
          <w:sz w:val="12"/>
          <w:szCs w:val="12"/>
        </w:rPr>
        <w:t xml:space="preserve">, its lived reality, </w:t>
      </w:r>
      <w:r w:rsidRPr="003043AA">
        <w:rPr>
          <w:rStyle w:val="StyleBoldUnderline"/>
        </w:rPr>
        <w:t>is reduced to instantiations of the white imaginary</w:t>
      </w:r>
      <w:r w:rsidRPr="003043AA">
        <w:rPr>
          <w:sz w:val="12"/>
          <w:szCs w:val="12"/>
        </w:rPr>
        <w:t>, resulting in what I refer to as "the phenomenological return of the Black body."2 These instantiations are embedded within and evolve out of the complex social and historical interstices of whites' efforts at self-construction through complex acts of erasure vis-à-vis Black people. These acts of self-construction, however, are myths/ideological constructions predicated upon maintaining white power. As James Snead has noted, "</w:t>
      </w:r>
      <w:proofErr w:type="spellStart"/>
      <w:r w:rsidRPr="003043AA">
        <w:rPr>
          <w:sz w:val="12"/>
          <w:szCs w:val="12"/>
        </w:rPr>
        <w:t>Mythification</w:t>
      </w:r>
      <w:proofErr w:type="spellEnd"/>
      <w:r w:rsidRPr="003043AA">
        <w:rPr>
          <w:sz w:val="12"/>
          <w:szCs w:val="12"/>
        </w:rPr>
        <w:t xml:space="preserve"> is the replacement of history with a surrogate ideology of [white] elevation or [Black] demotion along a scale of human value" (Snead 1994, 4). How I understand and theorize the body relates to the fact that the body—in this case, the Black body—is capable of undergoing a </w:t>
      </w:r>
      <w:proofErr w:type="spellStart"/>
      <w:r w:rsidRPr="003043AA">
        <w:rPr>
          <w:sz w:val="12"/>
          <w:szCs w:val="12"/>
        </w:rPr>
        <w:t>sociohistorical</w:t>
      </w:r>
      <w:proofErr w:type="spellEnd"/>
      <w:r w:rsidRPr="003043AA">
        <w:rPr>
          <w:sz w:val="12"/>
          <w:szCs w:val="12"/>
        </w:rPr>
        <w:t xml:space="preserve"> process of "phenomenological return" vis-à-vis white embodiment. </w:t>
      </w:r>
      <w:r w:rsidRPr="00CA321D">
        <w:rPr>
          <w:rStyle w:val="StyleBoldUnderline"/>
          <w:highlight w:val="yellow"/>
        </w:rPr>
        <w:t>The body's meaning</w:t>
      </w:r>
      <w:r w:rsidRPr="003043AA">
        <w:rPr>
          <w:sz w:val="12"/>
          <w:szCs w:val="12"/>
        </w:rPr>
        <w:t xml:space="preserve">—whether </w:t>
      </w:r>
      <w:proofErr w:type="spellStart"/>
      <w:r w:rsidRPr="003043AA">
        <w:rPr>
          <w:sz w:val="12"/>
          <w:szCs w:val="12"/>
        </w:rPr>
        <w:t>phenotypically</w:t>
      </w:r>
      <w:proofErr w:type="spellEnd"/>
      <w:r w:rsidRPr="003043AA">
        <w:rPr>
          <w:sz w:val="12"/>
          <w:szCs w:val="12"/>
        </w:rPr>
        <w:t xml:space="preserve"> white or black—its ontology, its modalities of aesthetic performance</w:t>
      </w:r>
      <w:r w:rsidRPr="003043AA">
        <w:rPr>
          <w:rStyle w:val="StyleBoldUnderline"/>
        </w:rPr>
        <w:t>, its comportment, its "</w:t>
      </w:r>
      <w:proofErr w:type="spellStart"/>
      <w:r w:rsidRPr="003043AA">
        <w:rPr>
          <w:rStyle w:val="StyleBoldUnderline"/>
        </w:rPr>
        <w:t>raciated</w:t>
      </w:r>
      <w:proofErr w:type="spellEnd"/>
      <w:r w:rsidRPr="003043AA">
        <w:rPr>
          <w:rStyle w:val="StyleBoldUnderline"/>
        </w:rPr>
        <w:t xml:space="preserve">" reproduction, </w:t>
      </w:r>
      <w:r w:rsidRPr="00CA321D">
        <w:rPr>
          <w:rStyle w:val="StyleBoldUnderline"/>
          <w:highlight w:val="yellow"/>
        </w:rPr>
        <w:t>is in constant contestation. The hermeneutics of the body</w:t>
      </w:r>
      <w:r w:rsidRPr="003043AA">
        <w:rPr>
          <w:rStyle w:val="StyleBoldUnderline"/>
        </w:rPr>
        <w:t>,</w:t>
      </w:r>
      <w:r w:rsidRPr="003043AA">
        <w:rPr>
          <w:sz w:val="12"/>
          <w:szCs w:val="12"/>
        </w:rPr>
        <w:t xml:space="preserve"> how it is understood, how it is "seen," </w:t>
      </w:r>
      <w:r w:rsidRPr="003043AA">
        <w:rPr>
          <w:rStyle w:val="StyleBoldUnderline"/>
        </w:rPr>
        <w:t xml:space="preserve">its "truth," </w:t>
      </w:r>
      <w:r w:rsidRPr="00CA321D">
        <w:rPr>
          <w:rStyle w:val="StyleBoldUnderline"/>
          <w:highlight w:val="yellow"/>
        </w:rPr>
        <w:t>is partly the result of a profound historical, ideological construction.</w:t>
      </w:r>
      <w:r w:rsidRPr="003043AA">
        <w:rPr>
          <w:rStyle w:val="StyleBoldUnderline"/>
        </w:rPr>
        <w:t xml:space="preserve"> "The body" is positioned by historical practices and discourses. The body is codified as this or that in terms of meanings that are sanctioned, scripted, and constituted through processes of negotiation that are embedded within</w:t>
      </w:r>
      <w:r w:rsidRPr="003043AA">
        <w:rPr>
          <w:sz w:val="12"/>
          <w:szCs w:val="12"/>
        </w:rPr>
        <w:t xml:space="preserve"> and serve various </w:t>
      </w:r>
      <w:r w:rsidRPr="003043AA">
        <w:rPr>
          <w:rStyle w:val="StyleBoldUnderline"/>
        </w:rPr>
        <w:t xml:space="preserve">ideological interests </w:t>
      </w:r>
      <w:r w:rsidRPr="003043AA">
        <w:rPr>
          <w:sz w:val="12"/>
          <w:szCs w:val="12"/>
        </w:rPr>
        <w:t xml:space="preserve">that are grounded within further power-laden social processes. The historical plasticity of the body, the fact that it is a site of contested meanings, speaks to the historicity of its "being" as lived and meant within the interstices of social semiotics. Hence: a) the body is less of a thing/being than a shifting/changing historical meaning that is subject to cultural configuration/reconfiguration. The point here is to interrogate the "Black body" as a "fixed and material truth" that preexists "its relations with the world and with others"3 ; b) </w:t>
      </w:r>
      <w:r w:rsidRPr="00CA321D">
        <w:rPr>
          <w:rStyle w:val="StyleBoldUnderline"/>
          <w:highlight w:val="yellow"/>
        </w:rPr>
        <w:t>the body's meaning</w:t>
      </w:r>
      <w:r w:rsidRPr="003043AA">
        <w:rPr>
          <w:sz w:val="12"/>
          <w:szCs w:val="12"/>
        </w:rPr>
        <w:t xml:space="preserve"> is fundamentally symbolic (McDowell 2001, 301), and its meaning </w:t>
      </w:r>
      <w:r w:rsidRPr="00CA321D">
        <w:rPr>
          <w:rStyle w:val="StyleBoldUnderline"/>
          <w:highlight w:val="yellow"/>
        </w:rPr>
        <w:t>is congealed through symbolic repetition and iteration that emits certain signs and presupposes certain norms</w:t>
      </w:r>
      <w:r w:rsidRPr="003043AA">
        <w:rPr>
          <w:sz w:val="12"/>
          <w:szCs w:val="12"/>
        </w:rPr>
        <w:t xml:space="preserve">; and, c) the body is a battlefield, one that is fought over again and again across particular historical moments and within particular social spaces. "In other words, the concept of the body provides only the illusion of self-evidence, </w:t>
      </w:r>
      <w:proofErr w:type="spellStart"/>
      <w:r w:rsidRPr="003043AA">
        <w:rPr>
          <w:sz w:val="12"/>
          <w:szCs w:val="12"/>
        </w:rPr>
        <w:t>facticity</w:t>
      </w:r>
      <w:proofErr w:type="spellEnd"/>
      <w:r w:rsidRPr="003043AA">
        <w:rPr>
          <w:sz w:val="12"/>
          <w:szCs w:val="12"/>
        </w:rPr>
        <w:t>, '</w:t>
      </w:r>
      <w:proofErr w:type="spellStart"/>
      <w:r w:rsidRPr="003043AA">
        <w:rPr>
          <w:sz w:val="12"/>
          <w:szCs w:val="12"/>
        </w:rPr>
        <w:t>thereness</w:t>
      </w:r>
      <w:proofErr w:type="spellEnd"/>
      <w:r w:rsidRPr="003043AA">
        <w:rPr>
          <w:sz w:val="12"/>
          <w:szCs w:val="12"/>
        </w:rPr>
        <w:t xml:space="preserve">' for something [End Page 216] fundamentally ephemeral, imaginary, something made in the image of particular social groups" (301). On this score, </w:t>
      </w:r>
      <w:r w:rsidRPr="003043AA">
        <w:rPr>
          <w:rStyle w:val="StyleBoldUnderline"/>
        </w:rPr>
        <w:t xml:space="preserve">it is not only the "Black body" that defies the </w:t>
      </w:r>
      <w:proofErr w:type="spellStart"/>
      <w:r w:rsidRPr="003043AA">
        <w:rPr>
          <w:rStyle w:val="StyleBoldUnderline"/>
        </w:rPr>
        <w:t>ontic</w:t>
      </w:r>
      <w:proofErr w:type="spellEnd"/>
      <w:r w:rsidRPr="003043AA">
        <w:rPr>
          <w:rStyle w:val="StyleBoldUnderline"/>
        </w:rPr>
        <w:t xml:space="preserve"> fixity projected upon it through the white gaze, and, hence, through the episteme of whiteness, but </w:t>
      </w:r>
      <w:r w:rsidRPr="00CA321D">
        <w:rPr>
          <w:rStyle w:val="StyleBoldUnderline"/>
          <w:highlight w:val="yellow"/>
        </w:rPr>
        <w:t>the white body is also fundamentally symbolic, requiring demystification of its status as norm, the paragon of</w:t>
      </w:r>
      <w:r w:rsidRPr="003043AA">
        <w:rPr>
          <w:rStyle w:val="StyleBoldUnderline"/>
        </w:rPr>
        <w:t xml:space="preserve"> beauty, </w:t>
      </w:r>
      <w:r w:rsidRPr="00CA321D">
        <w:rPr>
          <w:rStyle w:val="StyleBoldUnderline"/>
          <w:highlight w:val="yellow"/>
        </w:rPr>
        <w:t>order</w:t>
      </w:r>
      <w:r w:rsidRPr="003043AA">
        <w:rPr>
          <w:rStyle w:val="StyleBoldUnderline"/>
        </w:rPr>
        <w:t>, innocence, purity, restraint, and nobility.</w:t>
      </w:r>
      <w:r w:rsidRPr="003043AA">
        <w:rPr>
          <w:sz w:val="12"/>
          <w:szCs w:val="12"/>
        </w:rPr>
        <w:t xml:space="preserve"> In other words, given the three suppositions above, both the "Black body" and the "white body" lend themselves to processes of interpretive fracture and to strategies of interrogating and removing the veneer of their alleged objectivity. To have one's dark body invaded by the white gaze and then to have that body returned as distorted is a powerful experience of violation. The experience presupposes an anti-Black lived context, a context within which whiteness gets reproduced and the white body as norm is </w:t>
      </w:r>
      <w:proofErr w:type="spellStart"/>
      <w:r w:rsidRPr="003043AA">
        <w:rPr>
          <w:sz w:val="12"/>
          <w:szCs w:val="12"/>
        </w:rPr>
        <w:t>reinscribed.The</w:t>
      </w:r>
      <w:proofErr w:type="spellEnd"/>
      <w:r w:rsidRPr="003043AA">
        <w:rPr>
          <w:sz w:val="12"/>
          <w:szCs w:val="12"/>
        </w:rPr>
        <w:t xml:space="preserve"> late writer, actor, and activist </w:t>
      </w:r>
      <w:proofErr w:type="spellStart"/>
      <w:r w:rsidRPr="003043AA">
        <w:rPr>
          <w:sz w:val="12"/>
          <w:szCs w:val="12"/>
        </w:rPr>
        <w:t>Ossie</w:t>
      </w:r>
      <w:proofErr w:type="spellEnd"/>
      <w:r w:rsidRPr="003043AA">
        <w:rPr>
          <w:sz w:val="12"/>
          <w:szCs w:val="12"/>
        </w:rPr>
        <w:t xml:space="preserve"> Davis recalls that at the age of six or seven two white police officers told him to get into their car. They took him down to the precinct. They kept him there for an hour, laughing at him and eventually pouring cane syrup over his head. This only created the opportunity for more laughter, as they looked upon the "silly" little Black boy. If he was able to articulate his feelings at that moment, think of how the young Davis was returned to himself: "I am an object of white laughter, a buffoon." The young Davis no doubt appeared to the white police officers in ways that they had approved. They set the stage, created a site of Black buffoonery, and enjoyed their sadistic pleasure without blinking an eye. </w:t>
      </w:r>
      <w:proofErr w:type="spellStart"/>
      <w:r w:rsidRPr="003043AA">
        <w:rPr>
          <w:sz w:val="12"/>
          <w:szCs w:val="12"/>
        </w:rPr>
        <w:t>Sartwell</w:t>
      </w:r>
      <w:proofErr w:type="spellEnd"/>
      <w:r w:rsidRPr="003043AA">
        <w:rPr>
          <w:sz w:val="12"/>
          <w:szCs w:val="12"/>
        </w:rPr>
        <w:t xml:space="preserve"> notes that "the [white] oppressor seeks to constrain the oppressed [Blacks] to certain approved modes of visibility (those set out in the template of stereotype) and then gazes obsessively on the spectacle he has created" (1998, 11). Davis notes that he "went along with the game of black emasculation, it seemed to come naturally" (</w:t>
      </w:r>
      <w:proofErr w:type="spellStart"/>
      <w:r w:rsidRPr="003043AA">
        <w:rPr>
          <w:sz w:val="12"/>
          <w:szCs w:val="12"/>
        </w:rPr>
        <w:t>Marable</w:t>
      </w:r>
      <w:proofErr w:type="spellEnd"/>
      <w:r w:rsidRPr="003043AA">
        <w:rPr>
          <w:sz w:val="12"/>
          <w:szCs w:val="12"/>
        </w:rPr>
        <w:t xml:space="preserve"> 2000, 9). After that, "the ritual was complete" (9). He was then sent home with some peanut brittle to eat. Davis knew at that early age, even without the words to articulate what he felt, that he had been violated. He refers to the entire ritual as the process of "</w:t>
      </w:r>
      <w:proofErr w:type="spellStart"/>
      <w:r w:rsidRPr="003043AA">
        <w:rPr>
          <w:sz w:val="12"/>
          <w:szCs w:val="12"/>
        </w:rPr>
        <w:t>niggerization</w:t>
      </w:r>
      <w:proofErr w:type="spellEnd"/>
      <w:r w:rsidRPr="003043AA">
        <w:rPr>
          <w:sz w:val="12"/>
          <w:szCs w:val="12"/>
        </w:rPr>
        <w:t xml:space="preserve">." He notes: The culture had already told me what this was and what my reaction to this should be: not to be surprised; to expect it; to accommodate it; to live with it. I didn't know how deeply I was </w:t>
      </w:r>
      <w:proofErr w:type="spellStart"/>
      <w:r w:rsidRPr="003043AA">
        <w:rPr>
          <w:sz w:val="12"/>
          <w:szCs w:val="12"/>
        </w:rPr>
        <w:t>scarred</w:t>
      </w:r>
      <w:proofErr w:type="spellEnd"/>
      <w:r w:rsidRPr="003043AA">
        <w:rPr>
          <w:sz w:val="12"/>
          <w:szCs w:val="12"/>
        </w:rPr>
        <w:t xml:space="preserve"> or affected by that, but it was a part of who I was. (9) Davis, in other words, was made to feel that he had to accept who he was, that "</w:t>
      </w:r>
      <w:proofErr w:type="spellStart"/>
      <w:r w:rsidRPr="003043AA">
        <w:rPr>
          <w:sz w:val="12"/>
          <w:szCs w:val="12"/>
        </w:rPr>
        <w:t>niggerized</w:t>
      </w:r>
      <w:proofErr w:type="spellEnd"/>
      <w:r w:rsidRPr="003043AA">
        <w:rPr>
          <w:sz w:val="12"/>
          <w:szCs w:val="12"/>
        </w:rPr>
        <w:t xml:space="preserve">" little Black boy, an insignificant plaything within a system of ontological racial differences. This, however, is </w:t>
      </w:r>
      <w:r w:rsidRPr="00CA321D">
        <w:rPr>
          <w:rStyle w:val="StyleBoldUnderline"/>
          <w:highlight w:val="yellow"/>
        </w:rPr>
        <w:t>the trick of white ideology</w:t>
      </w:r>
      <w:r w:rsidRPr="00CA321D">
        <w:rPr>
          <w:sz w:val="12"/>
          <w:szCs w:val="12"/>
          <w:highlight w:val="yellow"/>
        </w:rPr>
        <w:t xml:space="preserve">; </w:t>
      </w:r>
      <w:r w:rsidRPr="00CA321D">
        <w:rPr>
          <w:rStyle w:val="StyleBoldUnderline"/>
          <w:highlight w:val="yellow"/>
        </w:rPr>
        <w:t>it is to give the appearance of fixity</w:t>
      </w:r>
      <w:r w:rsidRPr="003043AA">
        <w:rPr>
          <w:rStyle w:val="StyleBoldUnderline"/>
        </w:rPr>
        <w:t xml:space="preserve">, where the "look of the white subject </w:t>
      </w:r>
      <w:proofErr w:type="spellStart"/>
      <w:r w:rsidRPr="003043AA">
        <w:rPr>
          <w:rStyle w:val="StyleBoldUnderline"/>
        </w:rPr>
        <w:t>interpellates</w:t>
      </w:r>
      <w:proofErr w:type="spellEnd"/>
      <w:r w:rsidRPr="003043AA">
        <w:rPr>
          <w:rStyle w:val="StyleBoldUnderline"/>
        </w:rPr>
        <w:t xml:space="preserve"> the black subject as inferior, which, in turn, bars the black subject from seeing him/herself without the internalization of the white gaze"</w:t>
      </w:r>
      <w:r w:rsidRPr="003043AA">
        <w:rPr>
          <w:sz w:val="12"/>
          <w:szCs w:val="12"/>
        </w:rPr>
        <w:t xml:space="preserve"> (</w:t>
      </w:r>
      <w:proofErr w:type="spellStart"/>
      <w:r w:rsidRPr="003043AA">
        <w:rPr>
          <w:sz w:val="12"/>
          <w:szCs w:val="12"/>
        </w:rPr>
        <w:t>Weheliye</w:t>
      </w:r>
      <w:proofErr w:type="spellEnd"/>
      <w:r w:rsidRPr="003043AA">
        <w:rPr>
          <w:sz w:val="12"/>
          <w:szCs w:val="12"/>
        </w:rPr>
        <w:t xml:space="preserve"> 2005, 42). On this score</w:t>
      </w:r>
      <w:r w:rsidRPr="003043AA">
        <w:rPr>
          <w:rStyle w:val="StyleBoldUnderline"/>
        </w:rPr>
        <w:t>, it is white bodies that are deemed agential. They configure "passive</w:t>
      </w:r>
      <w:r w:rsidRPr="003043AA">
        <w:rPr>
          <w:sz w:val="12"/>
          <w:szCs w:val="12"/>
        </w:rPr>
        <w:t xml:space="preserve">" [End Page 217] </w:t>
      </w:r>
      <w:r w:rsidRPr="003043AA">
        <w:rPr>
          <w:rStyle w:val="StyleBoldUnderline"/>
        </w:rPr>
        <w:t>Black bodies according to their will</w:t>
      </w:r>
      <w:r w:rsidRPr="003043AA">
        <w:rPr>
          <w:sz w:val="12"/>
          <w:szCs w:val="12"/>
        </w:rPr>
        <w:t xml:space="preserve">. But it is no mystery; for "the Negro is interpreted in the terms of the white man. White-man psychology is applied and it is no wonder that the result often shows the Negro in a ludicrous light" (Braithwaite 1992, 36). While walking across the street, I have endured the sounds of car doors locking as whites secure themselves from the "outside world," a trope rendering my Black body ostracized, different, </w:t>
      </w:r>
      <w:proofErr w:type="spellStart"/>
      <w:r w:rsidRPr="003043AA">
        <w:rPr>
          <w:sz w:val="12"/>
          <w:szCs w:val="12"/>
        </w:rPr>
        <w:t>unbelonging</w:t>
      </w:r>
      <w:proofErr w:type="spellEnd"/>
      <w:r w:rsidRPr="003043AA">
        <w:rPr>
          <w:sz w:val="12"/>
          <w:szCs w:val="12"/>
        </w:rPr>
        <w:t xml:space="preserve">. This outside world constitutes a space, a field, where certain Black bodies are relegated. They are rejected, because they are deemed suspicious, vile infestations of the (white) social body. The locks on the doors resound: Click. Click. Click. Click. Click. Click. </w:t>
      </w:r>
      <w:proofErr w:type="spellStart"/>
      <w:r w:rsidRPr="003043AA">
        <w:rPr>
          <w:sz w:val="12"/>
          <w:szCs w:val="12"/>
        </w:rPr>
        <w:t>ClickClickClickClickClickClickClick</w:t>
      </w:r>
      <w:proofErr w:type="spellEnd"/>
      <w:r w:rsidRPr="003043AA">
        <w:rPr>
          <w:sz w:val="12"/>
          <w:szCs w:val="12"/>
        </w:rPr>
        <w:t xml:space="preserve">! Of course, the clicking sounds are always already accompanied by nervous gestures, and eyes that want to look, but are hesitant to do so. The cumulative impact of the sounds is deafening, maddening in their distorted repetition. The clicks begin to function as coded sounds, reminding me that I am dangerous; the sounds create boundaries, separating the white civilized from the dark savage, even as I comport myself to the contrary. The clicking sounds mark me, they inscribe me, they materialize my presence in ways that belie my intentions. Unable to stop the clicking, unable to establish a form of recognition that creates a space of trust and </w:t>
      </w:r>
      <w:proofErr w:type="spellStart"/>
      <w:r w:rsidRPr="003043AA">
        <w:rPr>
          <w:sz w:val="12"/>
          <w:szCs w:val="12"/>
        </w:rPr>
        <w:t>liminality</w:t>
      </w:r>
      <w:proofErr w:type="spellEnd"/>
      <w:r w:rsidRPr="003043AA">
        <w:rPr>
          <w:sz w:val="12"/>
          <w:szCs w:val="12"/>
        </w:rPr>
        <w:t xml:space="preserve">, there are times when one wants to become their fantasy, to become their Black monster, their bogeyman, to pull open the car door: "Surprise. You've just been carjacked by a ghost, a fantasy of your own creation. Now, get the fuck out of the car." I have endured white women clutching their purses or walking across the street as they catch a glimpse of my approaching Black body. It is during such moments that my body is given back to me in a ludicrous light, where I live the meaning of my body as confiscated. Davis too had the meaning of his young Black body stolen. The surpluses being gained by the whites in each case are not economic. Rather, it is through existential exploitation that the surpluses extracted can be said to be ontological—"semblances of determined presence, of full positivity, to provide a sense of secure being" (Henry 1997, 33). When I was about seventeen or eighteen, my white math teacher initiated such an invasion, pulling it off with complete calm and presumably self-transparency. Given the historical construction of whiteness as the norm, his own "raced" subject position was rendered invisible. After all, he lived in the real world, the world of the serious man, where values are believed anterior to their existential founding. As I recall, we were discussing my plans </w:t>
      </w:r>
      <w:r w:rsidRPr="003043AA">
        <w:rPr>
          <w:sz w:val="12"/>
          <w:szCs w:val="12"/>
        </w:rPr>
        <w:lastRenderedPageBreak/>
        <w:t>for the future. I told him that I wanted to be a pilot. I was earnest about this choice, spending a great deal of time reading about the requirements involved in becoming a pilot, how one would have to accumulate a certain number of flying hours. I also read about the dynamics of lift and drag that affect a plane in flight. After no doubt taking note of my firm commitment, he looked at me and implied that I should be realistic (a code word for realize that I am Black) about my goals. He said that I should become a carpenter or a bricklayer. I was exposing myself, telling a trusted teacher what I wanted to be, and he returned me to myself as something [End Page 218] that I did not recognize. I had no intentions of being a carpenter or a bricklayer (or a janitor or elevator operator for that matter). The situation, though, is more complex. It is not that he simply returned me to myself as a carpenter or a bricklayer when all along I had this image of myself as a pilot. Rather, he returned me to myself as a fixed entity, a "</w:t>
      </w:r>
      <w:proofErr w:type="spellStart"/>
      <w:r w:rsidRPr="003043AA">
        <w:rPr>
          <w:sz w:val="12"/>
          <w:szCs w:val="12"/>
        </w:rPr>
        <w:t>niggerized</w:t>
      </w:r>
      <w:proofErr w:type="spellEnd"/>
      <w:r w:rsidRPr="003043AA">
        <w:rPr>
          <w:sz w:val="12"/>
          <w:szCs w:val="12"/>
        </w:rPr>
        <w:t>" Black body whose epidermal logic had already foreclosed the possibility of being anything other than what was befitting its lowly station. He was the voice of a larger anti-Black racist society that "whispers mixed messages in our ears" (</w:t>
      </w:r>
      <w:proofErr w:type="spellStart"/>
      <w:r w:rsidRPr="003043AA">
        <w:rPr>
          <w:sz w:val="12"/>
          <w:szCs w:val="12"/>
        </w:rPr>
        <w:t>Marable</w:t>
      </w:r>
      <w:proofErr w:type="spellEnd"/>
      <w:r w:rsidRPr="003043AA">
        <w:rPr>
          <w:sz w:val="12"/>
          <w:szCs w:val="12"/>
        </w:rPr>
        <w:t xml:space="preserve"> 2000, 9), the ears of Black people who struggle to think of themselves as a possibility. He mentioned that there were only a few Black pilots and that I should be more realistic. (One can only imagine what his response would have been had I said that I wanted to be a philosopher, particularly given the statistic that Black philosophers constitute about 1.1% of philosophers in the United States). Keep in mind that this event did not occur in the 1930s or 1940s, but around 1979. The message was clear. Because I was Black, I had to settle for an occupation suitable for my Black body,4 unlike the white body that would no doubt have been encouraged to become a pilot. As with Davis, having one's Black body returned as a source of impossibility, one begins to think, to feel, to emote: "Am I a nigger?" The internalization of the white gaze creates a </w:t>
      </w:r>
      <w:proofErr w:type="spellStart"/>
      <w:r w:rsidRPr="003043AA">
        <w:rPr>
          <w:sz w:val="12"/>
          <w:szCs w:val="12"/>
        </w:rPr>
        <w:t>doubleness</w:t>
      </w:r>
      <w:proofErr w:type="spellEnd"/>
      <w:r w:rsidRPr="003043AA">
        <w:rPr>
          <w:sz w:val="12"/>
          <w:szCs w:val="12"/>
        </w:rPr>
        <w:t xml:space="preserve"> within the psyche of the Black, leading to a destructive process of superfluous self-surveillance and self-interrogation. This was indeed a time when I felt ontologically locked into my body. My body was indelibly marked with this stain of darkness. After all, he was the white mind, the mathematical mind, calculating my future by factoring in my Blackness. He did not "see" me, though. Like Ellison's invisible man, </w:t>
      </w:r>
      <w:r w:rsidRPr="003043AA">
        <w:rPr>
          <w:rStyle w:val="StyleBoldUnderline"/>
        </w:rPr>
        <w:t xml:space="preserve">I occupied that paradoxical status of "visible invisibility." Within this dyadic space, my Black body </w:t>
      </w:r>
      <w:proofErr w:type="spellStart"/>
      <w:r w:rsidRPr="003043AA">
        <w:rPr>
          <w:rStyle w:val="StyleBoldUnderline"/>
        </w:rPr>
        <w:t>phenomenologically</w:t>
      </w:r>
      <w:proofErr w:type="spellEnd"/>
      <w:r w:rsidRPr="003043AA">
        <w:rPr>
          <w:rStyle w:val="StyleBoldUnderline"/>
        </w:rPr>
        <w:t xml:space="preserve"> returned to me as inferior</w:t>
      </w:r>
      <w:r w:rsidRPr="003043AA">
        <w:rPr>
          <w:sz w:val="12"/>
          <w:szCs w:val="12"/>
        </w:rPr>
        <w:t xml:space="preserve">. To describe the phenomenological return of the Black body is to disclose how it is returned as an appearance to consciousness, my consciousness. The (negatively) "raced" manner in which my body underwent a phenomenological return, however, presupposes a thick social reality that has always already been structured by the ideology and history of whiteness. More specifically, </w:t>
      </w:r>
      <w:r w:rsidRPr="003043AA">
        <w:rPr>
          <w:rStyle w:val="StyleBoldUnderline"/>
        </w:rPr>
        <w:t>when my body is returned to me, the white body has already been constituted over centuries as the norm, both in European and Anglo-American culture, and at several discursive levels</w:t>
      </w:r>
      <w:r w:rsidRPr="003043AA">
        <w:rPr>
          <w:sz w:val="12"/>
          <w:szCs w:val="12"/>
        </w:rPr>
        <w:t xml:space="preserve"> from science to philosophy to religion. In the case of my math teacher, his </w:t>
      </w:r>
      <w:r w:rsidRPr="003043AA">
        <w:rPr>
          <w:rStyle w:val="StyleBoldUnderline"/>
        </w:rPr>
        <w:t>whiteness was invisible</w:t>
      </w:r>
      <w:r w:rsidRPr="003043AA">
        <w:rPr>
          <w:sz w:val="12"/>
          <w:szCs w:val="12"/>
        </w:rPr>
        <w:t xml:space="preserve"> to him </w:t>
      </w:r>
      <w:r w:rsidRPr="003043AA">
        <w:rPr>
          <w:rStyle w:val="StyleBoldUnderline"/>
        </w:rPr>
        <w:t>as</w:t>
      </w:r>
      <w:r w:rsidRPr="003043AA">
        <w:rPr>
          <w:sz w:val="12"/>
          <w:szCs w:val="12"/>
        </w:rPr>
        <w:t xml:space="preserve"> my </w:t>
      </w:r>
      <w:r w:rsidRPr="003043AA">
        <w:rPr>
          <w:rStyle w:val="StyleBoldUnderline"/>
        </w:rPr>
        <w:t>Blackness was hyper-visible</w:t>
      </w:r>
      <w:r w:rsidRPr="003043AA">
        <w:rPr>
          <w:sz w:val="12"/>
          <w:szCs w:val="12"/>
        </w:rPr>
        <w:t xml:space="preserve"> to both of us. Of course, his </w:t>
      </w:r>
      <w:r w:rsidRPr="003043AA">
        <w:rPr>
          <w:rStyle w:val="StyleBoldUnderline"/>
        </w:rPr>
        <w:t>invisibility</w:t>
      </w:r>
      <w:r w:rsidRPr="003043AA">
        <w:rPr>
          <w:sz w:val="12"/>
          <w:szCs w:val="12"/>
        </w:rPr>
        <w:t xml:space="preserve"> to his own normative here </w:t>
      </w:r>
      <w:r w:rsidRPr="003043AA">
        <w:rPr>
          <w:rStyle w:val="StyleBoldUnderline"/>
        </w:rPr>
        <w:t>is a function of</w:t>
      </w:r>
      <w:r w:rsidRPr="003043AA">
        <w:rPr>
          <w:sz w:val="12"/>
          <w:szCs w:val="12"/>
        </w:rPr>
        <w:t xml:space="preserve"> my </w:t>
      </w:r>
      <w:r w:rsidRPr="003043AA">
        <w:rPr>
          <w:rStyle w:val="StyleBoldUnderline"/>
        </w:rPr>
        <w:t>hyper-visibility.</w:t>
      </w:r>
      <w:r w:rsidRPr="003043AA">
        <w:rPr>
          <w:sz w:val="12"/>
          <w:szCs w:val="12"/>
        </w:rPr>
        <w:t xml:space="preserve"> It is important to keep in mind that white Americans, more generally, define themselves around the "gravitational pull," as it were, of the Black.5 The </w:t>
      </w:r>
      <w:proofErr w:type="spellStart"/>
      <w:r w:rsidRPr="003043AA">
        <w:rPr>
          <w:sz w:val="12"/>
          <w:szCs w:val="12"/>
        </w:rPr>
        <w:t>not</w:t>
      </w:r>
      <w:proofErr w:type="spellEnd"/>
      <w:r w:rsidRPr="003043AA">
        <w:rPr>
          <w:sz w:val="12"/>
          <w:szCs w:val="12"/>
        </w:rPr>
        <w:t xml:space="preserve"> of white America is the Black of white America. This not is essential, as is the invisibility of the negative relation through which whites are constituted. All of embodied beings have their own "here." My white math teacher's racist social performances (for example, his "advice" to me), within the context of a [End Page 219] white racist historical imaginary and asymmetric power relations, suspends and effectively disqualifies my embodied here. What was the message communicated? Expressing my desire to be, to take advantage of the opportunities for which Black bodies had died in order to secure, my ambition "was flung back in my face like a slap" (Fanon 1967, 114). Fanon writes: The white world, the only honorable one, barred me from all participation. A man was expected to behave like a man. I was expected to behave like a black man—or at least like a nigger. I shouted a greeting to the world and the world slashed away my joy. I was told to stay within bounds, to go back where I belonged. (114–15) According to philosopher Bettina </w:t>
      </w:r>
      <w:proofErr w:type="spellStart"/>
      <w:r w:rsidRPr="003043AA">
        <w:rPr>
          <w:sz w:val="12"/>
          <w:szCs w:val="12"/>
        </w:rPr>
        <w:t>Bergo</w:t>
      </w:r>
      <w:proofErr w:type="spellEnd"/>
      <w:r w:rsidRPr="003043AA">
        <w:rPr>
          <w:sz w:val="12"/>
          <w:szCs w:val="12"/>
        </w:rPr>
        <w:t xml:space="preserve">, drawing from the thought of Emmanuel </w:t>
      </w:r>
      <w:proofErr w:type="spellStart"/>
      <w:r w:rsidRPr="003043AA">
        <w:rPr>
          <w:sz w:val="12"/>
          <w:szCs w:val="12"/>
        </w:rPr>
        <w:t>Levinas</w:t>
      </w:r>
      <w:proofErr w:type="spellEnd"/>
      <w:r w:rsidRPr="003043AA">
        <w:rPr>
          <w:sz w:val="12"/>
          <w:szCs w:val="12"/>
        </w:rPr>
        <w:t xml:space="preserve">, "perception and discourse—what we see and the symbols and meanings of our social imaginaries—prove inextricably the one from the other" (2005, 131). Hence, the white math teacher's perception, what he "saw," was inextricably linked to social meanings and semiotic constructions and constrictions that opened up a "field of appearances" regarding my dark body. </w:t>
      </w:r>
      <w:r w:rsidRPr="00CA321D">
        <w:rPr>
          <w:rStyle w:val="StyleBoldUnderline"/>
          <w:highlight w:val="yellow"/>
        </w:rPr>
        <w:t xml:space="preserve">There is nothing passive about the white gaze. There are racist </w:t>
      </w:r>
      <w:proofErr w:type="spellStart"/>
      <w:r w:rsidRPr="00CA321D">
        <w:rPr>
          <w:rStyle w:val="StyleBoldUnderline"/>
          <w:highlight w:val="yellow"/>
        </w:rPr>
        <w:t>sociohistorical</w:t>
      </w:r>
      <w:proofErr w:type="spellEnd"/>
      <w:r w:rsidRPr="00CA321D">
        <w:rPr>
          <w:rStyle w:val="StyleBoldUnderline"/>
          <w:highlight w:val="yellow"/>
        </w:rPr>
        <w:t xml:space="preserve"> and epistemic conditions of emergence that construct not only the Black body, but the white body as well</w:t>
      </w:r>
      <w:r w:rsidRPr="003043AA">
        <w:rPr>
          <w:rStyle w:val="StyleBoldUnderline"/>
        </w:rPr>
        <w:t>. So, what is "seen" when the white gaze "sees" "my body" and it becomes something alien to me?</w:t>
      </w:r>
    </w:p>
    <w:p w:rsidR="0038161B" w:rsidRPr="0038161B" w:rsidRDefault="0038161B" w:rsidP="0038161B"/>
    <w:p w:rsidR="0038161B" w:rsidRDefault="0038161B" w:rsidP="0038161B">
      <w:pPr>
        <w:pStyle w:val="Heading3"/>
      </w:pPr>
    </w:p>
    <w:p w:rsidR="0038161B" w:rsidRDefault="0038161B" w:rsidP="0038161B">
      <w:pPr>
        <w:pStyle w:val="Heading3"/>
      </w:pPr>
      <w:r>
        <w:lastRenderedPageBreak/>
        <w:t>1NR</w:t>
      </w:r>
    </w:p>
    <w:p w:rsidR="0038161B" w:rsidRDefault="0038161B" w:rsidP="0038161B">
      <w:pPr>
        <w:pStyle w:val="Heading3"/>
      </w:pPr>
      <w:r>
        <w:lastRenderedPageBreak/>
        <w:t>Link Debate</w:t>
      </w:r>
    </w:p>
    <w:p w:rsidR="0038161B" w:rsidRPr="00574EE0" w:rsidRDefault="0038161B" w:rsidP="0038161B">
      <w:pPr>
        <w:pStyle w:val="Heading4"/>
      </w:pPr>
      <w:r w:rsidRPr="00574EE0">
        <w:rPr>
          <w:bCs w:val="0"/>
        </w:rPr>
        <w:t>The permutation is a tactic to legitimize the violence of the law---</w:t>
      </w:r>
      <w:r w:rsidRPr="00574EE0">
        <w:rPr>
          <w:bCs w:val="0"/>
          <w:u w:val="single"/>
        </w:rPr>
        <w:t>codifying status-quo policy</w:t>
      </w:r>
      <w:r w:rsidRPr="00574EE0">
        <w:rPr>
          <w:bCs w:val="0"/>
        </w:rPr>
        <w:t xml:space="preserve"> sanitizes expanding state violence---their appeal to juridical </w:t>
      </w:r>
      <w:proofErr w:type="spellStart"/>
      <w:r w:rsidRPr="00574EE0">
        <w:rPr>
          <w:bCs w:val="0"/>
        </w:rPr>
        <w:t>legitimation</w:t>
      </w:r>
      <w:proofErr w:type="spellEnd"/>
      <w:r w:rsidRPr="00574EE0">
        <w:rPr>
          <w:bCs w:val="0"/>
        </w:rPr>
        <w:t xml:space="preserve"> results in </w:t>
      </w:r>
      <w:r w:rsidRPr="00574EE0">
        <w:rPr>
          <w:bCs w:val="0"/>
          <w:u w:val="single"/>
        </w:rPr>
        <w:t>malleable</w:t>
      </w:r>
      <w:r w:rsidRPr="00574EE0">
        <w:rPr>
          <w:bCs w:val="0"/>
        </w:rPr>
        <w:t xml:space="preserve"> legal conventions that are ultimately meaningless </w:t>
      </w:r>
    </w:p>
    <w:p w:rsidR="0038161B" w:rsidRDefault="0038161B" w:rsidP="0038161B">
      <w:r>
        <w:t xml:space="preserve">John </w:t>
      </w:r>
      <w:r>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38161B" w:rsidRDefault="0038161B" w:rsidP="0038161B">
      <w:pPr>
        <w:pStyle w:val="card0"/>
        <w:rPr>
          <w:sz w:val="14"/>
          <w:szCs w:val="14"/>
        </w:rPr>
      </w:pPr>
      <w:r>
        <w:t xml:space="preserve">Nearly two centuries ago, Prussian military strategist, Carl von Clausewitz, observed how war is merely a “continuation of political commerce” by “other means”.70 Today, </w:t>
      </w:r>
      <w:r w:rsidRPr="00302516">
        <w:rPr>
          <w:rStyle w:val="StyleBoldUnderline"/>
        </w:rPr>
        <w:t xml:space="preserve">the </w:t>
      </w:r>
      <w:proofErr w:type="spellStart"/>
      <w:r w:rsidRPr="00302516">
        <w:rPr>
          <w:rStyle w:val="StyleBoldUnderline"/>
          <w:highlight w:val="yellow"/>
        </w:rPr>
        <w:t>lawfare</w:t>
      </w:r>
      <w:proofErr w:type="spellEnd"/>
      <w:r w:rsidRPr="00302516">
        <w:rPr>
          <w:rStyle w:val="StyleBoldUnderline"/>
        </w:rPr>
        <w:t xml:space="preserve"> of the US military </w:t>
      </w:r>
      <w:r w:rsidRPr="00302516">
        <w:rPr>
          <w:rStyle w:val="StyleBoldUnderline"/>
          <w:highlight w:val="yellow"/>
        </w:rPr>
        <w:t xml:space="preserve">is a </w:t>
      </w:r>
      <w:r>
        <w:rPr>
          <w:rStyle w:val="Emphasis"/>
          <w:highlight w:val="yellow"/>
        </w:rPr>
        <w:t>continuation of war by legal means</w:t>
      </w:r>
      <w:r>
        <w:t xml:space="preserve">. Indeed, for US Deputy Judge Advocate General, Major General Charles Dunlap, </w:t>
      </w:r>
      <w:r w:rsidRPr="00302516">
        <w:rPr>
          <w:rStyle w:val="StyleBoldUnderline"/>
        </w:rPr>
        <w:t>it “has become a key aspect of modern war”.</w:t>
      </w:r>
      <w:r>
        <w:t xml:space="preserve">71 For Dunlap and his colleagues in the JAG corps, </w:t>
      </w:r>
      <w:r w:rsidRPr="00302516">
        <w:rPr>
          <w:rStyle w:val="StyleBoldUnderline"/>
        </w:rPr>
        <w:t xml:space="preserve">the </w:t>
      </w:r>
      <w:r w:rsidRPr="00302516">
        <w:rPr>
          <w:rStyle w:val="StyleBoldUnderline"/>
          <w:highlight w:val="yellow"/>
        </w:rPr>
        <w:t>law is a “</w:t>
      </w:r>
      <w:r>
        <w:rPr>
          <w:rStyle w:val="Emphasis"/>
          <w:highlight w:val="yellow"/>
        </w:rPr>
        <w:t>force multiplier</w:t>
      </w:r>
      <w:r w:rsidRPr="00302516">
        <w:rPr>
          <w:rStyle w:val="StyleBoldUnderline"/>
        </w:rPr>
        <w:t>”,</w:t>
      </w:r>
      <w:r>
        <w:t xml:space="preserve"> as Harvard legal scholar, David Kennedy, explains: </w:t>
      </w:r>
      <w:r w:rsidRPr="00302516">
        <w:rPr>
          <w:rStyle w:val="StyleBoldUnderline"/>
        </w:rPr>
        <w:t xml:space="preserve">it “structures logistics, command, and control”; </w:t>
      </w:r>
      <w:r w:rsidRPr="00302516">
        <w:rPr>
          <w:rStyle w:val="StyleBoldUnderline"/>
          <w:highlight w:val="yellow"/>
        </w:rPr>
        <w:t>it “legitimates, and facilitates” violence</w:t>
      </w:r>
      <w:r w:rsidRPr="00302516">
        <w:rPr>
          <w:rStyle w:val="StyleBoldUnderline"/>
        </w:rPr>
        <w:t xml:space="preserve">; </w:t>
      </w:r>
      <w:r w:rsidRPr="00302516">
        <w:rPr>
          <w:rStyle w:val="StyleBoldUnderline"/>
          <w:highlight w:val="yellow"/>
        </w:rPr>
        <w:t>it “</w:t>
      </w:r>
      <w:r>
        <w:rPr>
          <w:rStyle w:val="Emphasis"/>
          <w:highlight w:val="yellow"/>
        </w:rPr>
        <w:t>privileges killing</w:t>
      </w:r>
      <w:r w:rsidRPr="00302516">
        <w:rPr>
          <w:rStyle w:val="StyleBoldUnderline"/>
          <w:highlight w:val="yellow"/>
        </w:rPr>
        <w:t xml:space="preserve">”; it </w:t>
      </w:r>
      <w:r>
        <w:rPr>
          <w:rStyle w:val="Emphasis"/>
          <w:highlight w:val="yellow"/>
        </w:rPr>
        <w:t>identifies legal “openings</w:t>
      </w:r>
      <w:r>
        <w:rPr>
          <w:rStyle w:val="Emphasis"/>
        </w:rPr>
        <w:t xml:space="preserve"> </w:t>
      </w:r>
      <w:r w:rsidRPr="00302516">
        <w:rPr>
          <w:rStyle w:val="StyleBoldUnderline"/>
          <w:highlight w:val="yellow"/>
        </w:rPr>
        <w:t>that can</w:t>
      </w:r>
      <w:r>
        <w:rPr>
          <w:rStyle w:val="Emphasis"/>
          <w:highlight w:val="yellow"/>
        </w:rPr>
        <w:t xml:space="preserve"> be made to seem persuasive</w:t>
      </w:r>
      <w:r>
        <w:rPr>
          <w:rStyle w:val="Emphasis"/>
        </w:rPr>
        <w:t>”,</w:t>
      </w:r>
      <w:r>
        <w:t xml:space="preserve"> promissory, </w:t>
      </w:r>
      <w:r>
        <w:rPr>
          <w:rStyle w:val="Emphasis"/>
          <w:highlight w:val="yellow"/>
        </w:rPr>
        <w:t>necessary and</w:t>
      </w:r>
      <w:r>
        <w:rPr>
          <w:rStyle w:val="Emphasis"/>
        </w:rPr>
        <w:t xml:space="preserve"> </w:t>
      </w:r>
      <w:r>
        <w:t>indeed</w:t>
      </w:r>
      <w:r>
        <w:rPr>
          <w:rStyle w:val="Emphasis"/>
        </w:rPr>
        <w:t xml:space="preserve"> </w:t>
      </w:r>
      <w:r>
        <w:rPr>
          <w:rStyle w:val="Emphasis"/>
          <w:highlight w:val="yellow"/>
        </w:rPr>
        <w:t>therapeutic</w:t>
      </w:r>
      <w:r>
        <w:t xml:space="preserve">; </w:t>
      </w:r>
      <w:r w:rsidRPr="00302516">
        <w:rPr>
          <w:rStyle w:val="StyleBoldUnderline"/>
        </w:rPr>
        <w:t xml:space="preserve">and, of course, it is “a communication tool” too because </w:t>
      </w:r>
      <w:r>
        <w:rPr>
          <w:rStyle w:val="Emphasis"/>
        </w:rPr>
        <w:t>defining the battlefield</w:t>
      </w:r>
      <w:r w:rsidRPr="00302516">
        <w:rPr>
          <w:rStyle w:val="StyleBoldUnderline"/>
        </w:rPr>
        <w:t xml:space="preserve"> is not only a matter of “</w:t>
      </w:r>
      <w:r>
        <w:rPr>
          <w:rStyle w:val="Emphasis"/>
        </w:rPr>
        <w:t>privileging killing</w:t>
      </w:r>
      <w:r w:rsidRPr="00302516">
        <w:rPr>
          <w:rStyle w:val="StyleBoldUnderline"/>
        </w:rPr>
        <w:t>”, it is also a “</w:t>
      </w:r>
      <w:r>
        <w:rPr>
          <w:rStyle w:val="Emphasis"/>
        </w:rPr>
        <w:t>rhetorical claim</w:t>
      </w:r>
      <w:r w:rsidRPr="00302516">
        <w:rPr>
          <w:rStyle w:val="StyleBoldUnderline"/>
        </w:rPr>
        <w:t>”.</w:t>
      </w:r>
      <w:r>
        <w:t xml:space="preserve">72 </w:t>
      </w:r>
      <w:r w:rsidRPr="00302516">
        <w:rPr>
          <w:rStyle w:val="StyleBoldUnderline"/>
        </w:rPr>
        <w:t>Viewed in this way</w:t>
      </w:r>
      <w:r>
        <w:rPr>
          <w:rStyle w:val="Emphasis"/>
        </w:rPr>
        <w:t xml:space="preserve">, </w:t>
      </w:r>
      <w:r>
        <w:rPr>
          <w:rStyle w:val="Emphasis"/>
          <w:highlight w:val="yellow"/>
        </w:rPr>
        <w:t>the law can be seen to</w:t>
      </w:r>
      <w:r>
        <w:rPr>
          <w:rStyle w:val="Emphasis"/>
        </w:rPr>
        <w:t xml:space="preserve"> in fact “</w:t>
      </w:r>
      <w:r>
        <w:rPr>
          <w:rStyle w:val="Emphasis"/>
          <w:highlight w:val="yellow"/>
        </w:rPr>
        <w:t xml:space="preserve">contribute to the </w:t>
      </w:r>
      <w:r>
        <w:rPr>
          <w:rStyle w:val="Emphasis"/>
          <w:highlight w:val="yellow"/>
          <w:bdr w:val="single" w:sz="4" w:space="0" w:color="auto" w:frame="1"/>
        </w:rPr>
        <w:t xml:space="preserve">proliferation of violence rather than </w:t>
      </w:r>
      <w:r>
        <w:rPr>
          <w:rStyle w:val="Emphasis"/>
          <w:bdr w:val="single" w:sz="4" w:space="0" w:color="auto" w:frame="1"/>
        </w:rPr>
        <w:t xml:space="preserve">to </w:t>
      </w:r>
      <w:r>
        <w:rPr>
          <w:rStyle w:val="Emphasis"/>
          <w:highlight w:val="yellow"/>
          <w:bdr w:val="single" w:sz="4" w:space="0" w:color="auto" w:frame="1"/>
        </w:rPr>
        <w:t>its containment</w:t>
      </w:r>
      <w:r>
        <w:rPr>
          <w:highlight w:val="yellow"/>
        </w:rPr>
        <w:t>”,</w:t>
      </w:r>
      <w:r>
        <w:t xml:space="preserve"> as </w:t>
      </w:r>
      <w:proofErr w:type="spellStart"/>
      <w:r>
        <w:t>Eyal</w:t>
      </w:r>
      <w:proofErr w:type="spellEnd"/>
      <w:r>
        <w:t xml:space="preserve"> </w:t>
      </w:r>
      <w:proofErr w:type="spellStart"/>
      <w:r>
        <w:t>Weizman</w:t>
      </w:r>
      <w:proofErr w:type="spellEnd"/>
      <w:r>
        <w:t xml:space="preserve"> has instructively shown in the case of recent Israeli </w:t>
      </w:r>
      <w:proofErr w:type="spellStart"/>
      <w:r>
        <w:t>lawfare</w:t>
      </w:r>
      <w:proofErr w:type="spellEnd"/>
      <w:r>
        <w:t xml:space="preserve"> in Gaza.73 </w:t>
      </w:r>
      <w:r w:rsidRPr="00302516">
        <w:rPr>
          <w:sz w:val="12"/>
        </w:rPr>
        <w:t xml:space="preserve">¶ </w:t>
      </w:r>
      <w:r w:rsidRPr="00302516">
        <w:rPr>
          <w:rStyle w:val="StyleBoldUnderline"/>
        </w:rPr>
        <w:t>In the US wars in Iraq, Afghanistan and broader war on terror, the Department of Defense has actively sought to legalize its use of</w:t>
      </w:r>
      <w:r>
        <w:rPr>
          <w:sz w:val="14"/>
        </w:rPr>
        <w:t xml:space="preserve"> </w:t>
      </w:r>
      <w:proofErr w:type="spellStart"/>
      <w:r>
        <w:rPr>
          <w:sz w:val="14"/>
        </w:rPr>
        <w:t>biopolitical</w:t>
      </w:r>
      <w:proofErr w:type="spellEnd"/>
      <w:r>
        <w:rPr>
          <w:sz w:val="14"/>
        </w:rPr>
        <w:t xml:space="preserve"> </w:t>
      </w:r>
      <w:r w:rsidRPr="00302516">
        <w:rPr>
          <w:rStyle w:val="StyleBoldUnderline"/>
        </w:rPr>
        <w:t>violence against all those deemed a threat.</w:t>
      </w:r>
      <w:r>
        <w:rPr>
          <w:sz w:val="14"/>
        </w:rPr>
        <w:t xml:space="preserve"> Harvey </w:t>
      </w:r>
      <w:proofErr w:type="spellStart"/>
      <w:r>
        <w:rPr>
          <w:sz w:val="14"/>
        </w:rPr>
        <w:t>Rishikof</w:t>
      </w:r>
      <w:proofErr w:type="spellEnd"/>
      <w:r>
        <w:rPr>
          <w:sz w:val="14"/>
        </w:rPr>
        <w:t>, the former Chair of the Department of National Security Strategy at the National War College in Washington, recently underlined ‘juridical warfare’ (his preferred designation over ‘</w:t>
      </w:r>
      <w:proofErr w:type="spellStart"/>
      <w:r>
        <w:rPr>
          <w:sz w:val="14"/>
        </w:rPr>
        <w:t>lawfare</w:t>
      </w:r>
      <w:proofErr w:type="spellEnd"/>
      <w:r>
        <w:rPr>
          <w:sz w:val="14"/>
        </w:rPr>
        <w:t xml:space="preserve">’) as a pivotal “legal instrument” for insurgents in the asymmetric war on terror.74 For </w:t>
      </w:r>
      <w:proofErr w:type="spellStart"/>
      <w:r>
        <w:rPr>
          <w:sz w:val="14"/>
        </w:rPr>
        <w:t>Rishikof</w:t>
      </w:r>
      <w:proofErr w:type="spellEnd"/>
      <w:r>
        <w:rPr>
          <w:sz w:val="14"/>
        </w:rPr>
        <w:t xml:space="preserve"> and his contemporaries, juridical warfare is always understood to mean the legal strategies of the weak ‘against’ the United States; it is never acknowledged as a legal strategy ‘of’ the United States. However, </w:t>
      </w:r>
      <w:r w:rsidRPr="00302516">
        <w:rPr>
          <w:rStyle w:val="StyleBoldUnderline"/>
          <w:highlight w:val="yellow"/>
        </w:rPr>
        <w:t>juridical warfare has been a proactive component of</w:t>
      </w:r>
      <w:r w:rsidRPr="00302516">
        <w:rPr>
          <w:rStyle w:val="StyleBoldUnderline"/>
        </w:rPr>
        <w:t xml:space="preserve"> US military </w:t>
      </w:r>
      <w:r w:rsidRPr="00302516">
        <w:rPr>
          <w:rStyle w:val="StyleBoldUnderline"/>
          <w:highlight w:val="yellow"/>
        </w:rPr>
        <w:t>strategy overseas</w:t>
      </w:r>
      <w:r w:rsidRPr="00302516">
        <w:rPr>
          <w:rStyle w:val="StyleBoldUnderline"/>
        </w:rPr>
        <w:t xml:space="preserve"> </w:t>
      </w:r>
      <w:r>
        <w:rPr>
          <w:sz w:val="14"/>
        </w:rPr>
        <w:t xml:space="preserve">for some time, and since the September 11 attacks in New York and Washington in 2001, a 15 renewed focus on juridical warfare has occurred, </w:t>
      </w:r>
      <w:r w:rsidRPr="00302516">
        <w:rPr>
          <w:rStyle w:val="StyleBoldUnderline"/>
          <w:highlight w:val="yellow"/>
        </w:rPr>
        <w:t>with</w:t>
      </w:r>
      <w:r w:rsidRPr="00302516">
        <w:rPr>
          <w:rStyle w:val="StyleBoldUnderline"/>
        </w:rPr>
        <w:t xml:space="preserve"> the </w:t>
      </w:r>
      <w:r w:rsidRPr="00302516">
        <w:rPr>
          <w:rStyle w:val="StyleBoldUnderline"/>
          <w:highlight w:val="yellow"/>
        </w:rPr>
        <w:t>JAG</w:t>
      </w:r>
      <w:r w:rsidRPr="00302516">
        <w:rPr>
          <w:rStyle w:val="StyleBoldUnderline"/>
        </w:rPr>
        <w:t xml:space="preserve"> Corps </w:t>
      </w:r>
      <w:r w:rsidRPr="00302516">
        <w:rPr>
          <w:rStyle w:val="StyleBoldUnderline"/>
          <w:highlight w:val="yellow"/>
        </w:rPr>
        <w:t xml:space="preserve">playing a central role in </w:t>
      </w:r>
      <w:r>
        <w:rPr>
          <w:rStyle w:val="Emphasis"/>
          <w:highlight w:val="yellow"/>
        </w:rPr>
        <w:t>reforming</w:t>
      </w:r>
      <w:r w:rsidRPr="00302516">
        <w:rPr>
          <w:rStyle w:val="StyleBoldUnderline"/>
          <w:highlight w:val="yellow"/>
        </w:rPr>
        <w:t>,</w:t>
      </w:r>
      <w:r w:rsidRPr="00302516">
        <w:rPr>
          <w:rStyle w:val="StyleBoldUnderline"/>
        </w:rPr>
        <w:t xml:space="preserve"> prioritizing </w:t>
      </w:r>
      <w:r w:rsidRPr="00302516">
        <w:rPr>
          <w:rStyle w:val="StyleBoldUnderline"/>
          <w:highlight w:val="yellow"/>
        </w:rPr>
        <w:t>and mobilizing the law as a</w:t>
      </w:r>
      <w:r w:rsidRPr="00302516">
        <w:rPr>
          <w:rStyle w:val="StyleBoldUnderline"/>
        </w:rPr>
        <w:t xml:space="preserve">n active </w:t>
      </w:r>
      <w:r w:rsidRPr="00302516">
        <w:rPr>
          <w:rStyle w:val="StyleBoldUnderline"/>
          <w:highlight w:val="yellow"/>
        </w:rPr>
        <w:t>player in the war on terror.</w:t>
      </w:r>
      <w:r>
        <w:rPr>
          <w:sz w:val="14"/>
        </w:rPr>
        <w:t>75</w:t>
      </w:r>
      <w:r w:rsidRPr="00302516">
        <w:rPr>
          <w:rStyle w:val="StyleBoldUnderline"/>
        </w:rPr>
        <w:t xml:space="preserve"> ¶ </w:t>
      </w:r>
      <w:r>
        <w:rPr>
          <w:sz w:val="14"/>
        </w:rPr>
        <w:t xml:space="preserve">Deputy Judge Advocate General, Major General Charles Dunlap, recently outlined some of the key concerns facing his corps and the broader US military; foremost of which is the imposing of unnecessary legal restraints on forward-deployed military personnel.76 For Dunlap, </w:t>
      </w:r>
      <w:r w:rsidRPr="00302516">
        <w:rPr>
          <w:rStyle w:val="StyleBoldUnderline"/>
          <w:highlight w:val="yellow"/>
        </w:rPr>
        <w:t>imposing</w:t>
      </w:r>
      <w:r w:rsidRPr="00302516">
        <w:rPr>
          <w:rStyle w:val="StyleBoldUnderline"/>
        </w:rPr>
        <w:t xml:space="preserve"> legal </w:t>
      </w:r>
      <w:r w:rsidRPr="00302516">
        <w:rPr>
          <w:rStyle w:val="StyleBoldUnderline"/>
          <w:highlight w:val="yellow"/>
        </w:rPr>
        <w:t>restraints</w:t>
      </w:r>
      <w:r w:rsidRPr="00302516">
        <w:rPr>
          <w:rStyle w:val="StyleBoldUnderline"/>
        </w:rPr>
        <w:t xml:space="preserve"> on the battlefield </w:t>
      </w:r>
      <w:r w:rsidRPr="00302516">
        <w:rPr>
          <w:rStyle w:val="StyleBoldUnderline"/>
          <w:highlight w:val="yellow"/>
        </w:rPr>
        <w:t>as a “</w:t>
      </w:r>
      <w:r>
        <w:rPr>
          <w:rStyle w:val="Emphasis"/>
          <w:highlight w:val="yellow"/>
        </w:rPr>
        <w:t>matter of policy</w:t>
      </w:r>
      <w:r w:rsidRPr="00302516">
        <w:rPr>
          <w:rStyle w:val="StyleBoldUnderline"/>
          <w:highlight w:val="yellow"/>
        </w:rPr>
        <w:t xml:space="preserve">” merely “play[s] into the hands of those who </w:t>
      </w:r>
      <w:r w:rsidRPr="00302516">
        <w:rPr>
          <w:rStyle w:val="StyleBoldUnderline"/>
        </w:rPr>
        <w:t xml:space="preserve">would use [international law] to </w:t>
      </w:r>
      <w:r w:rsidRPr="00302516">
        <w:rPr>
          <w:rStyle w:val="StyleBoldUnderline"/>
          <w:highlight w:val="yellow"/>
        </w:rPr>
        <w:t xml:space="preserve">wage </w:t>
      </w:r>
      <w:proofErr w:type="spellStart"/>
      <w:r w:rsidRPr="00302516">
        <w:rPr>
          <w:rStyle w:val="StyleBoldUnderline"/>
          <w:highlight w:val="yellow"/>
        </w:rPr>
        <w:t>lawfare</w:t>
      </w:r>
      <w:proofErr w:type="spellEnd"/>
      <w:r w:rsidRPr="00302516">
        <w:rPr>
          <w:rStyle w:val="StyleBoldUnderline"/>
          <w:highlight w:val="yellow"/>
        </w:rPr>
        <w:t xml:space="preserve"> against us</w:t>
      </w:r>
      <w:r>
        <w:rPr>
          <w:sz w:val="14"/>
        </w:rPr>
        <w:t xml:space="preserve">”.77 </w:t>
      </w:r>
      <w:r w:rsidRPr="00302516">
        <w:rPr>
          <w:rStyle w:val="StyleBoldUnderline"/>
          <w:highlight w:val="yellow"/>
        </w:rPr>
        <w:t>Dunlap’s</w:t>
      </w:r>
      <w:r w:rsidRPr="00302516">
        <w:rPr>
          <w:rStyle w:val="StyleBoldUnderline"/>
        </w:rPr>
        <w:t xml:space="preserve"> </w:t>
      </w:r>
      <w:r w:rsidRPr="00302516">
        <w:rPr>
          <w:rStyle w:val="StyleBoldUnderline"/>
          <w:highlight w:val="yellow"/>
        </w:rPr>
        <w:t>counter-strategy is</w:t>
      </w:r>
      <w:r w:rsidRPr="00302516">
        <w:rPr>
          <w:rStyle w:val="StyleBoldUnderline"/>
        </w:rPr>
        <w:t xml:space="preserve"> simply </w:t>
      </w:r>
      <w:r>
        <w:rPr>
          <w:rStyle w:val="Emphasis"/>
        </w:rPr>
        <w:t>“</w:t>
      </w:r>
      <w:r>
        <w:rPr>
          <w:rStyle w:val="Emphasis"/>
          <w:highlight w:val="yellow"/>
        </w:rPr>
        <w:t>adhering to the rule of law</w:t>
      </w:r>
      <w:r>
        <w:rPr>
          <w:sz w:val="14"/>
        </w:rPr>
        <w:t xml:space="preserve">”, which “understands that sometimes the legitimate pursuit of military objectives will </w:t>
      </w:r>
      <w:proofErr w:type="spellStart"/>
      <w:r>
        <w:rPr>
          <w:sz w:val="14"/>
        </w:rPr>
        <w:t>foreseeably</w:t>
      </w:r>
      <w:proofErr w:type="spellEnd"/>
      <w:r>
        <w:rPr>
          <w:sz w:val="14"/>
        </w:rPr>
        <w:t xml:space="preserve"> – and inevitably – cause the death of noncombatants”; indeed, he implores that “this tenet of international law be thoroughly understood”.78 </w:t>
      </w:r>
      <w:r w:rsidRPr="00302516">
        <w:rPr>
          <w:rStyle w:val="StyleBoldUnderline"/>
          <w:highlight w:val="yellow"/>
        </w:rPr>
        <w:t>But ‘the’ rule of</w:t>
      </w:r>
      <w:r w:rsidRPr="00302516">
        <w:rPr>
          <w:rStyle w:val="StyleBoldUnderline"/>
        </w:rPr>
        <w:t xml:space="preserve"> international </w:t>
      </w:r>
      <w:r w:rsidRPr="00302516">
        <w:rPr>
          <w:rStyle w:val="StyleBoldUnderline"/>
          <w:highlight w:val="yellow"/>
        </w:rPr>
        <w:t>law</w:t>
      </w:r>
      <w:r w:rsidRPr="00302516">
        <w:rPr>
          <w:rStyle w:val="StyleBoldUnderline"/>
        </w:rPr>
        <w:t xml:space="preserve"> that </w:t>
      </w:r>
      <w:r w:rsidRPr="00302516">
        <w:rPr>
          <w:rStyle w:val="StyleBoldUnderline"/>
          <w:highlight w:val="yellow"/>
        </w:rPr>
        <w:t>Dunlap</w:t>
      </w:r>
      <w:r w:rsidRPr="00302516">
        <w:rPr>
          <w:rStyle w:val="StyleBoldUnderline"/>
        </w:rPr>
        <w:t xml:space="preserve"> </w:t>
      </w:r>
      <w:r w:rsidRPr="00302516">
        <w:rPr>
          <w:rStyle w:val="StyleBoldUnderline"/>
          <w:highlight w:val="yellow"/>
        </w:rPr>
        <w:t>has in mind is</w:t>
      </w:r>
      <w:r w:rsidRPr="00302516">
        <w:rPr>
          <w:rStyle w:val="StyleBoldUnderline"/>
        </w:rPr>
        <w:t xml:space="preserve"> merely </w:t>
      </w:r>
      <w:r w:rsidRPr="00302516">
        <w:rPr>
          <w:rStyle w:val="StyleBoldUnderline"/>
          <w:highlight w:val="yellow"/>
        </w:rPr>
        <w:t xml:space="preserve">a </w:t>
      </w:r>
      <w:r>
        <w:rPr>
          <w:rStyle w:val="Emphasis"/>
          <w:highlight w:val="yellow"/>
          <w:bdr w:val="single" w:sz="4" w:space="0" w:color="auto" w:frame="1"/>
        </w:rPr>
        <w:t xml:space="preserve">selective and </w:t>
      </w:r>
      <w:r>
        <w:rPr>
          <w:rStyle w:val="Emphasis"/>
          <w:bdr w:val="single" w:sz="4" w:space="0" w:color="auto" w:frame="1"/>
        </w:rPr>
        <w:t xml:space="preserve">suitably </w:t>
      </w:r>
      <w:r>
        <w:rPr>
          <w:rStyle w:val="Emphasis"/>
          <w:highlight w:val="yellow"/>
          <w:bdr w:val="single" w:sz="4" w:space="0" w:color="auto" w:frame="1"/>
        </w:rPr>
        <w:t>enabling</w:t>
      </w:r>
      <w:r>
        <w:rPr>
          <w:rStyle w:val="Emphasis"/>
          <w:highlight w:val="yellow"/>
        </w:rPr>
        <w:t xml:space="preserve"> set of </w:t>
      </w:r>
      <w:r>
        <w:rPr>
          <w:rStyle w:val="Emphasis"/>
          <w:highlight w:val="yellow"/>
          <w:bdr w:val="single" w:sz="4" w:space="0" w:color="auto" w:frame="1"/>
        </w:rPr>
        <w:t>malleable legal conventions that legitimate</w:t>
      </w:r>
      <w:r>
        <w:rPr>
          <w:rStyle w:val="Emphasis"/>
          <w:bdr w:val="single" w:sz="4" w:space="0" w:color="auto" w:frame="1"/>
        </w:rPr>
        <w:t xml:space="preserve"> the </w:t>
      </w:r>
      <w:r>
        <w:rPr>
          <w:rStyle w:val="Emphasis"/>
          <w:highlight w:val="yellow"/>
          <w:bdr w:val="single" w:sz="4" w:space="0" w:color="auto" w:frame="1"/>
        </w:rPr>
        <w:t>unleashing</w:t>
      </w:r>
      <w:r>
        <w:rPr>
          <w:rStyle w:val="Emphasis"/>
          <w:bdr w:val="single" w:sz="4" w:space="0" w:color="auto" w:frame="1"/>
        </w:rPr>
        <w:t xml:space="preserve"> of </w:t>
      </w:r>
      <w:r>
        <w:rPr>
          <w:rStyle w:val="Emphasis"/>
          <w:highlight w:val="yellow"/>
          <w:bdr w:val="single" w:sz="4" w:space="0" w:color="auto" w:frame="1"/>
        </w:rPr>
        <w:t>military violence</w:t>
      </w:r>
      <w:r>
        <w:rPr>
          <w:sz w:val="14"/>
        </w:rPr>
        <w:t xml:space="preserve">.79 As David Kennedy illuminates so brilliantly in Of War and Law: </w:t>
      </w:r>
      <w:r w:rsidRPr="00302516">
        <w:rPr>
          <w:sz w:val="12"/>
        </w:rPr>
        <w:t xml:space="preserve">¶ </w:t>
      </w:r>
      <w:r w:rsidRPr="00302516">
        <w:rPr>
          <w:rStyle w:val="StyleBoldUnderline"/>
        </w:rPr>
        <w:t xml:space="preserve">We need to remember what it means to say that </w:t>
      </w:r>
      <w:r w:rsidRPr="00302516">
        <w:rPr>
          <w:rStyle w:val="StyleBoldUnderline"/>
          <w:highlight w:val="yellow"/>
        </w:rPr>
        <w:t>compliance with international law “</w:t>
      </w:r>
      <w:r>
        <w:rPr>
          <w:rStyle w:val="Emphasis"/>
          <w:highlight w:val="yellow"/>
        </w:rPr>
        <w:t>legitimates</w:t>
      </w:r>
      <w:r w:rsidRPr="00302516">
        <w:rPr>
          <w:rStyle w:val="StyleBoldUnderline"/>
        </w:rPr>
        <w:t xml:space="preserve">.” It means, of course, that </w:t>
      </w:r>
      <w:r w:rsidRPr="00302516">
        <w:rPr>
          <w:rStyle w:val="StyleBoldUnderline"/>
          <w:highlight w:val="yellow"/>
        </w:rPr>
        <w:t>killing</w:t>
      </w:r>
      <w:r w:rsidRPr="00302516">
        <w:rPr>
          <w:rStyle w:val="StyleBoldUnderline"/>
        </w:rPr>
        <w:t>, maiming, humiliating, wounding people is legally privileged, authorized, permitted, and justified</w:t>
      </w:r>
      <w:r>
        <w:t xml:space="preserve">”.80 </w:t>
      </w:r>
      <w:r w:rsidRPr="00302516">
        <w:rPr>
          <w:sz w:val="12"/>
        </w:rPr>
        <w:t xml:space="preserve">¶ </w:t>
      </w:r>
      <w:r>
        <w:rPr>
          <w:sz w:val="14"/>
        </w:rPr>
        <w:t>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w:t>
      </w:r>
      <w:proofErr w:type="spellStart"/>
      <w:r>
        <w:rPr>
          <w:sz w:val="14"/>
        </w:rPr>
        <w:t>hich</w:t>
      </w:r>
      <w:proofErr w:type="spellEnd"/>
      <w:r>
        <w:rPr>
          <w:sz w:val="14"/>
        </w:rPr>
        <w:t xml:space="preserve"> international conventions govern the confinement and interrogation of terrorists and how”.81 </w:t>
      </w:r>
      <w:r w:rsidRPr="00302516">
        <w:rPr>
          <w:rStyle w:val="StyleBoldUnderline"/>
        </w:rPr>
        <w:t xml:space="preserve">The use of </w:t>
      </w:r>
      <w:r w:rsidRPr="00302516">
        <w:rPr>
          <w:rStyle w:val="StyleBoldUnderline"/>
          <w:highlight w:val="yellow"/>
        </w:rPr>
        <w:t xml:space="preserve">the term ‘terrorists’ instead of suspects </w:t>
      </w:r>
      <w:r>
        <w:rPr>
          <w:rStyle w:val="Emphasis"/>
          <w:highlight w:val="yellow"/>
        </w:rPr>
        <w:t xml:space="preserve">sets the tone for the </w:t>
      </w:r>
      <w:r>
        <w:rPr>
          <w:rStyle w:val="Emphasis"/>
        </w:rPr>
        <w:t xml:space="preserve">ensuing </w:t>
      </w:r>
      <w:r>
        <w:rPr>
          <w:rStyle w:val="Emphasis"/>
          <w:highlight w:val="yellow"/>
        </w:rPr>
        <w:t>debate</w:t>
      </w:r>
      <w:r>
        <w:rPr>
          <w:sz w:val="14"/>
        </w:rPr>
        <w:t xml:space="preserve">: in an impatient defense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16 corpus limitations”;82 considering ‘rendition’, Colonel Kevin </w:t>
      </w:r>
      <w:proofErr w:type="spellStart"/>
      <w:r>
        <w:rPr>
          <w:sz w:val="14"/>
        </w:rPr>
        <w:t>Cieply</w:t>
      </w:r>
      <w:proofErr w:type="spellEnd"/>
      <w:r>
        <w:rPr>
          <w:sz w:val="14"/>
        </w:rPr>
        <w:t xml:space="preserve"> asks the shocking question “[</w:t>
      </w:r>
      <w:proofErr w:type="spellStart"/>
      <w:r>
        <w:rPr>
          <w:sz w:val="14"/>
        </w:rPr>
        <w:t>i</w:t>
      </w:r>
      <w:proofErr w:type="spellEnd"/>
      <w:r>
        <w:rPr>
          <w:sz w:val="14"/>
        </w:rPr>
        <w:t xml:space="preserve">]s rendition simply recourse to the beast at a necessary time”;83 Colonel Peter </w:t>
      </w:r>
      <w:r w:rsidRPr="00302516">
        <w:rPr>
          <w:rStyle w:val="StyleBoldUnderline"/>
          <w:highlight w:val="yellow"/>
        </w:rPr>
        <w:t xml:space="preserve">Cullen argues for </w:t>
      </w:r>
      <w:r w:rsidRPr="00302516">
        <w:rPr>
          <w:rStyle w:val="StyleBoldUnderline"/>
        </w:rPr>
        <w:t xml:space="preserve">the necessity of </w:t>
      </w:r>
      <w:r w:rsidRPr="00302516">
        <w:rPr>
          <w:rStyle w:val="StyleBoldUnderline"/>
        </w:rPr>
        <w:lastRenderedPageBreak/>
        <w:t xml:space="preserve">the “role of </w:t>
      </w:r>
      <w:r>
        <w:rPr>
          <w:rStyle w:val="Emphasis"/>
          <w:highlight w:val="yellow"/>
        </w:rPr>
        <w:t>targeted killing</w:t>
      </w:r>
      <w:r w:rsidRPr="00302516">
        <w:rPr>
          <w:rStyle w:val="StyleBoldUnderline"/>
        </w:rPr>
        <w:t xml:space="preserve"> in the campaign against terror</w:t>
      </w:r>
      <w:r>
        <w:rPr>
          <w:sz w:val="14"/>
        </w:rPr>
        <w:t xml:space="preserve">”;84 Commander Brian Hoyt contends that it is “time to re-examine U.S. policy on the [international criminal] court, and it should be done through a strategic lens”;85 while Colonel James Terry furnishes an additional concluding essay with the stunningly instructive title ‘The International Criminal Court: A Concept Whose Time Has Not Come’.86 </w:t>
      </w:r>
      <w:r w:rsidRPr="00302516">
        <w:rPr>
          <w:rStyle w:val="StyleBoldUnderline"/>
        </w:rPr>
        <w:t>These</w:t>
      </w:r>
      <w:r>
        <w:rPr>
          <w:sz w:val="14"/>
        </w:rPr>
        <w:t xml:space="preserve"> rather </w:t>
      </w:r>
      <w:r w:rsidRPr="00302516">
        <w:rPr>
          <w:rStyle w:val="StyleBoldUnderline"/>
        </w:rPr>
        <w:t>chilling commentaries attest to one central concern of the</w:t>
      </w:r>
      <w:r>
        <w:rPr>
          <w:sz w:val="14"/>
        </w:rPr>
        <w:t xml:space="preserve"> JAG Corps and the broader </w:t>
      </w:r>
      <w:r w:rsidRPr="00302516">
        <w:rPr>
          <w:rStyle w:val="StyleBoldUnderline"/>
        </w:rPr>
        <w:t>military-political executive at the Pentagon: that enemies must not be allowed to exploit</w:t>
      </w:r>
      <w:r>
        <w:rPr>
          <w:sz w:val="14"/>
        </w:rPr>
        <w:t xml:space="preserve"> “real, perceived, or even orchestrated incidents of </w:t>
      </w:r>
      <w:r w:rsidRPr="00302516">
        <w:rPr>
          <w:rStyle w:val="StyleBoldUnderline"/>
        </w:rPr>
        <w:t>law-of-war violations</w:t>
      </w:r>
      <w:r>
        <w:rPr>
          <w:sz w:val="14"/>
        </w:rPr>
        <w:t xml:space="preserve"> being employed as an unconventional means of confronting American military power”.87 And such thinking is entirely consistent with the defining National Defense Strategy of the Bush administration, which </w:t>
      </w:r>
      <w:proofErr w:type="spellStart"/>
      <w:r>
        <w:rPr>
          <w:sz w:val="14"/>
        </w:rPr>
        <w:t>signalled</w:t>
      </w:r>
      <w:proofErr w:type="spellEnd"/>
      <w:r>
        <w:rPr>
          <w:sz w:val="14"/>
        </w:rPr>
        <w:t xml:space="preserve"> the means to win the war on terror as follows: “we will defeat adversaries at the time, place, and in the manner of our choosing”.88 </w:t>
      </w:r>
      <w:r w:rsidRPr="00302516">
        <w:rPr>
          <w:sz w:val="12"/>
        </w:rPr>
        <w:t xml:space="preserve">¶ </w:t>
      </w:r>
      <w:r w:rsidRPr="00302516">
        <w:rPr>
          <w:rStyle w:val="StyleBoldUnderline"/>
        </w:rPr>
        <w:t xml:space="preserve">If US </w:t>
      </w:r>
      <w:r w:rsidRPr="00302516">
        <w:rPr>
          <w:rStyle w:val="StyleBoldUnderline"/>
          <w:highlight w:val="yellow"/>
        </w:rPr>
        <w:t>warfare</w:t>
      </w:r>
      <w:r w:rsidRPr="00302516">
        <w:rPr>
          <w:rStyle w:val="StyleBoldUnderline"/>
        </w:rPr>
        <w:t xml:space="preserve"> in the war on terror </w:t>
      </w:r>
      <w:r w:rsidRPr="00302516">
        <w:rPr>
          <w:rStyle w:val="StyleBoldUnderline"/>
          <w:highlight w:val="yellow"/>
        </w:rPr>
        <w:t>is</w:t>
      </w:r>
      <w:r w:rsidRPr="00302516">
        <w:rPr>
          <w:rStyle w:val="StyleBoldUnderline"/>
        </w:rPr>
        <w:t xml:space="preserve"> evidently </w:t>
      </w:r>
      <w:r w:rsidRPr="00302516">
        <w:rPr>
          <w:rStyle w:val="StyleBoldUnderline"/>
          <w:highlight w:val="yellow"/>
        </w:rPr>
        <w:t>underscored by</w:t>
      </w:r>
      <w:r w:rsidRPr="00302516">
        <w:rPr>
          <w:rStyle w:val="StyleBoldUnderline"/>
        </w:rPr>
        <w:t xml:space="preserve"> a ‘manner of our choosing’ preference</w:t>
      </w:r>
      <w:r>
        <w:rPr>
          <w:sz w:val="14"/>
        </w:rPr>
        <w:t xml:space="preserve"> – both at the Pentagon and in the battlefield – </w:t>
      </w:r>
      <w:r w:rsidRPr="00302516">
        <w:rPr>
          <w:rStyle w:val="StyleBoldUnderline"/>
        </w:rPr>
        <w:t>this in turn prompts an especially proactive ‘</w:t>
      </w:r>
      <w:r w:rsidRPr="00302516">
        <w:rPr>
          <w:rStyle w:val="StyleBoldUnderline"/>
          <w:highlight w:val="yellow"/>
        </w:rPr>
        <w:t>juridical warfare’ that must be</w:t>
      </w:r>
      <w:r w:rsidRPr="00302516">
        <w:rPr>
          <w:rStyle w:val="StyleBoldUnderline"/>
        </w:rPr>
        <w:t xml:space="preserve"> </w:t>
      </w:r>
      <w:r w:rsidRPr="00302516">
        <w:rPr>
          <w:rStyle w:val="StyleBoldUnderline"/>
          <w:highlight w:val="yellow"/>
        </w:rPr>
        <w:t xml:space="preserve">simultaneously pursued to legally </w:t>
      </w:r>
      <w:r>
        <w:rPr>
          <w:rStyle w:val="Emphasis"/>
          <w:highlight w:val="yellow"/>
        </w:rPr>
        <w:t xml:space="preserve">capacitate, </w:t>
      </w:r>
      <w:r>
        <w:rPr>
          <w:rStyle w:val="Emphasis"/>
          <w:highlight w:val="yellow"/>
          <w:bdr w:val="single" w:sz="4" w:space="0" w:color="auto" w:frame="1"/>
        </w:rPr>
        <w:t>regulate and maximize</w:t>
      </w:r>
      <w:r>
        <w:rPr>
          <w:rStyle w:val="Emphasis"/>
        </w:rPr>
        <w:t xml:space="preserve"> any, and </w:t>
      </w:r>
      <w:r>
        <w:rPr>
          <w:rStyle w:val="Emphasis"/>
          <w:highlight w:val="yellow"/>
        </w:rPr>
        <w:t>all, military</w:t>
      </w:r>
      <w:r>
        <w:rPr>
          <w:rStyle w:val="Emphasis"/>
        </w:rPr>
        <w:t xml:space="preserve"> </w:t>
      </w:r>
      <w:r>
        <w:rPr>
          <w:rStyle w:val="Emphasis"/>
          <w:highlight w:val="yellow"/>
        </w:rPr>
        <w:t>operations</w:t>
      </w:r>
      <w:r>
        <w:rPr>
          <w:sz w:val="14"/>
        </w:rPr>
        <w:t xml:space="preserve">. The 2005 National Defense Strategy underlined the challenge thus: </w:t>
      </w:r>
      <w:r w:rsidRPr="00302516">
        <w:rPr>
          <w:sz w:val="12"/>
        </w:rPr>
        <w:t xml:space="preserve">¶ </w:t>
      </w:r>
      <w:r>
        <w:rPr>
          <w:sz w:val="14"/>
          <w:szCs w:val="14"/>
        </w:rPr>
        <w:t xml:space="preserve">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 It went on to underline its consequent key juridical tactic and what I argue is a critical weapon in the US military-legal arsenal in the war on terror: the securing of ‘Status of Forces Agreements’ – 17 to “provide legal protections” against “transfers of U.S. personnel to the International Criminal Court”.90 </w:t>
      </w:r>
    </w:p>
    <w:p w:rsidR="0038161B" w:rsidRDefault="0038161B" w:rsidP="0038161B">
      <w:pPr>
        <w:pStyle w:val="Heading4"/>
      </w:pPr>
      <w:r>
        <w:t>Language like 'President of the united states' always already implies a legalistic framework - this dooms their solvency.</w:t>
      </w:r>
    </w:p>
    <w:p w:rsidR="0038161B" w:rsidRPr="00302516" w:rsidRDefault="0038161B" w:rsidP="0038161B">
      <w:pPr>
        <w:rPr>
          <w:szCs w:val="20"/>
        </w:rPr>
      </w:pPr>
      <w:proofErr w:type="spellStart"/>
      <w:r w:rsidRPr="003C4C0A">
        <w:rPr>
          <w:rStyle w:val="StyleStyleBold12pt"/>
        </w:rPr>
        <w:t>Schlag</w:t>
      </w:r>
      <w:proofErr w:type="spellEnd"/>
      <w:r w:rsidRPr="003C4C0A">
        <w:rPr>
          <w:rStyle w:val="StyleStyleBold12pt"/>
        </w:rPr>
        <w:t xml:space="preserve"> ‘90</w:t>
      </w:r>
      <w:r w:rsidRPr="001E1733">
        <w:rPr>
          <w:szCs w:val="20"/>
        </w:rPr>
        <w:t xml:space="preserve"> (Pierre, professor of law at the University of Colorado, Stanford Law Review, lexis, AM)</w:t>
      </w:r>
    </w:p>
    <w:p w:rsidR="0038161B" w:rsidRPr="004F0159" w:rsidRDefault="0038161B" w:rsidP="0038161B">
      <w:pPr>
        <w:pStyle w:val="card0"/>
        <w:rPr>
          <w:rStyle w:val="Emphasis2"/>
        </w:rPr>
      </w:pPr>
      <w:r w:rsidRPr="001E1733">
        <w:rPr>
          <w:szCs w:val="20"/>
        </w:rPr>
        <w:t xml:space="preserve">In fact, </w:t>
      </w:r>
      <w:r w:rsidRPr="004F0159">
        <w:rPr>
          <w:rStyle w:val="Emphasis2"/>
          <w:highlight w:val="green"/>
        </w:rPr>
        <w:t>normative legal thought</w:t>
      </w:r>
      <w:r w:rsidRPr="004F0159">
        <w:rPr>
          <w:rStyle w:val="Emphasis2"/>
        </w:rPr>
        <w:t xml:space="preserve"> is so much in a hurry that it </w:t>
      </w:r>
      <w:r w:rsidRPr="004F0159">
        <w:rPr>
          <w:rStyle w:val="Emphasis2"/>
          <w:highlight w:val="green"/>
        </w:rPr>
        <w:t xml:space="preserve">will tell you what to do even though there is not </w:t>
      </w:r>
      <w:r w:rsidRPr="001E1733">
        <w:rPr>
          <w:szCs w:val="20"/>
          <w:highlight w:val="green"/>
        </w:rPr>
        <w:t xml:space="preserve">the slightest chance </w:t>
      </w:r>
      <w:r w:rsidRPr="004F0159">
        <w:rPr>
          <w:rStyle w:val="Emphasis2"/>
          <w:highlight w:val="green"/>
        </w:rPr>
        <w:t>that you might actually be in a position to do it</w:t>
      </w:r>
      <w:r w:rsidRPr="001E1733">
        <w:rPr>
          <w:szCs w:val="20"/>
          <w:highlight w:val="green"/>
        </w:rPr>
        <w:t>.</w:t>
      </w:r>
      <w:r w:rsidRPr="001E1733">
        <w:rPr>
          <w:szCs w:val="20"/>
        </w:rPr>
        <w:t xml:space="preserve"> For instance, when was the last time you were in a position to put the difference principle n31 into effect, or to restructure [*179] the doctrinal corpus of the first amendment? "In the future, we should. . . ." When was the last time you were in a position to rule whether judges should become pragmatists, efficiency purveyors, civic republicans, or Hercules surrogates? </w:t>
      </w:r>
      <w:r w:rsidRPr="004F0159">
        <w:rPr>
          <w:rStyle w:val="Emphasis2"/>
          <w:highlight w:val="green"/>
        </w:rPr>
        <w:t>Normative</w:t>
      </w:r>
      <w:r w:rsidRPr="004F0159">
        <w:rPr>
          <w:rStyle w:val="Emphasis2"/>
        </w:rPr>
        <w:t xml:space="preserve"> legal </w:t>
      </w:r>
      <w:r w:rsidRPr="004F0159">
        <w:rPr>
          <w:rStyle w:val="Emphasis2"/>
          <w:highlight w:val="green"/>
        </w:rPr>
        <w:t>thought</w:t>
      </w:r>
      <w:r w:rsidRPr="004F0159">
        <w:rPr>
          <w:rStyle w:val="Emphasis2"/>
        </w:rPr>
        <w:t xml:space="preserve"> doesn't </w:t>
      </w:r>
      <w:r w:rsidRPr="004F0159">
        <w:rPr>
          <w:rStyle w:val="Emphasis2"/>
          <w:highlight w:val="green"/>
        </w:rPr>
        <w:t>seem</w:t>
      </w:r>
      <w:r w:rsidRPr="004F0159">
        <w:rPr>
          <w:rStyle w:val="Emphasis2"/>
        </w:rPr>
        <w:t xml:space="preserve"> overly </w:t>
      </w:r>
      <w:r w:rsidRPr="004F0159">
        <w:rPr>
          <w:rStyle w:val="Emphasis2"/>
          <w:highlight w:val="green"/>
        </w:rPr>
        <w:t>concerned with</w:t>
      </w:r>
      <w:r w:rsidRPr="004F0159">
        <w:rPr>
          <w:rStyle w:val="Emphasis2"/>
        </w:rPr>
        <w:t xml:space="preserve"> such </w:t>
      </w:r>
      <w:r w:rsidRPr="004F0159">
        <w:rPr>
          <w:rStyle w:val="Emphasis2"/>
          <w:highlight w:val="green"/>
        </w:rPr>
        <w:t>worldly questions</w:t>
      </w:r>
      <w:r w:rsidRPr="004F0159">
        <w:rPr>
          <w:rStyle w:val="Emphasis2"/>
        </w:rPr>
        <w:t xml:space="preserve"> </w:t>
      </w:r>
      <w:r w:rsidRPr="004F0159">
        <w:rPr>
          <w:rStyle w:val="Emphasis2"/>
          <w:highlight w:val="green"/>
        </w:rPr>
        <w:t>about the</w:t>
      </w:r>
      <w:r w:rsidRPr="004F0159">
        <w:rPr>
          <w:rStyle w:val="Emphasis2"/>
        </w:rPr>
        <w:t xml:space="preserve"> character and the </w:t>
      </w:r>
      <w:r w:rsidRPr="004F0159">
        <w:rPr>
          <w:rStyle w:val="Emphasis2"/>
          <w:highlight w:val="green"/>
        </w:rPr>
        <w:t>effectiveness of its own discourse. It just goes along and proposes, recommends, prescribes, solves, and resolves</w:t>
      </w:r>
      <w:r w:rsidRPr="001E1733">
        <w:rPr>
          <w:szCs w:val="20"/>
          <w:highlight w:val="green"/>
        </w:rPr>
        <w:t>.</w:t>
      </w:r>
      <w:r w:rsidRPr="001E1733">
        <w:rPr>
          <w:szCs w:val="20"/>
        </w:rPr>
        <w:t xml:space="preserve"> </w:t>
      </w:r>
      <w:r w:rsidRPr="004F0159">
        <w:rPr>
          <w:rStyle w:val="Emphasis2"/>
        </w:rPr>
        <w:t xml:space="preserve">Yet despite its obvious desire to have worldly effects, worldly consequences, </w:t>
      </w:r>
      <w:r w:rsidRPr="004F0159">
        <w:rPr>
          <w:rStyle w:val="Emphasis2"/>
          <w:highlight w:val="green"/>
        </w:rPr>
        <w:t>normative legal thought remains</w:t>
      </w:r>
      <w:r w:rsidRPr="004F0159">
        <w:rPr>
          <w:rStyle w:val="Emphasis2"/>
        </w:rPr>
        <w:t xml:space="preserve"> seemingly </w:t>
      </w:r>
      <w:r w:rsidRPr="004F0159">
        <w:rPr>
          <w:rStyle w:val="Emphasis2"/>
          <w:highlight w:val="green"/>
        </w:rPr>
        <w:t xml:space="preserve">unconcerned that for all </w:t>
      </w:r>
      <w:r w:rsidRPr="001E1733">
        <w:rPr>
          <w:szCs w:val="20"/>
          <w:highlight w:val="green"/>
        </w:rPr>
        <w:t>practical purposes,</w:t>
      </w:r>
      <w:r w:rsidRPr="004F0159">
        <w:rPr>
          <w:rStyle w:val="Emphasis2"/>
          <w:highlight w:val="green"/>
        </w:rPr>
        <w:t xml:space="preserve"> its</w:t>
      </w:r>
      <w:r w:rsidRPr="001E1733">
        <w:rPr>
          <w:szCs w:val="20"/>
          <w:highlight w:val="green"/>
        </w:rPr>
        <w:t xml:space="preserve"> </w:t>
      </w:r>
      <w:r w:rsidRPr="004F0159">
        <w:rPr>
          <w:rStyle w:val="Emphasis2"/>
          <w:highlight w:val="green"/>
        </w:rPr>
        <w:t>only consumers are</w:t>
      </w:r>
      <w:r w:rsidRPr="001E1733">
        <w:rPr>
          <w:szCs w:val="20"/>
        </w:rPr>
        <w:t xml:space="preserve"> legal </w:t>
      </w:r>
      <w:r w:rsidRPr="004F0159">
        <w:rPr>
          <w:rStyle w:val="Emphasis2"/>
        </w:rPr>
        <w:t xml:space="preserve">academics </w:t>
      </w:r>
      <w:r w:rsidRPr="001E1733">
        <w:rPr>
          <w:szCs w:val="20"/>
        </w:rPr>
        <w:t xml:space="preserve">and perhaps a few law students -- </w:t>
      </w:r>
      <w:r w:rsidRPr="004F0159">
        <w:rPr>
          <w:rStyle w:val="Emphasis2"/>
          <w:highlight w:val="green"/>
        </w:rPr>
        <w:t>persons who are</w:t>
      </w:r>
      <w:r w:rsidRPr="004F0159">
        <w:rPr>
          <w:rStyle w:val="Emphasis2"/>
        </w:rPr>
        <w:t xml:space="preserve"> virtually </w:t>
      </w:r>
      <w:r w:rsidRPr="004F0159">
        <w:rPr>
          <w:rStyle w:val="Emphasis2"/>
          <w:highlight w:val="green"/>
        </w:rPr>
        <w:t>never in a position to put any of its</w:t>
      </w:r>
      <w:r w:rsidRPr="004F0159">
        <w:rPr>
          <w:rStyle w:val="Emphasis2"/>
        </w:rPr>
        <w:t xml:space="preserve"> wonderful normative </w:t>
      </w:r>
      <w:r w:rsidRPr="004F0159">
        <w:rPr>
          <w:rStyle w:val="Emphasis2"/>
          <w:highlight w:val="green"/>
        </w:rPr>
        <w:t>advice into effect.</w:t>
      </w:r>
    </w:p>
    <w:p w:rsidR="0038161B" w:rsidRDefault="0038161B" w:rsidP="0038161B">
      <w:pPr>
        <w:pStyle w:val="Heading4"/>
      </w:pPr>
      <w:r>
        <w:t>Law is  a Legal Cover for War</w:t>
      </w:r>
    </w:p>
    <w:p w:rsidR="0038161B" w:rsidRDefault="0038161B" w:rsidP="0038161B">
      <w:pPr>
        <w:rPr>
          <w:rStyle w:val="StyleStyleBold12pt"/>
        </w:rPr>
      </w:pPr>
      <w:r>
        <w:rPr>
          <w:rStyle w:val="StyleStyleBold12pt"/>
        </w:rPr>
        <w:t xml:space="preserve">Smith 2 –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U of South Florida</w:t>
      </w:r>
    </w:p>
    <w:p w:rsidR="0038161B" w:rsidRPr="004912DF" w:rsidRDefault="0038161B" w:rsidP="0038161B">
      <w:pPr>
        <w:rPr>
          <w:rStyle w:val="StyleStyleBold12pt"/>
          <w:b w:val="0"/>
        </w:rPr>
      </w:pPr>
      <w:r>
        <w:rPr>
          <w:rStyle w:val="StyleStyleBold12pt"/>
        </w:rPr>
        <w:t xml:space="preserve">(Thomas, </w:t>
      </w:r>
      <w:r>
        <w:rPr>
          <w:rStyle w:val="StyleStyleBold12pt"/>
          <w:i/>
        </w:rPr>
        <w:t xml:space="preserve">International Studies Quarterly </w:t>
      </w:r>
      <w:r>
        <w:rPr>
          <w:rStyle w:val="StyleStyleBold12pt"/>
        </w:rPr>
        <w:t>46, The New Law of War: Legitimizing Hi-Tech and Infrastructural Violence)</w:t>
      </w:r>
    </w:p>
    <w:p w:rsidR="0038161B" w:rsidRPr="00B84078" w:rsidRDefault="0038161B" w:rsidP="0038161B">
      <w:pPr>
        <w:pStyle w:val="card0"/>
      </w:pPr>
      <w:r w:rsidRPr="00B84078">
        <w:t>The role of military lawyers in all this has, according to one study, “changed irrevocably” ~</w:t>
      </w:r>
      <w:proofErr w:type="spellStart"/>
      <w:r w:rsidRPr="00B84078">
        <w:t>Keeva</w:t>
      </w:r>
      <w:proofErr w:type="spellEnd"/>
      <w:r w:rsidRPr="00B84078">
        <w:t xml:space="preserve">, 1991:59!. Although liberal theorists point to the broad normative contours that law lends to international relations, </w:t>
      </w:r>
      <w:r w:rsidRPr="00302516">
        <w:rPr>
          <w:rStyle w:val="StyleBoldUnderline"/>
          <w:highlight w:val="green"/>
        </w:rPr>
        <w:t>the Pentagon wields law with technical precision</w:t>
      </w:r>
      <w:r w:rsidRPr="000C5377">
        <w:rPr>
          <w:rStyle w:val="StyleBoldUnderline"/>
          <w:highlight w:val="red"/>
        </w:rPr>
        <w:t>.</w:t>
      </w:r>
      <w:r w:rsidRPr="00B84078">
        <w:t xml:space="preserve"> During the Gulf War and the Kosovo campaign, JAGs opined on the legal status of multinational forces, the U.S. War Powers Resolution, rules of engagement and targeting, country fly-</w:t>
      </w:r>
      <w:proofErr w:type="spellStart"/>
      <w:r w:rsidRPr="00B84078">
        <w:t>overs</w:t>
      </w:r>
      <w:proofErr w:type="spellEnd"/>
      <w:r w:rsidRPr="00B84078">
        <w:t xml:space="preserve">, maritime interceptions, treatment of prisoners, hostages and “human shields,” and methods used to gather intelligence. </w:t>
      </w:r>
      <w:r w:rsidRPr="004D437E">
        <w:rPr>
          <w:rStyle w:val="StyleBoldUnderline"/>
        </w:rPr>
        <w:t>Long before the bombing began, lawyers had joined in the development and acquisition of weapons systems, tactical planning, and troop training.</w:t>
      </w:r>
      <w:r w:rsidRPr="00B84078">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B84078">
        <w:t>Myrow</w:t>
      </w:r>
      <w:proofErr w:type="spellEnd"/>
      <w:r w:rsidRPr="00B84078">
        <w:t>,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B84078">
        <w:rPr>
          <w:sz w:val="12"/>
        </w:rPr>
        <w:t>¶</w:t>
      </w:r>
      <w:r w:rsidRPr="00B84078">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B84078">
        <w:t>ombuds</w:t>
      </w:r>
      <w:proofErr w:type="spellEnd"/>
      <w:r w:rsidRPr="00B84078">
        <w:t xml:space="preserve">-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302516">
        <w:rPr>
          <w:rStyle w:val="Emphasis"/>
          <w:highlight w:val="green"/>
        </w:rPr>
        <w:t>the focus has shifted</w:t>
      </w:r>
      <w:r w:rsidRPr="004D437E">
        <w:rPr>
          <w:rStyle w:val="Emphasis"/>
        </w:rPr>
        <w:t xml:space="preserve"> visibly </w:t>
      </w:r>
      <w:r w:rsidRPr="00302516">
        <w:rPr>
          <w:rStyle w:val="Emphasis"/>
          <w:highlight w:val="green"/>
        </w:rPr>
        <w:t xml:space="preserve">from </w:t>
      </w:r>
      <w:r w:rsidRPr="00302516">
        <w:rPr>
          <w:rStyle w:val="Emphasis"/>
          <w:highlight w:val="green"/>
        </w:rPr>
        <w:lastRenderedPageBreak/>
        <w:t>restraining violence to legitimizing it</w:t>
      </w:r>
      <w:r w:rsidRPr="000C5377">
        <w:rPr>
          <w:rStyle w:val="Emphasis"/>
          <w:highlight w:val="red"/>
        </w:rPr>
        <w:t>.</w:t>
      </w:r>
      <w:r w:rsidRPr="00B84078">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84078">
        <w:t xml:space="preserve">, as in the relationship of corporate counsel to CEO, </w:t>
      </w:r>
      <w:r w:rsidRPr="000C5377">
        <w:rPr>
          <w:rStyle w:val="StyleBoldUnderline"/>
          <w:highlight w:val="red"/>
        </w:rPr>
        <w:t>the JAG’s role is not to create obstacles, but to find legal ways to achieve</w:t>
      </w:r>
      <w:r w:rsidRPr="00B84078">
        <w:t xml:space="preserve"> his client’s </w:t>
      </w:r>
      <w:r w:rsidRPr="000C5377">
        <w:rPr>
          <w:rStyle w:val="StyleBoldUnderline"/>
          <w:highlight w:val="red"/>
        </w:rPr>
        <w:t>goals—even when</w:t>
      </w:r>
      <w:r w:rsidRPr="004D437E">
        <w:rPr>
          <w:rStyle w:val="StyleBoldUnderline"/>
        </w:rPr>
        <w:t xml:space="preserve"> those </w:t>
      </w:r>
      <w:r w:rsidRPr="000C5377">
        <w:rPr>
          <w:rStyle w:val="StyleBoldUnderline"/>
          <w:highlight w:val="red"/>
        </w:rPr>
        <w:t>goals are to</w:t>
      </w:r>
      <w:r w:rsidRPr="004D437E">
        <w:rPr>
          <w:rStyle w:val="StyleBoldUnderline"/>
        </w:rPr>
        <w:t xml:space="preserve"> blow things up and </w:t>
      </w:r>
      <w:r w:rsidRPr="000C5377">
        <w:rPr>
          <w:rStyle w:val="StyleBoldUnderline"/>
          <w:highlight w:val="red"/>
        </w:rPr>
        <w:t>kill people</w:t>
      </w:r>
      <w:r w:rsidRPr="004D437E">
        <w:rPr>
          <w:rStyle w:val="StyleBoldUnderline"/>
        </w:rPr>
        <w:t>”</w:t>
      </w:r>
      <w:r w:rsidRPr="00B84078">
        <w:t xml:space="preserve"> ~</w:t>
      </w:r>
      <w:proofErr w:type="spellStart"/>
      <w:r w:rsidRPr="00B84078">
        <w:t>Keeva</w:t>
      </w:r>
      <w:proofErr w:type="spellEnd"/>
      <w:r w:rsidRPr="00B84078">
        <w:t xml:space="preserve">, 1991:59!. </w:t>
      </w:r>
      <w:r w:rsidRPr="004D437E">
        <w:rPr>
          <w:rStyle w:val="StyleBoldUnderline"/>
        </w:rPr>
        <w:t>Lt. Col.</w:t>
      </w:r>
      <w:r w:rsidRPr="00B84078">
        <w:t xml:space="preserve"> Tony </w:t>
      </w:r>
      <w:r w:rsidRPr="004D437E">
        <w:rPr>
          <w:rStyle w:val="StyleBoldUnderline"/>
        </w:rPr>
        <w:t>Montgomery</w:t>
      </w:r>
      <w:r w:rsidRPr="00B84078">
        <w:t xml:space="preserve">, the JAG </w:t>
      </w:r>
      <w:r w:rsidRPr="004D437E">
        <w:rPr>
          <w:rStyle w:val="StyleBoldUnderline"/>
        </w:rPr>
        <w:t>who approved the bombing of the Belgrade television studios, said recently that “judges don’t lay down the law. We take guidance from our government on how much of the consequences they are willing to accept”</w:t>
      </w:r>
      <w:r w:rsidRPr="00B84078">
        <w:t xml:space="preserve"> ~The Guardian, 2001!.</w:t>
      </w:r>
      <w:r w:rsidRPr="00B84078">
        <w:rPr>
          <w:sz w:val="12"/>
        </w:rPr>
        <w:t>¶</w:t>
      </w:r>
      <w:r w:rsidRPr="00B84078">
        <w:t xml:space="preserve"> Military necessity is undeterred. </w:t>
      </w:r>
      <w:r w:rsidRPr="000C5377">
        <w:rPr>
          <w:rStyle w:val="StyleBoldUnderline"/>
          <w:highlight w:val="red"/>
        </w:rPr>
        <w:t>In a</w:t>
      </w:r>
      <w:r w:rsidRPr="004D437E">
        <w:rPr>
          <w:rStyle w:val="StyleBoldUnderline"/>
        </w:rPr>
        <w:t xml:space="preserve"> permissive </w:t>
      </w:r>
      <w:r w:rsidRPr="000C5377">
        <w:rPr>
          <w:rStyle w:val="StyleBoldUnderline"/>
          <w:highlight w:val="red"/>
        </w:rPr>
        <w:t>legal atmosphere</w:t>
      </w:r>
      <w:r w:rsidRPr="004D437E">
        <w:rPr>
          <w:rStyle w:val="StyleBoldUnderline"/>
        </w:rPr>
        <w:t xml:space="preserve">, hi-tech </w:t>
      </w:r>
      <w:r w:rsidRPr="000C5377">
        <w:rPr>
          <w:rStyle w:val="StyleBoldUnderline"/>
          <w:highlight w:val="red"/>
        </w:rPr>
        <w:t xml:space="preserve">states can meet their goals </w:t>
      </w:r>
      <w:r w:rsidRPr="000C5377">
        <w:rPr>
          <w:rStyle w:val="Emphasis"/>
          <w:highlight w:val="red"/>
        </w:rPr>
        <w:t>and</w:t>
      </w:r>
      <w:r w:rsidRPr="000C5377">
        <w:rPr>
          <w:rStyle w:val="StyleBoldUnderline"/>
          <w:highlight w:val="red"/>
        </w:rPr>
        <w:t xml:space="preserve"> remain within the</w:t>
      </w:r>
      <w:r w:rsidRPr="004D437E">
        <w:rPr>
          <w:rStyle w:val="StyleBoldUnderline"/>
        </w:rPr>
        <w:t xml:space="preserve"> letter of the </w:t>
      </w:r>
      <w:r w:rsidRPr="000C5377">
        <w:rPr>
          <w:rStyle w:val="StyleBoldUnderline"/>
          <w:highlight w:val="red"/>
        </w:rPr>
        <w:t>law.</w:t>
      </w:r>
      <w:r w:rsidRPr="00B84078">
        <w:t xml:space="preserve"> As noted, humanitarian law is firmest in areas of marginal military utility. When opera- </w:t>
      </w:r>
      <w:proofErr w:type="spellStart"/>
      <w:r w:rsidRPr="00B84078">
        <w:t>tional</w:t>
      </w:r>
      <w:proofErr w:type="spellEnd"/>
      <w:r w:rsidRPr="00B84078">
        <w:t xml:space="preserve">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w:t>
      </w:r>
      <w:proofErr w:type="spellStart"/>
      <w:r w:rsidRPr="00B84078">
        <w:t>muni</w:t>
      </w:r>
      <w:proofErr w:type="spellEnd"/>
      <w:r w:rsidRPr="00B84078">
        <w:t xml:space="preserve">- </w:t>
      </w:r>
      <w:proofErr w:type="spellStart"/>
      <w:r w:rsidRPr="00B84078">
        <w:t>tions</w:t>
      </w:r>
      <w:proofErr w:type="spellEnd"/>
      <w:r w:rsidRPr="00B84078">
        <w:t xml:space="preserve"> and delivery systems were chosen to reduce collateral damage ~p. 612!. “An attacker must exercise reasonable precautions to minimize incidental or </w:t>
      </w:r>
      <w:proofErr w:type="spellStart"/>
      <w:r w:rsidRPr="00B84078">
        <w:t>collat</w:t>
      </w:r>
      <w:proofErr w:type="spellEnd"/>
      <w:r w:rsidRPr="00B84078">
        <w:t xml:space="preserve">- </w:t>
      </w:r>
      <w:proofErr w:type="spellStart"/>
      <w:r w:rsidRPr="00B84078">
        <w:t>eral</w:t>
      </w:r>
      <w:proofErr w:type="spellEnd"/>
      <w:r w:rsidRPr="00B84078">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r w:rsidRPr="00B84078">
        <w:rPr>
          <w:sz w:val="12"/>
        </w:rPr>
        <w:t>¶</w:t>
      </w:r>
      <w:r w:rsidRPr="00B84078">
        <w:t xml:space="preserve"> Nor can there be any doubt that a more elaborate legal regime has kept pace with evolving strategy and technology. Michael </w:t>
      </w:r>
      <w:proofErr w:type="spellStart"/>
      <w:r w:rsidRPr="00B84078">
        <w:t>Ignatieff</w:t>
      </w:r>
      <w:proofErr w:type="spellEnd"/>
      <w:r w:rsidRPr="00B84078">
        <w:t xml:space="preserve"> details in Virtual War ~2000! how targets were “developed” in 72-hour cycles that involved collecting and reviewing aerial reconnaissance, gauging military necessity, and coding </w:t>
      </w:r>
      <w:proofErr w:type="spellStart"/>
      <w:r w:rsidRPr="00B84078">
        <w:t>antici</w:t>
      </w:r>
      <w:proofErr w:type="spellEnd"/>
      <w:r w:rsidRPr="00B84078">
        <w:t xml:space="preserve">- pated collateral damage down to the directional spray of bomb debris. A judge advocate then vetted each target in light of the Geneva Conventions and </w:t>
      </w:r>
      <w:proofErr w:type="spellStart"/>
      <w:r w:rsidRPr="00B84078">
        <w:t>calcu</w:t>
      </w:r>
      <w:proofErr w:type="spellEnd"/>
      <w:r w:rsidRPr="00B84078">
        <w:t xml:space="preserve">- </w:t>
      </w:r>
      <w:proofErr w:type="spellStart"/>
      <w:r w:rsidRPr="00B84078">
        <w:t>lated</w:t>
      </w:r>
      <w:proofErr w:type="spellEnd"/>
      <w:r w:rsidRPr="00B84078">
        <w:t xml:space="preserve"> whether or not the overall advantage to be gained outweighed any expected civilian spillover. </w:t>
      </w:r>
      <w:proofErr w:type="spellStart"/>
      <w:r w:rsidRPr="00B84078">
        <w:t>Ignatieff</w:t>
      </w:r>
      <w:proofErr w:type="spellEnd"/>
      <w:r w:rsidRPr="00B84078">
        <w:t xml:space="preserve"> argues ~2000:198–199! that this elaborate symbiosis of law and technology has given birth to a “veritable casuistry of war.” </w:t>
      </w:r>
      <w:r w:rsidRPr="00302516">
        <w:rPr>
          <w:rStyle w:val="StyleBoldUnderline"/>
          <w:highlight w:val="green"/>
        </w:rPr>
        <w:t>Legal fine print</w:t>
      </w:r>
      <w:r w:rsidRPr="004D437E">
        <w:rPr>
          <w:rStyle w:val="StyleBoldUnderline"/>
        </w:rPr>
        <w:t xml:space="preserve">, hand-in-hand with new technology, </w:t>
      </w:r>
      <w:r w:rsidRPr="00302516">
        <w:rPr>
          <w:rStyle w:val="Emphasis"/>
          <w:highlight w:val="green"/>
        </w:rPr>
        <w:t>replaced</w:t>
      </w:r>
      <w:r w:rsidRPr="00302516">
        <w:rPr>
          <w:rStyle w:val="StyleBoldUnderline"/>
          <w:highlight w:val="green"/>
        </w:rPr>
        <w:t xml:space="preserve"> deeper deliberation about the use of violence in war. The law provided</w:t>
      </w:r>
      <w:r w:rsidRPr="004D437E">
        <w:rPr>
          <w:rStyle w:val="StyleBoldUnderline"/>
        </w:rPr>
        <w:t xml:space="preserve"> “harried </w:t>
      </w:r>
      <w:r w:rsidRPr="00302516">
        <w:rPr>
          <w:rStyle w:val="StyleBoldUnderline"/>
          <w:highlight w:val="green"/>
        </w:rPr>
        <w:t>decision-makers with a</w:t>
      </w:r>
      <w:r w:rsidRPr="004D437E">
        <w:rPr>
          <w:rStyle w:val="StyleBoldUnderline"/>
        </w:rPr>
        <w:t xml:space="preserve"> critical </w:t>
      </w:r>
      <w:r w:rsidRPr="00302516">
        <w:rPr>
          <w:rStyle w:val="StyleBoldUnderline"/>
          <w:highlight w:val="green"/>
        </w:rPr>
        <w:t xml:space="preserve">guarantee of legal coverage, </w:t>
      </w:r>
      <w:r w:rsidRPr="00302516">
        <w:rPr>
          <w:rStyle w:val="Emphasis"/>
          <w:highlight w:val="green"/>
        </w:rPr>
        <w:t>turning complex issues of morality into technical issues of legality.”</w:t>
      </w:r>
      <w:r w:rsidRPr="00B84078">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B84078">
        <w:t>ing</w:t>
      </w:r>
      <w:proofErr w:type="spellEnd"/>
      <w:r w:rsidRPr="00B84078">
        <w:t xml:space="preserve"> the country’s infrastructure.</w:t>
      </w:r>
      <w:r w:rsidRPr="00B84078">
        <w:rPr>
          <w:sz w:val="12"/>
        </w:rPr>
        <w:t>¶</w:t>
      </w:r>
      <w:r w:rsidRPr="00B84078">
        <w:t xml:space="preserve"> Perhaps </w:t>
      </w:r>
      <w:r w:rsidRPr="00302516">
        <w:rPr>
          <w:rStyle w:val="StyleBoldUnderline"/>
          <w:highlight w:val="green"/>
        </w:rPr>
        <w:t>the most powerful justification was provided by law itself. War</w:t>
      </w:r>
      <w:r w:rsidRPr="00645091">
        <w:rPr>
          <w:rStyle w:val="StyleBoldUnderline"/>
        </w:rPr>
        <w:t xml:space="preserve"> is often dressed up in patriotic abstractions</w:t>
      </w:r>
      <w:r w:rsidRPr="00B84078">
        <w:t>—</w:t>
      </w:r>
      <w:proofErr w:type="spellStart"/>
      <w:r w:rsidRPr="00B84078">
        <w:t>Periclean</w:t>
      </w:r>
      <w:proofErr w:type="spellEnd"/>
      <w:r w:rsidRPr="00B84078">
        <w:t xml:space="preserve"> oratory, </w:t>
      </w:r>
      <w:r w:rsidRPr="00645091">
        <w:rPr>
          <w:rStyle w:val="StyleBoldUnderline"/>
        </w:rPr>
        <w:t xml:space="preserve">jingoistic newsreels, or heroic memorials. Bellum </w:t>
      </w:r>
      <w:proofErr w:type="spellStart"/>
      <w:r w:rsidRPr="00645091">
        <w:rPr>
          <w:rStyle w:val="StyleBoldUnderline"/>
        </w:rPr>
        <w:t>Americanum</w:t>
      </w:r>
      <w:proofErr w:type="spellEnd"/>
      <w:r w:rsidRPr="00645091">
        <w:rPr>
          <w:rStyle w:val="StyleBoldUnderline"/>
        </w:rPr>
        <w:t xml:space="preserve"> </w:t>
      </w:r>
      <w:r w:rsidRPr="00302516">
        <w:rPr>
          <w:rStyle w:val="StyleBoldUnderline"/>
          <w:highlight w:val="green"/>
        </w:rPr>
        <w:t xml:space="preserve">is cloaked in </w:t>
      </w:r>
      <w:r w:rsidRPr="00302516">
        <w:rPr>
          <w:rStyle w:val="Emphasis"/>
          <w:highlight w:val="green"/>
        </w:rPr>
        <w:t>the stylized language of law.</w:t>
      </w:r>
      <w:r w:rsidRPr="00B84078">
        <w:t xml:space="preserve"> </w:t>
      </w:r>
      <w:r w:rsidRPr="00645091">
        <w:rPr>
          <w:rStyle w:val="StyleBoldUnderline"/>
        </w:rPr>
        <w:t>The DOD report is padded with references to treaty law</w:t>
      </w:r>
      <w:r w:rsidRPr="00B84078">
        <w:t xml:space="preserve">, some of it obscure, that was “applicable” to the Gulf War, </w:t>
      </w:r>
      <w:r w:rsidRPr="00645091">
        <w:rPr>
          <w:rStyle w:val="StyleBoldUnderline"/>
        </w:rPr>
        <w:t>as if a</w:t>
      </w:r>
      <w:r w:rsidRPr="00B84078">
        <w:t xml:space="preserve"> surfeit of </w:t>
      </w:r>
      <w:r w:rsidRPr="00645091">
        <w:rPr>
          <w:rStyle w:val="Emphasis"/>
        </w:rPr>
        <w:t>legal citation would convince skeptics</w:t>
      </w:r>
      <w:r w:rsidRPr="00B84078">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84078">
        <w:t xml:space="preserve"> Hewing to the legal- isms of double effect, the Allies never intentionally targeted civilians as such. As noted, by codifying double effect the law artificially bifurcates intentions. </w:t>
      </w:r>
      <w:proofErr w:type="spellStart"/>
      <w:r w:rsidRPr="00B84078">
        <w:t>Har</w:t>
      </w:r>
      <w:proofErr w:type="spellEnd"/>
      <w:r w:rsidRPr="00B84078">
        <w:t xml:space="preserve">- </w:t>
      </w:r>
      <w:proofErr w:type="spellStart"/>
      <w:r w:rsidRPr="00B84078">
        <w:t>vard</w:t>
      </w:r>
      <w:proofErr w:type="spellEnd"/>
      <w:r w:rsidRPr="00B84078">
        <w:t xml:space="preserve"> theologian Bryan </w:t>
      </w:r>
      <w:proofErr w:type="spellStart"/>
      <w:r w:rsidRPr="00B84078">
        <w:t>Hehir</w:t>
      </w:r>
      <w:proofErr w:type="spellEnd"/>
      <w:r w:rsidRPr="00B84078">
        <w:t xml:space="preserve"> ~1996:7! marveled at the Coalition’s legalistic word- play, noting that the “briefers out of Riyadh sounded like Jesuits as they sought to defend the policy from any charge of attempting to directly attack civilians.”</w:t>
      </w:r>
      <w:r w:rsidRPr="00B84078">
        <w:rPr>
          <w:sz w:val="12"/>
        </w:rPr>
        <w:t>¶</w:t>
      </w:r>
      <w:r w:rsidRPr="00B84078">
        <w:t xml:space="preserve"> </w:t>
      </w:r>
      <w:r w:rsidRPr="00302516">
        <w:rPr>
          <w:rStyle w:val="StyleBoldUnderline"/>
          <w:highlight w:val="green"/>
        </w:rPr>
        <w:t>The</w:t>
      </w:r>
      <w:r w:rsidRPr="00B84078">
        <w:t xml:space="preserve"> Pentagon’s </w:t>
      </w:r>
      <w:r w:rsidRPr="00302516">
        <w:rPr>
          <w:rStyle w:val="StyleBoldUnderline"/>
          <w:highlight w:val="green"/>
        </w:rPr>
        <w:t>legal narrative is</w:t>
      </w:r>
      <w:r w:rsidRPr="00B84078">
        <w:t xml:space="preserve"> certainly </w:t>
      </w:r>
      <w:r w:rsidRPr="00302516">
        <w:rPr>
          <w:rStyle w:val="Emphasis"/>
          <w:highlight w:val="green"/>
        </w:rPr>
        <w:t>detached from the carnage on the ground, but it also oversimplifies and even actively obscures the moral choices involved</w:t>
      </w:r>
      <w:r w:rsidRPr="00B84078">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B84078">
        <w:rPr>
          <w:sz w:val="12"/>
        </w:rPr>
        <w:t>¶</w:t>
      </w:r>
      <w:r w:rsidRPr="00B84078">
        <w:t xml:space="preserve"> </w:t>
      </w:r>
      <w:r w:rsidRPr="002E152C">
        <w:rPr>
          <w:rStyle w:val="StyleBoldUnderline"/>
        </w:rPr>
        <w:t>Does the law of war reduce death and destruction?</w:t>
      </w:r>
      <w:r w:rsidRPr="00B84078">
        <w:t xml:space="preserve"> International law certainly has helped to delegitimize, and in rare cases effectively criminalize, direct attacks on civilians. But in general humanitarian </w:t>
      </w:r>
      <w:r w:rsidRPr="002E152C">
        <w:rPr>
          <w:rStyle w:val="StyleBoldUnderline"/>
        </w:rPr>
        <w:t xml:space="preserve">law has </w:t>
      </w:r>
      <w:r w:rsidRPr="002E152C">
        <w:rPr>
          <w:rStyle w:val="Emphasis"/>
        </w:rPr>
        <w:t>mirrored</w:t>
      </w:r>
      <w:r w:rsidRPr="002E152C">
        <w:rPr>
          <w:rStyle w:val="StyleBoldUnderline"/>
        </w:rPr>
        <w:t xml:space="preserve"> wartime practice.</w:t>
      </w:r>
      <w:r w:rsidRPr="00B84078">
        <w:t xml:space="preserve"> On the ad bellum side, </w:t>
      </w:r>
      <w:r w:rsidRPr="002E152C">
        <w:rPr>
          <w:rStyle w:val="StyleBoldUnderline"/>
        </w:rPr>
        <w:t>the erosion of</w:t>
      </w:r>
      <w:r w:rsidRPr="00B84078">
        <w:t xml:space="preserve"> right authority and </w:t>
      </w:r>
      <w:r w:rsidRPr="002E152C">
        <w:rPr>
          <w:rStyle w:val="StyleBoldUnderline"/>
        </w:rPr>
        <w:t xml:space="preserve">just cause has </w:t>
      </w:r>
      <w:r w:rsidRPr="002E152C">
        <w:rPr>
          <w:rStyle w:val="Emphasis"/>
        </w:rPr>
        <w:t>eased the path toward war.</w:t>
      </w:r>
      <w:r w:rsidRPr="00B84078">
        <w:t xml:space="preserve"> Today, foreign offices rarely even bother with formal </w:t>
      </w:r>
      <w:proofErr w:type="spellStart"/>
      <w:r w:rsidRPr="00B84078">
        <w:t>declara</w:t>
      </w:r>
      <w:proofErr w:type="spellEnd"/>
      <w:r w:rsidRPr="00B84078">
        <w:t xml:space="preserve">- </w:t>
      </w:r>
      <w:proofErr w:type="spellStart"/>
      <w:r w:rsidRPr="00B84078">
        <w:t>tions</w:t>
      </w:r>
      <w:proofErr w:type="spellEnd"/>
      <w:r w:rsidRPr="00B84078">
        <w:t xml:space="preserve"> of war. Under the United Nations system it is the responsibility of the Security Council to denounce illegal war, but for a number of reasons its </w:t>
      </w:r>
      <w:proofErr w:type="spellStart"/>
      <w:r w:rsidRPr="00B84078">
        <w:t>mem</w:t>
      </w:r>
      <w:proofErr w:type="spellEnd"/>
      <w:r w:rsidRPr="00B84078">
        <w:t xml:space="preserve">- </w:t>
      </w:r>
      <w:proofErr w:type="spellStart"/>
      <w:r w:rsidRPr="00B84078">
        <w:t>bers</w:t>
      </w:r>
      <w:proofErr w:type="spellEnd"/>
      <w:r w:rsidRPr="00B84078">
        <w:t xml:space="preserve"> have been extremely reluctant to brand states as </w:t>
      </w:r>
      <w:r w:rsidRPr="00B84078">
        <w:lastRenderedPageBreak/>
        <w:t xml:space="preserve">aggressors. If the law were less accommodating, greater effort might be devoted to diplomacy and war might be averted. On the in </w:t>
      </w:r>
      <w:proofErr w:type="spellStart"/>
      <w:r w:rsidRPr="00B84078">
        <w:t>bello</w:t>
      </w:r>
      <w:proofErr w:type="spellEnd"/>
      <w:r w:rsidRPr="00B84078">
        <w:t xml:space="preserve"> side the ban on direct civilian strikes remains intact, but double effect and military demands have been contrived to justify unnecessary civilian deaths. Dual use </w:t>
      </w:r>
      <w:r w:rsidRPr="000C5377">
        <w:rPr>
          <w:rStyle w:val="StyleBoldUnderline"/>
          <w:highlight w:val="red"/>
        </w:rPr>
        <w:t xml:space="preserve">law has been stretched to sanction </w:t>
      </w:r>
      <w:r w:rsidRPr="000C5377">
        <w:rPr>
          <w:rStyle w:val="Emphasis"/>
          <w:highlight w:val="red"/>
        </w:rPr>
        <w:t>new forms of violence</w:t>
      </w:r>
      <w:r w:rsidRPr="002E152C">
        <w:rPr>
          <w:rStyle w:val="Emphasis"/>
        </w:rPr>
        <w:t xml:space="preserve"> against civilians.</w:t>
      </w:r>
      <w:r w:rsidRPr="00B84078">
        <w:t xml:space="preserve"> </w:t>
      </w:r>
      <w:r w:rsidRPr="000C5377">
        <w:rPr>
          <w:rStyle w:val="StyleBoldUnderline"/>
          <w:highlight w:val="red"/>
        </w:rPr>
        <w:t>Though not as spectacular as</w:t>
      </w:r>
      <w:r w:rsidRPr="00B84078">
        <w:t xml:space="preserve"> the </w:t>
      </w:r>
      <w:r w:rsidRPr="002E152C">
        <w:rPr>
          <w:rStyle w:val="StyleBoldUnderline"/>
        </w:rPr>
        <w:t xml:space="preserve">obliteration </w:t>
      </w:r>
      <w:r w:rsidRPr="000C5377">
        <w:rPr>
          <w:rStyle w:val="StyleBoldUnderline"/>
          <w:highlight w:val="red"/>
        </w:rPr>
        <w:t>bombing</w:t>
      </w:r>
      <w:r w:rsidRPr="00B84078">
        <w:t xml:space="preserve"> to which it so often is favorably compared, </w:t>
      </w:r>
      <w:r w:rsidRPr="000C5377">
        <w:rPr>
          <w:rStyle w:val="StyleBoldUnderline"/>
          <w:highlight w:val="red"/>
        </w:rPr>
        <w:t xml:space="preserve">infrastructural war is </w:t>
      </w:r>
      <w:r w:rsidRPr="000C5377">
        <w:rPr>
          <w:rStyle w:val="Emphasis"/>
          <w:highlight w:val="red"/>
        </w:rPr>
        <w:t>far deadlier than the rhetoric of a “clean and legal”</w:t>
      </w:r>
      <w:r w:rsidRPr="000C5377">
        <w:rPr>
          <w:rStyle w:val="StyleBoldUnderline"/>
          <w:highlight w:val="red"/>
        </w:rPr>
        <w:t xml:space="preserve"> conflict suggests.</w:t>
      </w:r>
      <w:r w:rsidRPr="00B84078">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w:t>
      </w:r>
      <w:r w:rsidRPr="00B84078">
        <w:rPr>
          <w:sz w:val="12"/>
        </w:rPr>
        <w:t>¶</w:t>
      </w:r>
      <w:r w:rsidRPr="00B84078">
        <w:t xml:space="preserve"> For aerial bombers themselves modern war does live up to its clean and legal image. While war and intervention have few steadfast constituents, </w:t>
      </w:r>
      <w:r w:rsidRPr="000C5377">
        <w:rPr>
          <w:rStyle w:val="Emphasis"/>
          <w:highlight w:val="red"/>
        </w:rPr>
        <w:t>the myth of immaculate warfare</w:t>
      </w:r>
      <w:r w:rsidRPr="000C5377">
        <w:rPr>
          <w:rStyle w:val="StyleBoldUnderline"/>
          <w:highlight w:val="red"/>
        </w:rPr>
        <w:t xml:space="preserve"> has eased fears</w:t>
      </w:r>
      <w:r w:rsidRPr="002E152C">
        <w:rPr>
          <w:rStyle w:val="StyleBoldUnderline"/>
        </w:rPr>
        <w:t xml:space="preserve"> that</w:t>
      </w:r>
      <w:r w:rsidRPr="00B84078">
        <w:t xml:space="preserve"> intervening soldiers </w:t>
      </w:r>
      <w:r w:rsidRPr="002E152C">
        <w:rPr>
          <w:rStyle w:val="StyleBoldUnderline"/>
        </w:rPr>
        <w:t>may come to harm</w:t>
      </w:r>
      <w:r w:rsidRPr="00B84078">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B84078">
        <w:t>Feaver</w:t>
      </w:r>
      <w:proofErr w:type="spellEnd"/>
      <w:r w:rsidRPr="00B84078">
        <w:t xml:space="preserve"> and Kohn, 2001!. </w:t>
      </w:r>
      <w:r w:rsidRPr="000C5377">
        <w:rPr>
          <w:rStyle w:val="StyleBoldUnderline"/>
        </w:rPr>
        <w:t>By removing what is perhaps the greatest restraint on the use of force—the possibility of soldiers dying—law</w:t>
      </w:r>
      <w:r w:rsidRPr="000C5377">
        <w:t xml:space="preserve"> and technology </w:t>
      </w:r>
      <w:r w:rsidRPr="000C5377">
        <w:rPr>
          <w:rStyle w:val="StyleBoldUnderline"/>
        </w:rPr>
        <w:t>have given rise to the</w:t>
      </w:r>
      <w:r w:rsidRPr="000C5377">
        <w:t xml:space="preserve"> novel </w:t>
      </w:r>
      <w:r w:rsidRPr="000C5377">
        <w:rPr>
          <w:rStyle w:val="StyleBoldUnderline"/>
        </w:rPr>
        <w:t>moral hazards of a “postmodern, risk-free, painless war”</w:t>
      </w:r>
      <w:r w:rsidRPr="000C5377">
        <w:t xml:space="preserve"> ~</w:t>
      </w:r>
      <w:proofErr w:type="spellStart"/>
      <w:r w:rsidRPr="000C5377">
        <w:t>Woollacott</w:t>
      </w:r>
      <w:proofErr w:type="spellEnd"/>
      <w:r w:rsidRPr="000C5377">
        <w:t>, 1999</w:t>
      </w:r>
      <w:r w:rsidRPr="00B84078">
        <w:t xml:space="preserve">!. “We’ve come to expect the </w:t>
      </w:r>
      <w:proofErr w:type="spellStart"/>
      <w:r w:rsidRPr="00B84078">
        <w:t>immacu</w:t>
      </w:r>
      <w:proofErr w:type="spellEnd"/>
      <w:r w:rsidRPr="00B84078">
        <w:t>- late,” notes Martin Cook, who teaches ethics at the U.S. Army War College in Carlisle, PA. “</w:t>
      </w:r>
      <w:r w:rsidRPr="002E152C">
        <w:rPr>
          <w:rStyle w:val="StyleBoldUnderline"/>
        </w:rPr>
        <w:t>Precision-guided munitions make it</w:t>
      </w:r>
      <w:r w:rsidRPr="00B84078">
        <w:t xml:space="preserve"> very </w:t>
      </w:r>
      <w:r w:rsidRPr="002E152C">
        <w:rPr>
          <w:rStyle w:val="Emphasis"/>
        </w:rPr>
        <w:t>much easier to go to war</w:t>
      </w:r>
      <w:r w:rsidRPr="00B84078">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B84078">
        <w:t>Belsie</w:t>
      </w:r>
      <w:proofErr w:type="spellEnd"/>
      <w:r w:rsidRPr="00B84078">
        <w:t>, 1999!.</w:t>
      </w:r>
      <w:r w:rsidRPr="00B84078">
        <w:rPr>
          <w:sz w:val="12"/>
        </w:rPr>
        <w:t>¶</w:t>
      </w:r>
      <w:r w:rsidRPr="00B84078">
        <w:t xml:space="preserve"> Conclusion</w:t>
      </w:r>
      <w:r w:rsidRPr="00B84078">
        <w:rPr>
          <w:sz w:val="12"/>
        </w:rPr>
        <w:t>¶</w:t>
      </w:r>
      <w:r w:rsidRPr="00B84078">
        <w:t xml:space="preserve"> </w:t>
      </w:r>
      <w:r w:rsidRPr="00302516">
        <w:rPr>
          <w:rStyle w:val="Emphasis"/>
          <w:highlight w:val="green"/>
        </w:rPr>
        <w:t>The utility of law to legitimize modern warfare should not be underestimated</w:t>
      </w:r>
      <w:r w:rsidRPr="000C5377">
        <w:rPr>
          <w:rStyle w:val="Emphasis"/>
          <w:highlight w:val="red"/>
        </w:rPr>
        <w:t>.</w:t>
      </w:r>
      <w:r w:rsidRPr="00B84078">
        <w:t xml:space="preserve"> </w:t>
      </w:r>
      <w:r w:rsidRPr="002E152C">
        <w:rPr>
          <w:rStyle w:val="StyleBoldUnderline"/>
        </w:rPr>
        <w:t xml:space="preserve">Even </w:t>
      </w:r>
      <w:r w:rsidRPr="000C5377">
        <w:rPr>
          <w:rStyle w:val="StyleBoldUnderline"/>
          <w:highlight w:val="red"/>
        </w:rPr>
        <w:t xml:space="preserve">in </w:t>
      </w:r>
      <w:r w:rsidRPr="00302516">
        <w:rPr>
          <w:rStyle w:val="StyleBoldUnderline"/>
          <w:highlight w:val="green"/>
        </w:rPr>
        <w:t xml:space="preserve">the midst of war, legal arguments retain </w:t>
      </w:r>
      <w:r w:rsidRPr="00302516">
        <w:rPr>
          <w:rStyle w:val="Emphasis"/>
          <w:highlight w:val="green"/>
        </w:rPr>
        <w:t>an aura of legitimacy</w:t>
      </w:r>
      <w:r w:rsidRPr="00B84078">
        <w:t xml:space="preserve"> that is missing in “political” justifications. The aspirations of humanitarian law are sound. Rather, it is </w:t>
      </w:r>
      <w:r w:rsidRPr="002E152C">
        <w:rPr>
          <w:rStyle w:val="StyleBoldUnderline"/>
        </w:rPr>
        <w:t xml:space="preserve">the instrumental use </w:t>
      </w:r>
      <w:r w:rsidRPr="000C5377">
        <w:rPr>
          <w:rStyle w:val="StyleBoldUnderline"/>
        </w:rPr>
        <w:t>of</w:t>
      </w:r>
      <w:r w:rsidRPr="002E152C">
        <w:rPr>
          <w:rStyle w:val="StyleBoldUnderline"/>
        </w:rPr>
        <w:t xml:space="preserve"> </w:t>
      </w:r>
      <w:r w:rsidRPr="00302516">
        <w:rPr>
          <w:rStyle w:val="StyleBoldUnderline"/>
          <w:highlight w:val="green"/>
        </w:rPr>
        <w:t>law</w:t>
      </w:r>
      <w:r w:rsidRPr="00B84078">
        <w:t xml:space="preserve"> that </w:t>
      </w:r>
      <w:r w:rsidRPr="00302516">
        <w:rPr>
          <w:rStyle w:val="Emphasis"/>
          <w:highlight w:val="green"/>
        </w:rPr>
        <w:t>has oiled the skids of hi-tech violence.</w:t>
      </w:r>
      <w:r w:rsidRPr="00B84078">
        <w:t xml:space="preserve"> Not only does </w:t>
      </w:r>
      <w:r w:rsidRPr="002E152C">
        <w:rPr>
          <w:rStyle w:val="StyleBoldUnderline"/>
        </w:rPr>
        <w:t>the law</w:t>
      </w:r>
      <w:r w:rsidRPr="00B84078">
        <w:t xml:space="preserve"> defer to military necessity, even when very broadly defined, but more importantly it </w:t>
      </w:r>
      <w:r w:rsidRPr="002E152C">
        <w:rPr>
          <w:rStyle w:val="StyleBoldUnderline"/>
        </w:rPr>
        <w:t>bestows</w:t>
      </w:r>
      <w:r w:rsidRPr="00B84078">
        <w:t xml:space="preserve"> on those same </w:t>
      </w:r>
      <w:r w:rsidRPr="002E152C">
        <w:rPr>
          <w:rStyle w:val="StyleBoldUnderline"/>
        </w:rPr>
        <w:t>military demands</w:t>
      </w:r>
      <w:r w:rsidRPr="00B84078">
        <w:t xml:space="preserve"> all </w:t>
      </w:r>
      <w:r w:rsidRPr="002E152C">
        <w:rPr>
          <w:rStyle w:val="StyleBoldUnderline"/>
        </w:rPr>
        <w:t xml:space="preserve">the moral and psychological trappings of legality. </w:t>
      </w:r>
      <w:r w:rsidRPr="000C5377">
        <w:rPr>
          <w:rStyle w:val="StyleBoldUnderline"/>
          <w:highlight w:val="red"/>
        </w:rPr>
        <w:t>The result has been to legalize and thus</w:t>
      </w:r>
      <w:r w:rsidRPr="00B84078">
        <w:t xml:space="preserve"> to </w:t>
      </w:r>
      <w:r w:rsidRPr="000C5377">
        <w:rPr>
          <w:rStyle w:val="StyleBoldUnderline"/>
          <w:highlight w:val="red"/>
        </w:rPr>
        <w:t>justify</w:t>
      </w:r>
      <w:r w:rsidRPr="002E152C">
        <w:rPr>
          <w:rStyle w:val="StyleBoldUnderline"/>
        </w:rPr>
        <w:t xml:space="preserve"> in the public mind</w:t>
      </w:r>
      <w:r w:rsidRPr="00B84078">
        <w:t xml:space="preserve"> “inhumane </w:t>
      </w:r>
      <w:r w:rsidRPr="000C5377">
        <w:rPr>
          <w:rStyle w:val="StyleBoldUnderline"/>
          <w:highlight w:val="red"/>
        </w:rPr>
        <w:t>military methods</w:t>
      </w:r>
      <w:r w:rsidRPr="002E152C">
        <w:rPr>
          <w:rStyle w:val="StyleBoldUnderline"/>
        </w:rPr>
        <w:t xml:space="preserve"> and their consequences,” as violence against civilians is carried out “</w:t>
      </w:r>
      <w:r w:rsidRPr="000C5377">
        <w:rPr>
          <w:rStyle w:val="StyleBoldUnderline"/>
          <w:highlight w:val="red"/>
        </w:rPr>
        <w:t>behind the protective veil of justice</w:t>
      </w:r>
      <w:r w:rsidRPr="002E152C">
        <w:rPr>
          <w:rStyle w:val="StyleBoldUnderline"/>
        </w:rPr>
        <w:t>”</w:t>
      </w:r>
      <w:r w:rsidRPr="00B84078">
        <w:t xml:space="preserve"> ~</w:t>
      </w:r>
      <w:proofErr w:type="spellStart"/>
      <w:r w:rsidRPr="00B84078">
        <w:t>af</w:t>
      </w:r>
      <w:proofErr w:type="spellEnd"/>
      <w:r w:rsidRPr="00B84078">
        <w:t xml:space="preserve"> </w:t>
      </w:r>
      <w:proofErr w:type="spellStart"/>
      <w:r w:rsidRPr="00B84078">
        <w:t>Jochnick</w:t>
      </w:r>
      <w:proofErr w:type="spellEnd"/>
      <w:r w:rsidRPr="00B84078">
        <w:t xml:space="preserve">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84078">
        <w:t xml:space="preserve"> secular and </w:t>
      </w:r>
      <w:r w:rsidRPr="002E152C">
        <w:rPr>
          <w:rStyle w:val="Emphasis"/>
        </w:rPr>
        <w:t>universal legal standards.</w:t>
      </w:r>
      <w:r w:rsidRPr="00B84078">
        <w:t xml:space="preserve"> </w:t>
      </w:r>
      <w:r w:rsidRPr="000C5377">
        <w:rPr>
          <w:rStyle w:val="StyleBoldUnderline"/>
          <w:highlight w:val="red"/>
        </w:rPr>
        <w:t>The</w:t>
      </w:r>
      <w:r w:rsidRPr="002E152C">
        <w:rPr>
          <w:rStyle w:val="StyleBoldUnderline"/>
        </w:rPr>
        <w:t xml:space="preserve"> growing </w:t>
      </w:r>
      <w:r w:rsidRPr="000C5377">
        <w:rPr>
          <w:rStyle w:val="StyleBoldUnderline"/>
          <w:highlight w:val="red"/>
        </w:rPr>
        <w:t>gap</w:t>
      </w:r>
      <w:r w:rsidRPr="002E152C">
        <w:rPr>
          <w:rStyle w:val="StyleBoldUnderline"/>
        </w:rPr>
        <w:t xml:space="preserve"> between hi- and low-tech means </w:t>
      </w:r>
      <w:r w:rsidRPr="000C5377">
        <w:rPr>
          <w:rStyle w:val="StyleBoldUnderline"/>
          <w:highlight w:val="red"/>
        </w:rPr>
        <w:t xml:space="preserve">may </w:t>
      </w:r>
      <w:r w:rsidRPr="000C5377">
        <w:rPr>
          <w:rStyle w:val="Emphasis"/>
          <w:highlight w:val="red"/>
        </w:rPr>
        <w:t>exacerbate inequalities</w:t>
      </w:r>
      <w:r w:rsidRPr="00B84078">
        <w:t xml:space="preserve"> in moral capital as well, </w:t>
      </w:r>
      <w:r w:rsidRPr="002E152C">
        <w:rPr>
          <w:rStyle w:val="StyleBoldUnderline"/>
        </w:rPr>
        <w:t>as the sheer barbarism of “</w:t>
      </w:r>
      <w:proofErr w:type="spellStart"/>
      <w:r w:rsidRPr="002E152C">
        <w:rPr>
          <w:rStyle w:val="StyleBoldUnderline"/>
        </w:rPr>
        <w:t>premodern</w:t>
      </w:r>
      <w:proofErr w:type="spellEnd"/>
      <w:r w:rsidRPr="002E152C">
        <w:rPr>
          <w:rStyle w:val="StyleBoldUnderline"/>
        </w:rPr>
        <w:t>” violence committed by</w:t>
      </w:r>
      <w:r w:rsidRPr="00B84078">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84078">
        <w:rPr>
          <w:sz w:val="12"/>
        </w:rPr>
        <w:t>¶</w:t>
      </w:r>
      <w:r w:rsidRPr="00B84078">
        <w:t xml:space="preserve"> </w:t>
      </w:r>
      <w:r w:rsidRPr="00302516">
        <w:rPr>
          <w:rStyle w:val="StyleBoldUnderline"/>
          <w:highlight w:val="green"/>
        </w:rPr>
        <w:t xml:space="preserve">This fusion of law and technology is likely to </w:t>
      </w:r>
      <w:r w:rsidRPr="00302516">
        <w:rPr>
          <w:rStyle w:val="Emphasis"/>
          <w:highlight w:val="green"/>
        </w:rPr>
        <w:t>propel future American interventions</w:t>
      </w:r>
      <w:r w:rsidRPr="000C5377">
        <w:rPr>
          <w:rStyle w:val="Emphasis"/>
          <w:highlight w:val="red"/>
        </w:rPr>
        <w:t>.</w:t>
      </w:r>
      <w:r w:rsidRPr="00B84078">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B84078">
        <w:t>inhu</w:t>
      </w:r>
      <w:proofErr w:type="spellEnd"/>
      <w:r w:rsidRPr="00B84078">
        <w:t xml:space="preserve">- </w:t>
      </w:r>
      <w:proofErr w:type="spellStart"/>
      <w:r w:rsidRPr="00B84078">
        <w:t>manity</w:t>
      </w:r>
      <w:proofErr w:type="spellEnd"/>
      <w:r w:rsidRPr="00B84078">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B84078">
        <w:t>unvetted</w:t>
      </w:r>
      <w:proofErr w:type="spellEnd"/>
      <w:r w:rsidRPr="00B84078">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w:t>
      </w:r>
      <w:r w:rsidRPr="00B84078">
        <w:rPr>
          <w:sz w:val="12"/>
        </w:rPr>
        <w:t>¶</w:t>
      </w:r>
      <w:r w:rsidRPr="00B84078">
        <w:t xml:space="preserve"> No fundamental change is in sight. </w:t>
      </w:r>
      <w:r w:rsidRPr="002E152C">
        <w:rPr>
          <w:rStyle w:val="StyleBoldUnderline"/>
        </w:rPr>
        <w:t>Governments continue to justify collateral damage by citing</w:t>
      </w:r>
      <w:r w:rsidRPr="00B84078">
        <w:t xml:space="preserve"> the marvels of technology and </w:t>
      </w:r>
      <w:r w:rsidRPr="002E152C">
        <w:rPr>
          <w:rStyle w:val="StyleBoldUnderline"/>
        </w:rPr>
        <w:t>the authority of</w:t>
      </w:r>
      <w:r w:rsidRPr="00B84078">
        <w:t xml:space="preserve"> international </w:t>
      </w:r>
      <w:r w:rsidRPr="002E152C">
        <w:rPr>
          <w:rStyle w:val="StyleBoldUnderline"/>
        </w:rPr>
        <w:t>law.</w:t>
      </w:r>
      <w:r w:rsidRPr="00B84078">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B84078">
        <w:t>itarian</w:t>
      </w:r>
      <w:proofErr w:type="spellEnd"/>
      <w:r w:rsidRPr="00B84078">
        <w:t xml:space="preserve"> law. </w:t>
      </w:r>
      <w:r w:rsidRPr="00B84078">
        <w:rPr>
          <w:rStyle w:val="StyleBoldUnderline"/>
        </w:rPr>
        <w:t>As long as interventionist states dominate the way that the rules of war are crafted</w:t>
      </w:r>
      <w:r w:rsidRPr="00B84078">
        <w:t xml:space="preserve"> and construed, </w:t>
      </w:r>
      <w:r w:rsidRPr="00B84078">
        <w:rPr>
          <w:rStyle w:val="StyleBoldUnderline"/>
        </w:rPr>
        <w:t>hopes of rescuing law from politics will be dim indeed.</w:t>
      </w:r>
    </w:p>
    <w:p w:rsidR="0038161B" w:rsidRPr="003C181D" w:rsidRDefault="0038161B" w:rsidP="0038161B">
      <w:pPr>
        <w:pStyle w:val="Heading4"/>
      </w:pPr>
      <w:r>
        <w:lastRenderedPageBreak/>
        <w:t>Juridical logic must be completely abandoned—a completely new analytics of power must be constructed in its place</w:t>
      </w:r>
    </w:p>
    <w:p w:rsidR="0038161B" w:rsidRPr="004D7A7E" w:rsidRDefault="0038161B" w:rsidP="0038161B">
      <w:proofErr w:type="spellStart"/>
      <w:r w:rsidRPr="00FA1A08">
        <w:rPr>
          <w:rStyle w:val="StyleStyleBold12pt"/>
        </w:rPr>
        <w:t>Minkkinen</w:t>
      </w:r>
      <w:proofErr w:type="spellEnd"/>
      <w:r w:rsidRPr="00FA1A08">
        <w:rPr>
          <w:rStyle w:val="StyleStyleBold12pt"/>
        </w:rPr>
        <w:t xml:space="preserve"> 97.</w:t>
      </w:r>
      <w:r w:rsidRPr="004D7A7E">
        <w:t xml:space="preserve"> </w:t>
      </w:r>
      <w:proofErr w:type="spellStart"/>
      <w:r w:rsidRPr="004D7A7E">
        <w:t>Panu</w:t>
      </w:r>
      <w:proofErr w:type="spellEnd"/>
      <w:r w:rsidRPr="004D7A7E">
        <w:t xml:space="preserve"> </w:t>
      </w:r>
      <w:proofErr w:type="spellStart"/>
      <w:r w:rsidRPr="004D7A7E">
        <w:t>Minkkinen</w:t>
      </w:r>
      <w:proofErr w:type="spellEnd"/>
      <w:r w:rsidRPr="004D7A7E">
        <w:t>, faculty of law at the University of Helsinki, “The Juridical Matrix,” Social &amp; Legal Studies 1997 6: pg. 434</w:t>
      </w:r>
    </w:p>
    <w:p w:rsidR="0038161B" w:rsidRPr="004D7A7E" w:rsidRDefault="0038161B" w:rsidP="0038161B">
      <w:pPr>
        <w:pStyle w:val="card0"/>
      </w:pPr>
      <w:r w:rsidRPr="004D7A7E">
        <w:t xml:space="preserve">The other set of questions refers to the ’founding’ relation of social, non-discursive practices in relation to discursive practices. </w:t>
      </w:r>
      <w:r w:rsidRPr="004D7A7E">
        <w:rPr>
          <w:rStyle w:val="StyleBoldUnderline"/>
        </w:rPr>
        <w:t xml:space="preserve">How can one account for Foucault’s obstinacy in explaining this relation with juridical and </w:t>
      </w:r>
      <w:proofErr w:type="spellStart"/>
      <w:r w:rsidRPr="004D7A7E">
        <w:rPr>
          <w:rStyle w:val="StyleBoldUnderline"/>
        </w:rPr>
        <w:t>quasijuridical</w:t>
      </w:r>
      <w:proofErr w:type="spellEnd"/>
      <w:r w:rsidRPr="004D7A7E">
        <w:rPr>
          <w:rStyle w:val="StyleBoldUnderline"/>
        </w:rPr>
        <w:t xml:space="preserve"> terminology</w:t>
      </w:r>
      <w:r w:rsidRPr="004D7A7E">
        <w:t xml:space="preserve">? How should one integrate theoretically the regulative logic of, for example, the rules of formation (Foucault, 1969: 53) to Foucault’s later position on refuting the repressive hypothesis according to which </w:t>
      </w:r>
      <w:r w:rsidRPr="00FA1A08">
        <w:rPr>
          <w:rStyle w:val="StyleBoldUnderline"/>
          <w:sz w:val="32"/>
          <w:szCs w:val="32"/>
        </w:rPr>
        <w:t xml:space="preserve">a </w:t>
      </w:r>
      <w:r w:rsidRPr="002160AD">
        <w:rPr>
          <w:rStyle w:val="Emphasis"/>
          <w:sz w:val="32"/>
          <w:szCs w:val="32"/>
          <w:highlight w:val="yellow"/>
        </w:rPr>
        <w:t>juridical logic must be abandoned altogether</w:t>
      </w:r>
      <w:r w:rsidRPr="00FA1A08">
        <w:rPr>
          <w:rStyle w:val="StyleBoldUnderline"/>
          <w:sz w:val="32"/>
          <w:szCs w:val="32"/>
        </w:rPr>
        <w:t xml:space="preserve">: </w:t>
      </w:r>
      <w:r w:rsidRPr="002160AD">
        <w:rPr>
          <w:rStyle w:val="StyleBoldUnderline"/>
          <w:sz w:val="32"/>
          <w:szCs w:val="32"/>
          <w:highlight w:val="yellow"/>
        </w:rPr>
        <w:t xml:space="preserve">’This image </w:t>
      </w:r>
      <w:r w:rsidRPr="002160AD">
        <w:rPr>
          <w:rStyle w:val="Emphasis"/>
          <w:sz w:val="32"/>
          <w:szCs w:val="32"/>
          <w:highlight w:val="yellow"/>
        </w:rPr>
        <w:t>we must break free of</w:t>
      </w:r>
      <w:r w:rsidRPr="002160AD">
        <w:rPr>
          <w:rStyle w:val="StyleBoldUnderline"/>
          <w:sz w:val="32"/>
          <w:szCs w:val="32"/>
          <w:highlight w:val="yellow"/>
        </w:rPr>
        <w:t xml:space="preserve">, namely, of </w:t>
      </w:r>
      <w:r w:rsidRPr="002160AD">
        <w:rPr>
          <w:rStyle w:val="Emphasis"/>
          <w:sz w:val="32"/>
          <w:szCs w:val="32"/>
          <w:highlight w:val="yellow"/>
        </w:rPr>
        <w:t>the theoretical privilege of law and sovereignty</w:t>
      </w:r>
      <w:r w:rsidRPr="002160AD">
        <w:rPr>
          <w:rStyle w:val="StyleBoldUnderline"/>
          <w:sz w:val="32"/>
          <w:szCs w:val="32"/>
          <w:highlight w:val="yellow"/>
        </w:rPr>
        <w:t xml:space="preserve">, if we wish to </w:t>
      </w:r>
      <w:proofErr w:type="spellStart"/>
      <w:r w:rsidRPr="002160AD">
        <w:rPr>
          <w:rStyle w:val="StyleBoldUnderline"/>
          <w:sz w:val="32"/>
          <w:szCs w:val="32"/>
          <w:highlight w:val="yellow"/>
        </w:rPr>
        <w:t>analyse</w:t>
      </w:r>
      <w:proofErr w:type="spellEnd"/>
      <w:r w:rsidRPr="002160AD">
        <w:rPr>
          <w:rStyle w:val="StyleBoldUnderline"/>
          <w:sz w:val="32"/>
          <w:szCs w:val="32"/>
          <w:highlight w:val="yellow"/>
        </w:rPr>
        <w:t xml:space="preserve"> the concrete and historical development of the methods of power. </w:t>
      </w:r>
      <w:r w:rsidRPr="002160AD">
        <w:rPr>
          <w:rStyle w:val="Emphasis"/>
          <w:sz w:val="32"/>
          <w:szCs w:val="32"/>
          <w:highlight w:val="yellow"/>
        </w:rPr>
        <w:t>A power-analytics must be constructed that no longer follows law as a model and a code’</w:t>
      </w:r>
      <w:r w:rsidRPr="004D7A7E">
        <w:t xml:space="preserve"> (1976: 118-19). The question, then, concerns the juridical nature of the internal logic of Foucault’s theory. The central position of power in Foucault’s later work cannot account for this logic. But in the introduction of </w:t>
      </w:r>
      <w:proofErr w:type="spellStart"/>
      <w:r w:rsidRPr="004D7A7E">
        <w:t>Surveiller</w:t>
      </w:r>
      <w:proofErr w:type="spellEnd"/>
      <w:r w:rsidRPr="004D7A7E">
        <w:t xml:space="preserve"> et </w:t>
      </w:r>
      <w:proofErr w:type="spellStart"/>
      <w:r w:rsidRPr="004D7A7E">
        <w:t>punir</w:t>
      </w:r>
      <w:proofErr w:type="spellEnd"/>
      <w:r w:rsidRPr="004D7A7E">
        <w:t xml:space="preserve">, Foucault clarifies one aim of the research by referring to matrices: </w:t>
      </w:r>
      <w:r w:rsidRPr="004D7A7E">
        <w:rPr>
          <w:rStyle w:val="StyleBoldUnderline"/>
        </w:rPr>
        <w:t xml:space="preserve">Instead of treating the histories of penal law and the human sciences as two separate series whose overlapping would have had, depending on one’s perspective, either a damaging or a useful effect on one or the other - or perhaps on both - </w:t>
      </w:r>
      <w:r w:rsidRPr="002160AD">
        <w:rPr>
          <w:rStyle w:val="StyleBoldUnderline"/>
          <w:highlight w:val="yellow"/>
        </w:rPr>
        <w:t xml:space="preserve">we should </w:t>
      </w:r>
      <w:r w:rsidRPr="002160AD">
        <w:rPr>
          <w:rStyle w:val="Emphasis"/>
          <w:highlight w:val="yellow"/>
        </w:rPr>
        <w:t>look into the possibility of a common matrix</w:t>
      </w:r>
      <w:r w:rsidRPr="002160AD">
        <w:rPr>
          <w:rStyle w:val="StyleBoldUnderline"/>
          <w:highlight w:val="yellow"/>
        </w:rPr>
        <w:t xml:space="preserve"> or that </w:t>
      </w:r>
      <w:r w:rsidRPr="002160AD">
        <w:rPr>
          <w:rStyle w:val="Emphasis"/>
          <w:highlight w:val="yellow"/>
        </w:rPr>
        <w:t>they both derive from a ’</w:t>
      </w:r>
      <w:proofErr w:type="spellStart"/>
      <w:r w:rsidRPr="002160AD">
        <w:rPr>
          <w:rStyle w:val="Emphasis"/>
          <w:highlight w:val="yellow"/>
        </w:rPr>
        <w:t>juridico</w:t>
      </w:r>
      <w:proofErr w:type="spellEnd"/>
      <w:r w:rsidRPr="002160AD">
        <w:rPr>
          <w:rStyle w:val="Emphasis"/>
          <w:highlight w:val="yellow"/>
        </w:rPr>
        <w:t>-epistemological’ process of formation</w:t>
      </w:r>
      <w:r w:rsidRPr="00FA1A08">
        <w:rPr>
          <w:rStyle w:val="StyleBoldUnderline"/>
        </w:rPr>
        <w:t>.</w:t>
      </w:r>
      <w:r w:rsidRPr="004D7A7E">
        <w:t xml:space="preserve"> (1975: 28) In other words, </w:t>
      </w:r>
      <w:r w:rsidRPr="004D7A7E">
        <w:rPr>
          <w:rStyle w:val="StyleBoldUnderline"/>
        </w:rPr>
        <w:t>discursive practices such as penal law and the human sciences share a matrix that, in turn, is inferred from social practices such as the prison</w:t>
      </w:r>
      <w:r w:rsidRPr="004D7A7E">
        <w:t>. Later Foucault (1975: 186-94) does take up the matrix of examination (</w:t>
      </w:r>
      <w:proofErr w:type="spellStart"/>
      <w:r w:rsidRPr="004D7A7E">
        <w:t>examen</w:t>
      </w:r>
      <w:proofErr w:type="spellEnd"/>
      <w:r w:rsidRPr="004D7A7E">
        <w:t xml:space="preserve">), a ritual connected to the formation of knowledge that enables the </w:t>
      </w:r>
      <w:proofErr w:type="spellStart"/>
      <w:r w:rsidRPr="004D7A7E">
        <w:t>singularization</w:t>
      </w:r>
      <w:proofErr w:type="spellEnd"/>
      <w:r w:rsidRPr="004D7A7E">
        <w:t xml:space="preserve"> and the objectification required by disciplinary power. The essential components of the examination are the moving of the domain of visibility from its source to its objects; the development of detailed and observable characteristics suitable for documentation; and, lastly, with the help of the developed </w:t>
      </w:r>
      <w:proofErr w:type="spellStart"/>
      <w:r w:rsidRPr="004D7A7E">
        <w:t>symptomatology</w:t>
      </w:r>
      <w:proofErr w:type="spellEnd"/>
      <w:r w:rsidRPr="004D7A7E">
        <w:t xml:space="preserve">, the possibility of singularizing the visible object of power: ’the examination is at the centre of the procedures that constitute the subject as effect and object of both power and knowledge’ (p. 194). In La </w:t>
      </w:r>
      <w:proofErr w:type="spellStart"/>
      <w:r w:rsidRPr="004D7A7E">
        <w:t>volonté</w:t>
      </w:r>
      <w:proofErr w:type="spellEnd"/>
      <w:r w:rsidRPr="004D7A7E">
        <w:t xml:space="preserve"> de savoir, Foucault differentiates the objective effect of the examination from the subjective effect of the confession (</w:t>
      </w:r>
      <w:proofErr w:type="spellStart"/>
      <w:r w:rsidRPr="004D7A7E">
        <w:t>aveu</w:t>
      </w:r>
      <w:proofErr w:type="spellEnd"/>
      <w:r w:rsidRPr="004D7A7E">
        <w:t xml:space="preserve">). </w:t>
      </w:r>
      <w:r w:rsidRPr="004D7A7E">
        <w:rPr>
          <w:rStyle w:val="StyleBoldUnderline"/>
        </w:rPr>
        <w:t xml:space="preserve">In the confession, the speaking subject and the subject of speech become one in a </w:t>
      </w:r>
      <w:proofErr w:type="spellStart"/>
      <w:r w:rsidRPr="004D7A7E">
        <w:rPr>
          <w:rStyle w:val="StyleBoldUnderline"/>
        </w:rPr>
        <w:t>juridico</w:t>
      </w:r>
      <w:proofErr w:type="spellEnd"/>
      <w:r w:rsidRPr="004D7A7E">
        <w:rPr>
          <w:rStyle w:val="StyleBoldUnderline"/>
        </w:rPr>
        <w:t>-religious ritual in which ’truth is authenticated by the obstacles and resistances it has had to overcome in order to be formulated’</w:t>
      </w:r>
      <w:r w:rsidRPr="004D7A7E">
        <w:t xml:space="preserve"> (1976: 83). </w:t>
      </w:r>
      <w:r w:rsidRPr="00FA1A08">
        <w:rPr>
          <w:rStyle w:val="Emphasis"/>
        </w:rPr>
        <w:t>The matrix</w:t>
      </w:r>
      <w:r w:rsidRPr="004D7A7E">
        <w:rPr>
          <w:rStyle w:val="StyleBoldUnderline"/>
        </w:rPr>
        <w:t xml:space="preserve"> is not a social practice as such but </w:t>
      </w:r>
      <w:r w:rsidRPr="00FA1A08">
        <w:rPr>
          <w:rStyle w:val="Emphasis"/>
        </w:rPr>
        <w:t>a structural reduction thereof</w:t>
      </w:r>
      <w:r w:rsidRPr="004D7A7E">
        <w:rPr>
          <w:rStyle w:val="StyleBoldUnderline"/>
        </w:rPr>
        <w:t xml:space="preserve"> - of </w:t>
      </w:r>
      <w:r w:rsidRPr="00FA1A08">
        <w:rPr>
          <w:rStyle w:val="Emphasis"/>
        </w:rPr>
        <w:t>juridical practices</w:t>
      </w:r>
      <w:r w:rsidRPr="004D7A7E">
        <w:rPr>
          <w:rStyle w:val="StyleBoldUnderline"/>
        </w:rPr>
        <w:t xml:space="preserve">, </w:t>
      </w:r>
      <w:r w:rsidRPr="00FA1A08">
        <w:rPr>
          <w:rStyle w:val="Emphasis"/>
        </w:rPr>
        <w:t>medical practices</w:t>
      </w:r>
      <w:r w:rsidRPr="004D7A7E">
        <w:rPr>
          <w:rStyle w:val="StyleBoldUnderline"/>
        </w:rPr>
        <w:t xml:space="preserve">, </w:t>
      </w:r>
      <w:r w:rsidRPr="00FA1A08">
        <w:rPr>
          <w:rStyle w:val="Emphasis"/>
        </w:rPr>
        <w:t xml:space="preserve">religious practices and so on </w:t>
      </w:r>
      <w:r w:rsidRPr="004D7A7E">
        <w:rPr>
          <w:rStyle w:val="StyleBoldUnderline"/>
        </w:rPr>
        <w:t>(c</w:t>
      </w:r>
      <w:r w:rsidRPr="004D7A7E">
        <w:t xml:space="preserve">f. 1994b: 316-18). Through the procedures, the matrix uniting different social practices effects the discursive field. Although the relation between the discursive and the non-discursive is disjunctive, the effect is formative. In </w:t>
      </w:r>
      <w:proofErr w:type="spellStart"/>
      <w:r w:rsidRPr="004D7A7E">
        <w:t>Surveiller</w:t>
      </w:r>
      <w:proofErr w:type="spellEnd"/>
      <w:r w:rsidRPr="004D7A7E">
        <w:t xml:space="preserve"> et </w:t>
      </w:r>
      <w:proofErr w:type="spellStart"/>
      <w:r w:rsidRPr="004D7A7E">
        <w:t>punir</w:t>
      </w:r>
      <w:proofErr w:type="spellEnd"/>
      <w:r w:rsidRPr="004D7A7E">
        <w:t xml:space="preserve">, Foucault mentions briefly two other </w:t>
      </w:r>
      <w:proofErr w:type="spellStart"/>
      <w:r w:rsidRPr="004D7A7E">
        <w:t>juridico</w:t>
      </w:r>
      <w:proofErr w:type="spellEnd"/>
      <w:r w:rsidRPr="004D7A7E">
        <w:t>-political matrices that are connected to the formation of knowledge: It is, perhaps, true that, in Greece, the mathematical sciences were born from the techniques of the measure [</w:t>
      </w:r>
      <w:proofErr w:type="spellStart"/>
      <w:r w:rsidRPr="004D7A7E">
        <w:t>mesure</w:t>
      </w:r>
      <w:proofErr w:type="spellEnd"/>
      <w:r w:rsidRPr="004D7A7E">
        <w:t>], but towards the end of the Middle Ages, the practices of the investigation [</w:t>
      </w:r>
      <w:proofErr w:type="spellStart"/>
      <w:r w:rsidRPr="004D7A7E">
        <w:t>enquete</w:t>
      </w:r>
      <w:proofErr w:type="spellEnd"/>
      <w:r w:rsidRPr="004D7A7E">
        <w:t xml:space="preserve">] at least partly contributed to the birth of the natural sciences. (1975: 227; cf. 1976: 78-80) In other, less well-known texts, Foucault takes up the matrices in more detail. This is one of the most important law-related aspects of Foucault’s work from the 1970s. </w:t>
      </w:r>
      <w:r w:rsidRPr="004D7A7E">
        <w:rPr>
          <w:rStyle w:val="StyleBoldUnderline"/>
        </w:rPr>
        <w:t>One of the aims of his morphological project is to write, with the help of the matrices, a history of power</w:t>
      </w:r>
      <w:r w:rsidRPr="004D7A7E">
        <w:t xml:space="preserve">. The matrices uniting social practices account for the formative effect of the non-discursive </w:t>
      </w:r>
      <w:proofErr w:type="spellStart"/>
      <w:r w:rsidRPr="004D7A7E">
        <w:t>vis</w:t>
      </w:r>
      <w:proofErr w:type="spellEnd"/>
      <w:r w:rsidRPr="004D7A7E">
        <w:t>-a-</w:t>
      </w:r>
      <w:proofErr w:type="spellStart"/>
      <w:r w:rsidRPr="004D7A7E">
        <w:t>vis</w:t>
      </w:r>
      <w:proofErr w:type="spellEnd"/>
      <w:r w:rsidRPr="004D7A7E">
        <w:t xml:space="preserve"> the discursive. The epochal </w:t>
      </w:r>
      <w:proofErr w:type="spellStart"/>
      <w:r w:rsidRPr="004D7A7E">
        <w:t>periodization</w:t>
      </w:r>
      <w:proofErr w:type="spellEnd"/>
      <w:r w:rsidRPr="004D7A7E">
        <w:t xml:space="preserve"> of Foucault’s history can be structured as a succession of matrices derived from, for the most part, juridical practices: the time preceding Greek democracy and the trial (6preuve); the polis and the measure; the Middle Ages and the investigation; and, finally, the examination and the confession of modernity discussed in detail in </w:t>
      </w:r>
      <w:proofErr w:type="spellStart"/>
      <w:r w:rsidRPr="004D7A7E">
        <w:t>Surveiller</w:t>
      </w:r>
      <w:proofErr w:type="spellEnd"/>
      <w:r w:rsidRPr="004D7A7E">
        <w:t xml:space="preserve"> et </w:t>
      </w:r>
      <w:proofErr w:type="spellStart"/>
      <w:r w:rsidRPr="004D7A7E">
        <w:t>punir</w:t>
      </w:r>
      <w:proofErr w:type="spellEnd"/>
      <w:r w:rsidRPr="004D7A7E">
        <w:t xml:space="preserve"> and La </w:t>
      </w:r>
      <w:proofErr w:type="spellStart"/>
      <w:r w:rsidRPr="004D7A7E">
        <w:t>volonté</w:t>
      </w:r>
      <w:proofErr w:type="spellEnd"/>
      <w:r w:rsidRPr="004D7A7E">
        <w:t xml:space="preserve"> de savoir respectively. </w:t>
      </w:r>
      <w:r w:rsidRPr="004D7A7E">
        <w:rPr>
          <w:rStyle w:val="StyleBoldUnderline"/>
        </w:rPr>
        <w:t>The individual practices, in turn, are responsible for the production of truth in power-knowledge relations.</w:t>
      </w:r>
      <w:r w:rsidRPr="004D7A7E">
        <w:t xml:space="preserve"> ’Law’, which the epochal variations account for the history of power-knowledge in Occidental civilization.</w:t>
      </w:r>
    </w:p>
    <w:p w:rsidR="0038161B" w:rsidRPr="004D7A7E" w:rsidRDefault="0038161B" w:rsidP="0038161B"/>
    <w:p w:rsidR="0038161B" w:rsidRPr="00E6063A" w:rsidRDefault="0038161B" w:rsidP="0038161B">
      <w:pPr>
        <w:pStyle w:val="card0"/>
      </w:pPr>
    </w:p>
    <w:p w:rsidR="0038161B" w:rsidRPr="0038161B" w:rsidRDefault="0038161B" w:rsidP="0038161B"/>
    <w:sectPr w:rsidR="0038161B" w:rsidRPr="0038161B"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A09" w:rsidRDefault="00683A09" w:rsidP="005F5576">
      <w:r>
        <w:separator/>
      </w:r>
    </w:p>
  </w:endnote>
  <w:endnote w:type="continuationSeparator" w:id="0">
    <w:p w:rsidR="00683A09" w:rsidRDefault="00683A0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A09" w:rsidRDefault="00683A09" w:rsidP="005F5576">
      <w:r>
        <w:separator/>
      </w:r>
    </w:p>
  </w:footnote>
  <w:footnote w:type="continuationSeparator" w:id="0">
    <w:p w:rsidR="00683A09" w:rsidRDefault="00683A09"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38161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161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83A09"/>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871AB"/>
    <w:rsid w:val="009A0636"/>
    <w:rsid w:val="009A6FF5"/>
    <w:rsid w:val="009B2B47"/>
    <w:rsid w:val="009B35DB"/>
    <w:rsid w:val="009C4298"/>
    <w:rsid w:val="009D318C"/>
    <w:rsid w:val="009E4B90"/>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77C53"/>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57AC0"/>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Italic"/>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semiHidden/>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
    <w:qFormat/>
    <w:rsid w:val="0038161B"/>
    <w:pPr>
      <w:ind w:left="288" w:right="288"/>
    </w:pPr>
    <w:rPr>
      <w:sz w:val="16"/>
    </w:rPr>
  </w:style>
  <w:style w:type="character" w:customStyle="1" w:styleId="cardChar">
    <w:name w:val="card Char"/>
    <w:link w:val="card0"/>
    <w:rsid w:val="0038161B"/>
    <w:rPr>
      <w:rFonts w:ascii="Times New Roman" w:hAnsi="Times New Roman" w:cs="Times New Roman"/>
      <w:sz w:val="16"/>
    </w:rPr>
  </w:style>
  <w:style w:type="character" w:customStyle="1" w:styleId="Emphasis2">
    <w:name w:val="Emphasis2"/>
    <w:rsid w:val="0038161B"/>
    <w:rPr>
      <w:rFonts w:ascii="Times New Roman" w:hAnsi="Times New Roman"/>
      <w:b/>
      <w:iCs/>
      <w:sz w:val="24"/>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16670</Words>
  <Characters>95025</Characters>
  <Application>Microsoft Office Word</Application>
  <DocSecurity>0</DocSecurity>
  <Lines>791</Lines>
  <Paragraphs>222</Paragraphs>
  <ScaleCrop>false</ScaleCrop>
  <Company>Toshiba</Company>
  <LinksUpToDate>false</LinksUpToDate>
  <CharactersWithSpaces>111473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2014-01-06T01:53:00Z</dcterms:created>
  <dcterms:modified xsi:type="dcterms:W3CDTF">2014-01-06T02:02:00Z</dcterms:modified>
</cp:coreProperties>
</file>