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403D9" w14:textId="77777777" w:rsidR="00B23668" w:rsidRDefault="00B23668" w:rsidP="00B23668">
      <w:pPr>
        <w:pStyle w:val="Heading2"/>
      </w:pPr>
      <w:r>
        <w:t>1AC – KY Round 4</w:t>
      </w:r>
    </w:p>
    <w:p w14:paraId="43948DF3" w14:textId="77777777" w:rsidR="00B23668" w:rsidRDefault="00B23668" w:rsidP="00B23668">
      <w:pPr>
        <w:pStyle w:val="Heading3"/>
        <w:rPr>
          <w:rFonts w:eastAsia="Calibri"/>
        </w:rPr>
      </w:pPr>
      <w:r>
        <w:rPr>
          <w:rFonts w:eastAsia="Calibri"/>
        </w:rPr>
        <w:t>Plan</w:t>
      </w:r>
    </w:p>
    <w:p w14:paraId="35166F41" w14:textId="77777777" w:rsidR="00B23668" w:rsidRPr="00D17C4E" w:rsidRDefault="00B23668" w:rsidP="00B23668">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conflict zones</w:t>
      </w:r>
      <w:r w:rsidRPr="003A152F">
        <w:t xml:space="preserve"> to declared territories 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conflict zones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38B6F17F" w14:textId="77777777" w:rsidR="00B23668" w:rsidRDefault="00B23668" w:rsidP="00B23668">
      <w:pPr>
        <w:pStyle w:val="Heading3"/>
      </w:pPr>
      <w:r>
        <w:t>1AC – Executive Overreach</w:t>
      </w:r>
    </w:p>
    <w:p w14:paraId="5D5B69A8" w14:textId="77777777" w:rsidR="00B23668" w:rsidRDefault="00B23668" w:rsidP="00B23668">
      <w:pPr>
        <w:pStyle w:val="Heading4"/>
        <w:rPr>
          <w:u w:val="single"/>
        </w:rPr>
      </w:pPr>
      <w:r w:rsidRPr="005A0E29">
        <w:rPr>
          <w:u w:val="single"/>
        </w:rPr>
        <w:t xml:space="preserve">CONTENTION 1: </w:t>
      </w:r>
      <w:r>
        <w:rPr>
          <w:u w:val="single"/>
        </w:rPr>
        <w:t>OVERREACH</w:t>
      </w:r>
    </w:p>
    <w:p w14:paraId="16F127AD" w14:textId="77777777" w:rsidR="00B23668" w:rsidRPr="00102930" w:rsidRDefault="00B23668" w:rsidP="00B23668">
      <w:pPr>
        <w:pStyle w:val="Heading4"/>
        <w:rPr>
          <w:i/>
        </w:rPr>
      </w:pPr>
      <w:r w:rsidRPr="00102930">
        <w:rPr>
          <w:i/>
        </w:rPr>
        <w:t>Scenario A: Targeted Strikes</w:t>
      </w:r>
    </w:p>
    <w:p w14:paraId="3C8BE2ED" w14:textId="77777777" w:rsidR="00B23668" w:rsidRDefault="00B23668" w:rsidP="00B23668">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5D8D7816" w14:textId="77777777" w:rsidR="00B23668" w:rsidRDefault="00B23668" w:rsidP="00B23668">
      <w:r>
        <w:rPr>
          <w:rStyle w:val="Heading4Char"/>
        </w:rPr>
        <w:t>Daskal 13</w:t>
      </w:r>
      <w:r>
        <w:t xml:space="preserve"> - Fellow and Adjunct Professor, Georgetown Center on National Security and the Law</w:t>
      </w:r>
    </w:p>
    <w:p w14:paraId="1744C39A" w14:textId="77777777" w:rsidR="00B23668" w:rsidRDefault="00B23668" w:rsidP="00B23668">
      <w:r>
        <w:t>University of Penn L. Rev., THE GEOGRAPHY OF THE BATTLEFIELD: A FRAMEWORK FOR DETENTION AND TARGETING OUTSIDE THE "HOT" CONFLICT ZONE, April, 2013, 161 U. Pa. L. Rev. 1165, Lexis</w:t>
      </w:r>
    </w:p>
    <w:p w14:paraId="4410BC18" w14:textId="77777777" w:rsidR="00B23668" w:rsidRDefault="00B23668" w:rsidP="00B23668">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9F4EEF">
        <w:rPr>
          <w:sz w:val="12"/>
          <w:highlight w:val="yellow"/>
        </w:rPr>
        <w:t xml:space="preserve">, </w:t>
      </w:r>
      <w:r w:rsidRPr="009F4EEF">
        <w:rPr>
          <w:rStyle w:val="Emphasis"/>
          <w:highlight w:val="yellow"/>
        </w:rPr>
        <w:t>its actions</w:t>
      </w:r>
      <w:r w:rsidRPr="009F4EEF">
        <w:rPr>
          <w:rStyle w:val="StyleBoldUnderline"/>
          <w:highlight w:val="yellow"/>
        </w:rPr>
        <w:t>,</w:t>
      </w:r>
      <w:r w:rsidRPr="00510CA3">
        <w:rPr>
          <w:rStyle w:val="StyleBoldUnderline"/>
        </w:rPr>
        <w:t xml:space="preserve"> </w:t>
      </w:r>
      <w:r w:rsidRPr="009F4EEF">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it focuses its</w:t>
      </w:r>
      <w:r w:rsidRPr="00510CA3">
        <w:rPr>
          <w:rStyle w:val="StyleBoldUnderline"/>
        </w:rPr>
        <w:t xml:space="preserve"> </w:t>
      </w:r>
      <w:r w:rsidRPr="009F4EEF">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510CB3B1" w14:textId="77777777" w:rsidR="00B23668" w:rsidRDefault="00B23668" w:rsidP="00B23668">
      <w:pPr>
        <w:pStyle w:val="Heading4"/>
      </w:pPr>
      <w:r>
        <w:t xml:space="preserve">Congressional </w:t>
      </w:r>
      <w:r w:rsidRPr="000B4B41">
        <w:rPr>
          <w:u w:val="single"/>
        </w:rPr>
        <w:t>inaction</w:t>
      </w:r>
      <w:r>
        <w:t xml:space="preserve"> has made this a defining policy doctrine---expansive executive authority triggers overreach </w:t>
      </w:r>
    </w:p>
    <w:p w14:paraId="6F56785F" w14:textId="77777777" w:rsidR="00B23668" w:rsidRDefault="00B23668" w:rsidP="00B23668">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6354C401" w14:textId="77777777" w:rsidR="00B23668" w:rsidRPr="00102930" w:rsidRDefault="00B23668" w:rsidP="00B23668">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Pr>
          <w:sz w:val="16"/>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Pr>
          <w:sz w:val="16"/>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184757">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Pr>
          <w:sz w:val="16"/>
        </w:rPr>
        <w:t xml:space="preserve">and defined </w:t>
      </w:r>
      <w:r w:rsidRPr="00510CA3">
        <w:rPr>
          <w:rStyle w:val="Emphasis"/>
          <w:highlight w:val="yellow"/>
          <w:bdr w:val="single" w:sz="4" w:space="0" w:color="auto"/>
        </w:rPr>
        <w:t>in concert</w:t>
      </w:r>
      <w:r>
        <w:rPr>
          <w:sz w:val="16"/>
        </w:rPr>
        <w:t xml:space="preserve"> </w:t>
      </w:r>
      <w:r w:rsidRPr="009F4EEF">
        <w:rPr>
          <w:rStyle w:val="Emphasis"/>
          <w:highlight w:val="yellow"/>
        </w:rPr>
        <w:t>with Congress</w:t>
      </w:r>
      <w:r w:rsidRPr="009F4EEF">
        <w:rPr>
          <w:sz w:val="16"/>
          <w:highlight w:val="yellow"/>
        </w:rPr>
        <w:t xml:space="preserve">, </w:t>
      </w:r>
      <w:r w:rsidRPr="009F4EEF">
        <w:rPr>
          <w:rStyle w:val="StyleBoldUnderline"/>
          <w:highlight w:val="yellow"/>
        </w:rPr>
        <w:t xml:space="preserve">could drive our </w:t>
      </w:r>
      <w:r>
        <w:t>practices in the</w:t>
      </w:r>
      <w:r>
        <w:rPr>
          <w:sz w:val="16"/>
        </w:rPr>
        <w:t xml:space="preserve"> </w:t>
      </w:r>
      <w:r w:rsidRPr="009F4EEF">
        <w:rPr>
          <w:rStyle w:val="StyleBoldUnderline"/>
          <w:highlight w:val="yellow"/>
        </w:rPr>
        <w:t>use of force</w:t>
      </w:r>
      <w:r>
        <w:rPr>
          <w:sz w:val="16"/>
        </w:rPr>
        <w:t xml:space="preserve"> in a </w:t>
      </w:r>
      <w:r w:rsidRPr="009F4EEF">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sidRPr="009F4EEF">
        <w:rPr>
          <w:rStyle w:val="Emphasis"/>
          <w:highlight w:val="yellow"/>
        </w:rPr>
        <w:t>rule of law</w:t>
      </w:r>
      <w:r>
        <w:rPr>
          <w:sz w:val="16"/>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w:t>
      </w:r>
      <w:r w:rsidRPr="00184757">
        <w:rPr>
          <w:sz w:val="16"/>
        </w:rPr>
        <w:t xml:space="preserve">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Pr>
          <w:sz w:val="16"/>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Pr>
          <w:sz w:val="16"/>
        </w:rPr>
        <w:t xml:space="preserve">. </w:t>
      </w:r>
    </w:p>
    <w:p w14:paraId="45F03EFE" w14:textId="77777777" w:rsidR="00B23668" w:rsidRDefault="00B23668" w:rsidP="00B23668">
      <w:pPr>
        <w:pStyle w:val="Heading4"/>
      </w:pPr>
      <w:r>
        <w:t xml:space="preserve">That </w:t>
      </w:r>
      <w:r w:rsidRPr="00D2561C">
        <w:rPr>
          <w:u w:val="single"/>
        </w:rPr>
        <w:t>lowers the threshold</w:t>
      </w:r>
      <w:r>
        <w:t xml:space="preserve"> for use for US policymakers</w:t>
      </w:r>
    </w:p>
    <w:p w14:paraId="2CAD6DF1" w14:textId="77777777" w:rsidR="00B23668" w:rsidRDefault="00B23668" w:rsidP="00B23668">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145F7DF6" w14:textId="77777777" w:rsidR="00B23668" w:rsidRPr="000B4B41" w:rsidRDefault="00B23668" w:rsidP="00B23668">
      <w:pPr>
        <w:rPr>
          <w:sz w:val="14"/>
        </w:rPr>
      </w:pPr>
      <w:r w:rsidRPr="000B4B41">
        <w:rPr>
          <w:sz w:val="14"/>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sidRPr="009F4EEF">
        <w:rPr>
          <w:rStyle w:val="Emphasis"/>
          <w:highlight w:val="yellow"/>
        </w:rPr>
        <w:t>disguise the costs</w:t>
      </w:r>
      <w:r w:rsidRPr="009F4EEF">
        <w:rPr>
          <w:rStyle w:val="StyleBoldUnderline"/>
          <w:highlight w:val="yellow"/>
        </w:rPr>
        <w:t xml:space="preserve"> </w:t>
      </w:r>
      <w:r w:rsidRPr="000B4B41">
        <w:rPr>
          <w:sz w:val="14"/>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0B4B41">
        <w:rPr>
          <w:sz w:val="14"/>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510CA3">
        <w:rPr>
          <w:sz w:val="14"/>
        </w:rPr>
        <w:t xml:space="preserve"> </w:t>
      </w:r>
      <w:r w:rsidRPr="00510CA3">
        <w:rPr>
          <w:rStyle w:val="StyleBoldUnderline"/>
        </w:rPr>
        <w:t>inside 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0B4B41">
        <w:rPr>
          <w:sz w:val="14"/>
        </w:rPr>
        <w:t xml:space="preserve">. </w:t>
      </w:r>
      <w:r>
        <w:rPr>
          <w:rStyle w:val="StyleBoldUnderline"/>
        </w:rPr>
        <w:t>Second</w:t>
      </w:r>
      <w:r w:rsidRPr="000B4B41">
        <w:rPr>
          <w:sz w:val="14"/>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0B4B41">
        <w:rPr>
          <w:sz w:val="14"/>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0B4B41">
        <w:rPr>
          <w:sz w:val="14"/>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sidRPr="009F4EEF">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0B4B41">
        <w:rPr>
          <w:sz w:val="14"/>
        </w:rPr>
        <w:t xml:space="preserve"> </w:t>
      </w:r>
      <w:r w:rsidRPr="009F4EEF">
        <w:rPr>
          <w:rStyle w:val="Emphasis"/>
          <w:highlight w:val="yellow"/>
        </w:rPr>
        <w:t>appear to reduce</w:t>
      </w:r>
      <w:r w:rsidRPr="000B4B41">
        <w:rPr>
          <w:sz w:val="14"/>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0B4B41">
        <w:rPr>
          <w:sz w:val="14"/>
        </w:rPr>
        <w:t>lethal</w:t>
      </w:r>
      <w:r w:rsidRPr="009F4EEF">
        <w:rPr>
          <w:rStyle w:val="Emphasis"/>
          <w:highlight w:val="yellow"/>
        </w:rPr>
        <w:t xml:space="preserve"> force</w:t>
      </w:r>
      <w:r w:rsidRPr="000B4B41">
        <w:rPr>
          <w:sz w:val="14"/>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0B4B41">
        <w:rPr>
          <w:sz w:val="14"/>
        </w:rPr>
        <w:t xml:space="preserve"> correspondingly </w:t>
      </w:r>
      <w:r w:rsidRPr="009F4EEF">
        <w:rPr>
          <w:rStyle w:val="Emphasis"/>
          <w:highlight w:val="yellow"/>
        </w:rPr>
        <w:t>drops</w:t>
      </w:r>
      <w:r w:rsidRPr="000B4B41">
        <w:rPr>
          <w:sz w:val="14"/>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0B4B41">
        <w:rPr>
          <w:sz w:val="14"/>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0B4B41">
        <w:rPr>
          <w:sz w:val="14"/>
        </w:rPr>
        <w:t xml:space="preserve"> perhaps to </w:t>
      </w:r>
      <w:r w:rsidRPr="009F4EEF">
        <w:rPr>
          <w:rStyle w:val="Emphasis"/>
          <w:highlight w:val="yellow"/>
        </w:rPr>
        <w:t>Mali</w:t>
      </w:r>
      <w:r w:rsidRPr="000B4B41">
        <w:rPr>
          <w:sz w:val="14"/>
        </w:rPr>
        <w:t xml:space="preserve"> 22 </w:t>
      </w:r>
      <w:r w:rsidRPr="009F4EEF">
        <w:rPr>
          <w:rStyle w:val="Emphasis"/>
          <w:highlight w:val="yellow"/>
        </w:rPr>
        <w:t>and the Philippines</w:t>
      </w:r>
      <w:r w:rsidRPr="000B4B41">
        <w:rPr>
          <w:sz w:val="14"/>
        </w:rPr>
        <w:t xml:space="preserve"> as well). 23</w:t>
      </w:r>
    </w:p>
    <w:p w14:paraId="2E6FFDD1" w14:textId="77777777" w:rsidR="00B23668" w:rsidRPr="004F4427" w:rsidRDefault="00B23668" w:rsidP="00B23668">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1968FE4A" w14:textId="77777777" w:rsidR="00B23668" w:rsidRDefault="00B23668" w:rsidP="00B23668">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6BF01BAC" w14:textId="77777777" w:rsidR="00B23668" w:rsidRPr="00672E56" w:rsidRDefault="00B23668" w:rsidP="00B23668">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63243F">
        <w:rPr>
          <w:sz w:val="16"/>
        </w:rPr>
        <w:t xml:space="preserve"> Since that check normally kept the peace, </w:t>
      </w:r>
      <w:r w:rsidRPr="009F4EEF">
        <w:rPr>
          <w:rStyle w:val="Emphasis"/>
          <w:highlight w:val="yellow"/>
        </w:rPr>
        <w:t>i</w:t>
      </w:r>
      <w:r w:rsidRPr="0063243F">
        <w:rPr>
          <w:sz w:val="16"/>
        </w:rPr>
        <w:t xml:space="preserve">nternational </w:t>
      </w:r>
      <w:r w:rsidRPr="009F4EEF">
        <w:rPr>
          <w:rStyle w:val="Emphasis"/>
          <w:highlight w:val="yellow"/>
        </w:rPr>
        <w:t>law</w:t>
      </w:r>
      <w:r w:rsidRPr="009F4EEF">
        <w:rPr>
          <w:sz w:val="16"/>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63243F">
        <w:rPr>
          <w:sz w:val="16"/>
        </w:rPr>
        <w:t xml:space="preserve">. </w:t>
      </w:r>
      <w:r w:rsidRPr="009F4EEF">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63243F">
        <w:rPr>
          <w:sz w:val="16"/>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9F4EEF">
        <w:rPr>
          <w:rStyle w:val="Emphasis"/>
          <w:highlight w:val="yellow"/>
        </w:rPr>
        <w:t>legal restrictions</w:t>
      </w:r>
      <w:r w:rsidRPr="0063243F">
        <w:rPr>
          <w:sz w:val="16"/>
        </w:rPr>
        <w:t xml:space="preserve"> may </w:t>
      </w:r>
      <w:r w:rsidRPr="009F4EEF">
        <w:rPr>
          <w:rStyle w:val="Emphasis"/>
          <w:highlight w:val="yellow"/>
        </w:rPr>
        <w:t>need to be tightened</w:t>
      </w:r>
      <w:r w:rsidRPr="00672E56">
        <w:rPr>
          <w:rStyle w:val="StyleBoldUnderline"/>
        </w:rPr>
        <w:t>.</w:t>
      </w:r>
    </w:p>
    <w:p w14:paraId="75627790" w14:textId="77777777" w:rsidR="00B23668" w:rsidRPr="00731D4E" w:rsidRDefault="00B23668" w:rsidP="00B23668">
      <w:pPr>
        <w:pStyle w:val="Heading4"/>
      </w:pPr>
      <w:r w:rsidRPr="00731D4E">
        <w:t xml:space="preserve">These conflicts go </w:t>
      </w:r>
      <w:r w:rsidRPr="00731D4E">
        <w:rPr>
          <w:u w:val="single"/>
        </w:rPr>
        <w:t>nuclear</w:t>
      </w:r>
      <w:r w:rsidRPr="00731D4E">
        <w:t xml:space="preserve"> --- wrecks global stability</w:t>
      </w:r>
    </w:p>
    <w:p w14:paraId="5D91C6AC" w14:textId="77777777" w:rsidR="00B23668" w:rsidRPr="00672E56" w:rsidRDefault="00B23668" w:rsidP="00B23668">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3C7F9BF6" w14:textId="77777777" w:rsidR="00B23668" w:rsidRPr="00731D4E" w:rsidRDefault="00B23668" w:rsidP="00B23668">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068F004A" w14:textId="77777777" w:rsidR="00B23668" w:rsidRDefault="00B23668" w:rsidP="00B23668">
      <w:pPr>
        <w:pStyle w:val="Heading4"/>
        <w:rPr>
          <w:i/>
        </w:rPr>
      </w:pPr>
      <w:r w:rsidRPr="00102930">
        <w:rPr>
          <w:i/>
        </w:rPr>
        <w:t xml:space="preserve">Scenario B </w:t>
      </w:r>
      <w:r>
        <w:rPr>
          <w:i/>
        </w:rPr>
        <w:t>–</w:t>
      </w:r>
      <w:r w:rsidRPr="00102930">
        <w:rPr>
          <w:i/>
        </w:rPr>
        <w:t xml:space="preserve"> Detention</w:t>
      </w:r>
    </w:p>
    <w:p w14:paraId="370ADB25"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3685E020" w14:textId="77777777" w:rsidR="00B23668" w:rsidRPr="00F21690" w:rsidRDefault="00B23668" w:rsidP="00B23668">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48F4029E" w14:textId="77777777" w:rsidR="00B23668" w:rsidRPr="00DB7112" w:rsidRDefault="00B23668" w:rsidP="00B23668">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9F4EEF">
        <w:rPr>
          <w:rFonts w:eastAsia="Calibri"/>
          <w:bCs/>
          <w:highlight w:val="yellow"/>
          <w:u w:val="single"/>
        </w:rPr>
        <w:t>detention policies</w:t>
      </w:r>
      <w:r w:rsidRPr="00DB7112">
        <w:rPr>
          <w:rFonts w:eastAsia="Calibri"/>
          <w:sz w:val="14"/>
        </w:rPr>
        <w:t xml:space="preserve">— especially those </w:t>
      </w:r>
      <w:r w:rsidRPr="009F4EEF">
        <w:rPr>
          <w:rFonts w:eastAsia="Calibri"/>
          <w:bCs/>
          <w:highlight w:val="yellow"/>
          <w:u w:val="single"/>
        </w:rPr>
        <w:t xml:space="preserve">viewed as </w:t>
      </w:r>
      <w:r w:rsidRPr="009F4EEF">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9F4EEF">
        <w:rPr>
          <w:rStyle w:val="StyleBoldUnderline"/>
          <w:highlight w:val="yellow"/>
        </w:rPr>
        <w:t>have</w:t>
      </w:r>
      <w:r w:rsidRPr="00DB7112">
        <w:rPr>
          <w:rFonts w:eastAsia="Calibri"/>
          <w:sz w:val="14"/>
        </w:rPr>
        <w:t xml:space="preserve"> sometimes </w:t>
      </w:r>
      <w:r w:rsidRPr="009F4EEF">
        <w:rPr>
          <w:rFonts w:eastAsia="Calibri"/>
          <w:bCs/>
          <w:highlight w:val="yellow"/>
          <w:u w:val="single"/>
        </w:rPr>
        <w:t xml:space="preserve">proven ill-suited to combating </w:t>
      </w:r>
      <w:r w:rsidRPr="00DB7112">
        <w:rPr>
          <w:rFonts w:eastAsia="Calibri"/>
          <w:bCs/>
          <w:u w:val="single"/>
        </w:rPr>
        <w:t xml:space="preserve">terrorism and </w:t>
      </w:r>
      <w:r w:rsidRPr="009F4EEF">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9F4EEF">
        <w:rPr>
          <w:rStyle w:val="StyleBoldUnderline"/>
          <w:highlight w:val="yellow"/>
        </w:rPr>
        <w:t>criteria can</w:t>
      </w:r>
      <w:r w:rsidRPr="00DB7112">
        <w:rPr>
          <w:rFonts w:eastAsia="Calibri"/>
          <w:sz w:val="14"/>
        </w:rPr>
        <w:t xml:space="preserve"> play is in </w:t>
      </w:r>
      <w:r w:rsidRPr="009F4EEF">
        <w:rPr>
          <w:rFonts w:eastAsia="Calibri"/>
          <w:b/>
          <w:highlight w:val="yellow"/>
          <w:u w:val="single"/>
          <w:bdr w:val="none" w:sz="0" w:space="0" w:color="auto" w:frame="1"/>
        </w:rPr>
        <w:t>mitigat</w:t>
      </w:r>
      <w:r w:rsidRPr="00DB7112">
        <w:rPr>
          <w:rFonts w:eastAsia="Calibri"/>
          <w:sz w:val="14"/>
        </w:rPr>
        <w:t xml:space="preserve">ing </w:t>
      </w:r>
      <w:r w:rsidRPr="009F4EEF">
        <w:rPr>
          <w:rFonts w:eastAsia="Calibri"/>
          <w:bCs/>
          <w:highlight w:val="yellow"/>
          <w:u w:val="single"/>
        </w:rPr>
        <w:t xml:space="preserve">an </w:t>
      </w:r>
      <w:r w:rsidRPr="009F4EEF">
        <w:rPr>
          <w:rFonts w:eastAsia="Calibri"/>
          <w:b/>
          <w:highlight w:val="yellow"/>
          <w:u w:val="single"/>
          <w:bdr w:val="none" w:sz="0" w:space="0" w:color="auto" w:frame="1"/>
        </w:rPr>
        <w:t xml:space="preserve">executive’s propensity 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9F4EEF">
        <w:rPr>
          <w:rFonts w:eastAsia="Calibri"/>
          <w:bCs/>
          <w:highlight w:val="yellow"/>
          <w:u w:val="single"/>
        </w:rPr>
        <w:t xml:space="preserve">the executive is likely to push </w:t>
      </w:r>
      <w:r w:rsidRPr="00DB7112">
        <w:rPr>
          <w:rFonts w:eastAsia="Calibri"/>
          <w:bCs/>
          <w:u w:val="single"/>
        </w:rPr>
        <w:t xml:space="preserve">detention </w:t>
      </w:r>
      <w:r w:rsidRPr="009F4EEF">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9F4EEF">
        <w:rPr>
          <w:rFonts w:eastAsia="Calibri"/>
          <w:bCs/>
          <w:highlight w:val="yellow"/>
          <w:u w:val="single"/>
        </w:rPr>
        <w:t xml:space="preserve">past their outer bounds </w:t>
      </w:r>
      <w:r w:rsidRPr="00DB7112">
        <w:rPr>
          <w:rFonts w:eastAsia="Calibri"/>
          <w:sz w:val="14"/>
        </w:rPr>
        <w:t xml:space="preserve">in order to prevent catastrophe as well as to head off any political backlash for having failed to take sufficient action. 56 Such </w:t>
      </w:r>
      <w:r w:rsidRPr="009F4EEF">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9F4EEF">
        <w:rPr>
          <w:rFonts w:eastAsia="Calibri"/>
          <w:b/>
          <w:highlight w:val="yellow"/>
          <w:u w:val="single"/>
          <w:bdr w:val="none" w:sz="0" w:space="0" w:color="auto" w:frame="1"/>
        </w:rPr>
        <w:t>risks</w:t>
      </w:r>
      <w:r w:rsidRPr="009F4EEF">
        <w:rPr>
          <w:rFonts w:eastAsia="Calibri"/>
          <w:bCs/>
          <w:highlight w:val="yellow"/>
          <w:u w:val="single"/>
        </w:rPr>
        <w:t xml:space="preserve"> </w:t>
      </w:r>
      <w:r w:rsidRPr="00184757">
        <w:rPr>
          <w:rFonts w:eastAsia="Calibri"/>
          <w:bCs/>
          <w:u w:val="single"/>
        </w:rPr>
        <w:t xml:space="preserve">further </w:t>
      </w:r>
      <w:r w:rsidRPr="009F4EEF">
        <w:rPr>
          <w:rFonts w:eastAsia="Calibri"/>
          <w:b/>
          <w:highlight w:val="yellow"/>
          <w:u w:val="single"/>
          <w:bdr w:val="none" w:sz="0" w:space="0" w:color="auto" w:frame="1"/>
        </w:rPr>
        <w:t>radicalizing</w:t>
      </w:r>
      <w:r w:rsidRPr="009F4EEF">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9F4EEF">
        <w:rPr>
          <w:rFonts w:eastAsia="Calibri"/>
          <w:b/>
          <w:highlight w:val="yellow"/>
          <w:u w:val="single"/>
          <w:bdr w:val="none" w:sz="0" w:space="0" w:color="auto" w:frame="1"/>
        </w:rPr>
        <w:t>communities</w:t>
      </w:r>
      <w:r w:rsidRPr="009F4EEF">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9F4EEF">
        <w:rPr>
          <w:rFonts w:eastAsia="Calibri"/>
          <w:b/>
          <w:highlight w:val="yellow"/>
          <w:u w:val="single"/>
          <w:bdr w:val="none" w:sz="0" w:space="0" w:color="auto" w:frame="1"/>
        </w:rPr>
        <w:t>emerge</w:t>
      </w:r>
      <w:r w:rsidRPr="009F4EEF">
        <w:rPr>
          <w:rFonts w:eastAsia="Calibri"/>
          <w:bCs/>
          <w:highlight w:val="yellow"/>
          <w:u w:val="single"/>
        </w:rPr>
        <w:t xml:space="preserve"> or whose </w:t>
      </w:r>
      <w:r w:rsidRPr="009F4EEF">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9F4EEF">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9F4EEF">
        <w:rPr>
          <w:rFonts w:eastAsia="Calibri"/>
          <w:bCs/>
          <w:highlight w:val="yellow"/>
          <w:u w:val="single"/>
        </w:rPr>
        <w:t>emphasized the need to target</w:t>
      </w:r>
      <w:r w:rsidRPr="00DB7112">
        <w:rPr>
          <w:rFonts w:eastAsia="Calibri"/>
          <w:sz w:val="14"/>
        </w:rPr>
        <w:t xml:space="preserve"> coercive policies, including </w:t>
      </w:r>
      <w:r w:rsidRPr="007E4041">
        <w:rPr>
          <w:rFonts w:eastAsia="Calibri"/>
          <w:b/>
          <w:u w:val="single"/>
          <w:bdr w:val="none" w:sz="0" w:space="0" w:color="auto" w:frame="1"/>
        </w:rPr>
        <w:t>military</w:t>
      </w:r>
      <w:r w:rsidRPr="007E4041">
        <w:rPr>
          <w:rFonts w:eastAsia="Calibri"/>
          <w:u w:val="single"/>
        </w:rPr>
        <w:t xml:space="preserve"> </w:t>
      </w:r>
      <w:r w:rsidRPr="007E4041">
        <w:rPr>
          <w:rFonts w:eastAsia="Calibri"/>
          <w:b/>
          <w:u w:val="single"/>
          <w:bdr w:val="none" w:sz="0" w:space="0" w:color="auto" w:frame="1"/>
        </w:rPr>
        <w:t>and</w:t>
      </w:r>
      <w:r w:rsidRPr="007E4041">
        <w:rPr>
          <w:rFonts w:eastAsia="Calibri"/>
          <w:u w:val="single"/>
        </w:rPr>
        <w:t xml:space="preserve"> </w:t>
      </w:r>
      <w:r w:rsidRPr="009F4EEF">
        <w:rPr>
          <w:rFonts w:eastAsia="Calibri"/>
          <w:b/>
          <w:highlight w:val="yellow"/>
          <w:u w:val="single"/>
          <w:bdr w:val="none" w:sz="0" w:space="0" w:color="auto" w:frame="1"/>
        </w:rPr>
        <w:t>law enforcement efforts</w:t>
      </w:r>
      <w:r w:rsidRPr="009F4EEF">
        <w:rPr>
          <w:rFonts w:eastAsia="Calibri"/>
          <w:bCs/>
          <w:highlight w:val="yellow"/>
          <w:u w:val="single"/>
        </w:rPr>
        <w:t xml:space="preserve">, </w:t>
      </w:r>
      <w:r w:rsidRPr="009F4EEF">
        <w:rPr>
          <w:rFonts w:eastAsia="Calibri"/>
          <w:b/>
          <w:highlight w:val="yellow"/>
          <w:u w:val="single"/>
          <w:bdr w:val="none" w:sz="0" w:space="0" w:color="auto" w:frame="1"/>
        </w:rPr>
        <w:t>narrowly</w:t>
      </w:r>
      <w:r w:rsidRPr="00DB7112">
        <w:rPr>
          <w:rFonts w:eastAsia="Calibri"/>
          <w:sz w:val="14"/>
        </w:rPr>
        <w:t xml:space="preserve"> precisely </w:t>
      </w:r>
      <w:r w:rsidRPr="009F4EEF">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9F4EEF">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9F4EEF">
        <w:rPr>
          <w:rFonts w:eastAsia="Calibri"/>
          <w:bCs/>
          <w:highlight w:val="yellow"/>
          <w:u w:val="single"/>
        </w:rPr>
        <w:t>a</w:t>
      </w:r>
      <w:r w:rsidRPr="00DB7112">
        <w:rPr>
          <w:rFonts w:eastAsia="Calibri"/>
          <w:sz w:val="14"/>
        </w:rPr>
        <w:t xml:space="preserve"> carefully drawn administrative </w:t>
      </w:r>
      <w:r w:rsidRPr="009F4EEF">
        <w:rPr>
          <w:rFonts w:eastAsia="Calibri"/>
          <w:b/>
          <w:highlight w:val="yellow"/>
          <w:u w:val="single"/>
          <w:bdr w:val="none" w:sz="0" w:space="0" w:color="auto" w:frame="1"/>
        </w:rPr>
        <w:t>detention statute</w:t>
      </w:r>
      <w:r w:rsidRPr="009F4EEF">
        <w:rPr>
          <w:rFonts w:eastAsia="Calibri"/>
          <w:bCs/>
          <w:highlight w:val="yellow"/>
          <w:u w:val="single"/>
        </w:rPr>
        <w:t xml:space="preserve"> can help </w:t>
      </w:r>
      <w:r w:rsidRPr="009F4EEF">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9F4EEF">
        <w:rPr>
          <w:rFonts w:eastAsia="Calibri"/>
          <w:b/>
          <w:highlight w:val="yellow"/>
          <w:u w:val="single"/>
          <w:bdr w:val="none" w:sz="0" w:space="0" w:color="auto" w:frame="1"/>
        </w:rPr>
        <w:t>damage</w:t>
      </w:r>
      <w:r w:rsidRPr="009F4EEF">
        <w:rPr>
          <w:rFonts w:eastAsia="Calibri"/>
          <w:bCs/>
          <w:highlight w:val="yellow"/>
          <w:u w:val="single"/>
        </w:rPr>
        <w:t xml:space="preserve"> from </w:t>
      </w:r>
      <w:r w:rsidRPr="00DB7112">
        <w:rPr>
          <w:rFonts w:eastAsia="Calibri"/>
          <w:bCs/>
          <w:u w:val="single"/>
        </w:rPr>
        <w:t xml:space="preserve">the propensity to </w:t>
      </w:r>
      <w:r w:rsidRPr="009F4EEF">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9F4EEF">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9F4EEF">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9F4EEF">
        <w:rPr>
          <w:rFonts w:eastAsia="Calibri"/>
          <w:bCs/>
          <w:highlight w:val="yellow"/>
          <w:u w:val="single"/>
        </w:rPr>
        <w:t>too easily</w:t>
      </w:r>
      <w:r w:rsidRPr="00DB7112">
        <w:rPr>
          <w:rFonts w:eastAsia="Calibri"/>
          <w:sz w:val="14"/>
        </w:rPr>
        <w:t xml:space="preserve"> abused or </w:t>
      </w:r>
      <w:r w:rsidRPr="009F4EEF">
        <w:rPr>
          <w:rFonts w:eastAsia="Calibri"/>
          <w:bCs/>
          <w:highlight w:val="yellow"/>
          <w:u w:val="single"/>
        </w:rPr>
        <w:t xml:space="preserve">overused </w:t>
      </w:r>
      <w:r w:rsidRPr="009F4EEF">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54153CD1" w14:textId="77777777" w:rsidR="00B23668" w:rsidRPr="00F21690" w:rsidRDefault="00B23668" w:rsidP="00B23668">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4DCAFA76" w14:textId="77777777" w:rsidR="00B23668" w:rsidRPr="00F21690" w:rsidRDefault="00B23668" w:rsidP="00B23668">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7EF76737" w14:textId="77777777" w:rsidR="00B23668" w:rsidRPr="000104F5" w:rsidRDefault="00B23668" w:rsidP="00B23668">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 xml:space="preserve">Throughout the </w:t>
      </w:r>
      <w:r w:rsidRPr="00B41BAE">
        <w:rPr>
          <w:rFonts w:eastAsia="Calibri"/>
          <w:b/>
          <w:highlight w:val="yellow"/>
          <w:u w:val="single"/>
          <w:bdr w:val="none" w:sz="0" w:space="0" w:color="auto" w:frame="1"/>
        </w:rPr>
        <w:t>world</w:t>
      </w:r>
      <w:r w:rsidRPr="00B41BAE">
        <w:rPr>
          <w:rFonts w:eastAsia="Calibri"/>
          <w:bCs/>
          <w:highlight w:val="yellow"/>
          <w:u w:val="single"/>
        </w:rPr>
        <w:t xml:space="preserve">, there </w:t>
      </w:r>
      <w:r w:rsidRPr="009F4EEF">
        <w:rPr>
          <w:rFonts w:eastAsia="Calibri"/>
          <w:bCs/>
          <w:highlight w:val="yellow"/>
          <w:u w:val="single"/>
        </w:rPr>
        <w:t xml:space="preserve">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743FADD3" w14:textId="77777777" w:rsidR="00B23668" w:rsidRPr="00F21690" w:rsidRDefault="00B23668" w:rsidP="00B23668">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49FC79CD" w14:textId="77777777" w:rsidR="00B23668" w:rsidRPr="00F21690" w:rsidRDefault="00B23668" w:rsidP="00B23668">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75D99AF1" w14:textId="77777777" w:rsidR="00B23668" w:rsidRPr="00EE0D46" w:rsidRDefault="00B23668" w:rsidP="00B23668">
      <w:pPr>
        <w:rPr>
          <w:rFonts w:eastAsia="Calibri"/>
          <w:sz w:val="10"/>
        </w:rPr>
      </w:pPr>
      <w:r w:rsidRPr="009F4EEF">
        <w:rPr>
          <w:rFonts w:eastAsia="Calibri"/>
          <w:b/>
          <w:highlight w:val="yellow"/>
          <w:u w:val="single"/>
          <w:bdr w:val="none" w:sz="0" w:space="0" w:color="auto" w:frame="1"/>
        </w:rPr>
        <w:t>The hegemonic model</w:t>
      </w:r>
      <w:r w:rsidRPr="00EE0D46">
        <w:rPr>
          <w:rFonts w:eastAsia="Calibri"/>
          <w:sz w:val="10"/>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EE0D46">
        <w:rPr>
          <w:rFonts w:eastAsia="Calibri"/>
          <w:sz w:val="10"/>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EE0D46">
        <w:rPr>
          <w:rFonts w:eastAsia="Calibri"/>
          <w:sz w:val="10"/>
        </w:rPr>
        <w:t xml:space="preserve">, among other things, </w:t>
      </w:r>
      <w:r w:rsidRPr="009F4EEF">
        <w:rPr>
          <w:rFonts w:eastAsia="Calibri"/>
          <w:b/>
          <w:highlight w:val="yellow"/>
          <w:u w:val="single"/>
          <w:bdr w:val="none" w:sz="0" w:space="0" w:color="auto" w:frame="1"/>
        </w:rPr>
        <w:t>predictability</w:t>
      </w:r>
      <w:r w:rsidRPr="00EE0D46">
        <w:rPr>
          <w:rFonts w:eastAsia="Calibri"/>
          <w:sz w:val="10"/>
        </w:rPr>
        <w:t xml:space="preserve">. n422 G. John </w:t>
      </w:r>
      <w:r w:rsidRPr="00F21690">
        <w:rPr>
          <w:rFonts w:eastAsia="Calibri"/>
          <w:bCs/>
          <w:u w:val="single"/>
        </w:rPr>
        <w:t xml:space="preserve">Ikenberry analogizes America's hegemonic position to that of a "giant corporation" seeking foreign </w:t>
      </w:r>
      <w:r w:rsidRPr="00EE0D46">
        <w:rPr>
          <w:rFonts w:eastAsia="Calibri"/>
          <w:sz w:val="10"/>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EE0D46">
        <w:rPr>
          <w:rFonts w:eastAsia="Calibri"/>
          <w:sz w:val="10"/>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EE0D46">
        <w:rPr>
          <w:rFonts w:eastAsia="Calibri"/>
          <w:sz w:val="10"/>
        </w:rPr>
        <w:t xml:space="preserve">nited </w:t>
      </w:r>
      <w:r w:rsidRPr="0093225E">
        <w:rPr>
          <w:rFonts w:eastAsia="Calibri"/>
          <w:bCs/>
          <w:u w:val="single"/>
        </w:rPr>
        <w:t>S</w:t>
      </w:r>
      <w:r w:rsidRPr="00EE0D46">
        <w:rPr>
          <w:rFonts w:eastAsia="Calibri"/>
          <w:sz w:val="10"/>
        </w:rPr>
        <w:t xml:space="preserve">tates. At the same time, the </w:t>
      </w:r>
      <w:r w:rsidRPr="009F4EEF">
        <w:rPr>
          <w:rFonts w:eastAsia="Calibri"/>
          <w:bCs/>
          <w:highlight w:val="yellow"/>
          <w:u w:val="single"/>
        </w:rPr>
        <w:t>s</w:t>
      </w:r>
      <w:r w:rsidRPr="00EE0D46">
        <w:rPr>
          <w:rFonts w:eastAsia="Calibri"/>
          <w:sz w:val="10"/>
        </w:rPr>
        <w:t xml:space="preserve">eparation </w:t>
      </w:r>
      <w:r w:rsidRPr="009F4EEF">
        <w:rPr>
          <w:rFonts w:eastAsia="Calibri"/>
          <w:bCs/>
          <w:highlight w:val="yellow"/>
          <w:u w:val="single"/>
        </w:rPr>
        <w:t>o</w:t>
      </w:r>
      <w:r w:rsidRPr="00EE0D46">
        <w:rPr>
          <w:rFonts w:eastAsia="Calibri"/>
          <w:sz w:val="10"/>
        </w:rPr>
        <w:t xml:space="preserve">f </w:t>
      </w:r>
      <w:r w:rsidRPr="009F4EEF">
        <w:rPr>
          <w:rFonts w:eastAsia="Calibri"/>
          <w:bCs/>
          <w:highlight w:val="yellow"/>
          <w:u w:val="single"/>
        </w:rPr>
        <w:t>p</w:t>
      </w:r>
      <w:r w:rsidRPr="00EE0D46">
        <w:rPr>
          <w:rFonts w:eastAsia="Calibri"/>
          <w:sz w:val="10"/>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EE0D46">
        <w:rPr>
          <w:rFonts w:eastAsia="Calibri"/>
          <w:sz w:val="10"/>
        </w:rPr>
        <w:t>." n424</w:t>
      </w:r>
      <w:r w:rsidRPr="00EE0D46">
        <w:rPr>
          <w:rFonts w:eastAsia="Calibri"/>
          <w:sz w:val="12"/>
        </w:rPr>
        <w:t>¶</w:t>
      </w:r>
      <w:r w:rsidRPr="00EE0D46">
        <w:rPr>
          <w:rFonts w:eastAsia="Calibri"/>
          <w:sz w:val="10"/>
        </w:rPr>
        <w:t xml:space="preserve"> The </w:t>
      </w:r>
      <w:r w:rsidRPr="00EE0D46">
        <w:rPr>
          <w:sz w:val="10"/>
        </w:rPr>
        <w:t>Bush Administration's</w:t>
      </w:r>
      <w:r w:rsidRPr="00F21690">
        <w:rPr>
          <w:rFonts w:eastAsia="Calibri"/>
          <w:bCs/>
          <w:u w:val="single"/>
        </w:rPr>
        <w:t xml:space="preserve"> </w:t>
      </w:r>
      <w:r w:rsidRPr="009F4EEF">
        <w:rPr>
          <w:rFonts w:eastAsia="Calibri"/>
          <w:bCs/>
          <w:highlight w:val="yellow"/>
          <w:u w:val="single"/>
        </w:rPr>
        <w:t>detainee policy</w:t>
      </w:r>
      <w:r w:rsidRPr="00EE0D46">
        <w:rPr>
          <w:rFonts w:eastAsia="Calibri"/>
          <w:sz w:val="10"/>
        </w:rPr>
        <w:t xml:space="preserve">, for all of its virtues and faults, </w:t>
      </w:r>
      <w:r w:rsidRPr="009F4EEF">
        <w:rPr>
          <w:rFonts w:eastAsia="Calibri"/>
          <w:bCs/>
          <w:highlight w:val="yellow"/>
          <w:u w:val="single"/>
        </w:rPr>
        <w:t>was</w:t>
      </w:r>
      <w:r w:rsidRPr="00EE0D46">
        <w:rPr>
          <w:rFonts w:eastAsia="Calibri"/>
          <w:sz w:val="10"/>
        </w:rPr>
        <w:t xml:space="preserve"> an </w:t>
      </w:r>
      <w:r w:rsidRPr="009F4EEF">
        <w:rPr>
          <w:rFonts w:eastAsia="Calibri"/>
          <w:bCs/>
          <w:highlight w:val="yellow"/>
          <w:u w:val="single"/>
        </w:rPr>
        <w:t>exceedingly aggressive</w:t>
      </w:r>
      <w:r w:rsidRPr="00EE0D46">
        <w:rPr>
          <w:rFonts w:eastAsia="Calibri"/>
          <w:sz w:val="10"/>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EE0D46">
        <w:rPr>
          <w:rFonts w:eastAsia="Calibri"/>
          <w:sz w:val="12"/>
        </w:rPr>
        <w:t>¶</w:t>
      </w:r>
      <w:r w:rsidRPr="00EE0D46">
        <w:rPr>
          <w:rFonts w:eastAsia="Calibri"/>
          <w:sz w:val="10"/>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EE0D46">
        <w:rPr>
          <w:rFonts w:eastAsia="Calibri"/>
          <w:sz w:val="10"/>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EE0D46">
        <w:rPr>
          <w:rFonts w:eastAsia="Calibri"/>
          <w:sz w:val="10"/>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EE0D46">
        <w:rPr>
          <w:rFonts w:eastAsia="Calibri"/>
          <w:sz w:val="10"/>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sidRPr="00EE0D46">
        <w:rPr>
          <w:rFonts w:eastAsia="Calibri"/>
          <w:sz w:val="10"/>
        </w:rPr>
        <w:t xml:space="preserve">. </w:t>
      </w:r>
    </w:p>
    <w:p w14:paraId="3819F7DA" w14:textId="77777777" w:rsidR="00B23668" w:rsidRPr="00724CEB" w:rsidRDefault="00B23668" w:rsidP="00B23668">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57463A0A" w14:textId="77777777" w:rsidR="00B23668" w:rsidRPr="00724CEB" w:rsidRDefault="00B23668" w:rsidP="00B23668">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3C2D754A" w14:textId="77777777" w:rsidR="00B23668" w:rsidRPr="00724CEB" w:rsidRDefault="00B23668" w:rsidP="00B23668">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36F961B0" w14:textId="77777777" w:rsidR="00B23668" w:rsidRDefault="00B23668" w:rsidP="00B23668">
      <w:pPr>
        <w:pStyle w:val="Heading4"/>
      </w:pPr>
      <w:r>
        <w:rPr>
          <w:u w:val="single"/>
        </w:rPr>
        <w:t>US detention policy is key</w:t>
      </w:r>
      <w:r>
        <w:t>---it has justified democratic backsliding globally</w:t>
      </w:r>
    </w:p>
    <w:p w14:paraId="1825738F" w14:textId="77777777" w:rsidR="00B23668" w:rsidRDefault="00B23668" w:rsidP="00B23668">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6FCEE786" w14:textId="77777777" w:rsidR="00B23668" w:rsidRPr="00724CEB" w:rsidRDefault="00B23668" w:rsidP="00B23668">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6F94F0D2"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Democratic backsliding causes </w:t>
      </w:r>
      <w:r w:rsidRPr="00F21690">
        <w:rPr>
          <w:rFonts w:eastAsia="Times New Roman" w:cs="Times New Roman"/>
          <w:b/>
          <w:bCs/>
          <w:iCs/>
          <w:sz w:val="24"/>
          <w:u w:val="single"/>
        </w:rPr>
        <w:t>great power war</w:t>
      </w:r>
    </w:p>
    <w:p w14:paraId="3FE78CEB" w14:textId="77777777" w:rsidR="00B23668" w:rsidRPr="00F21690" w:rsidRDefault="00B23668" w:rsidP="00B23668">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14:paraId="3115EB1D" w14:textId="77777777" w:rsidR="00B23668" w:rsidRPr="00F21690" w:rsidRDefault="00B23668" w:rsidP="00B23668">
      <w:pPr>
        <w:rPr>
          <w:rFonts w:eastAsia="Calibri"/>
        </w:rPr>
      </w:pPr>
      <w:r w:rsidRPr="00F21690">
        <w:rPr>
          <w:rFonts w:eastAsia="Calibri"/>
          <w:sz w:val="12"/>
        </w:rPr>
        <w:t xml:space="preserve">Since 1945, </w:t>
      </w:r>
      <w:r w:rsidRPr="00F21690">
        <w:rPr>
          <w:rFonts w:eastAsia="Calibri"/>
          <w:bCs/>
          <w:u w:val="single"/>
        </w:rPr>
        <w:t xml:space="preserve">the </w:t>
      </w:r>
      <w:r w:rsidRPr="009F4EEF">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with developed countries.¶ While the trend is very real, </w:t>
      </w:r>
      <w:r w:rsidRPr="007E4041">
        <w:rPr>
          <w:rFonts w:eastAsia="Calibri"/>
          <w:u w:val="single"/>
        </w:rPr>
        <w:t xml:space="preserve">one wonders if </w:t>
      </w:r>
      <w:r w:rsidRPr="00F21690">
        <w:rPr>
          <w:rFonts w:eastAsia="Calibri"/>
          <w:bCs/>
          <w:u w:val="single"/>
        </w:rPr>
        <w:t>the</w:t>
      </w:r>
      <w:r w:rsidRPr="00F21690">
        <w:rPr>
          <w:rFonts w:eastAsia="Calibri"/>
          <w:sz w:val="12"/>
        </w:rPr>
        <w:t xml:space="preserve"> near </w:t>
      </w:r>
      <w:r w:rsidRPr="007E4041">
        <w:rPr>
          <w:rFonts w:eastAsia="Calibri"/>
          <w:u w:val="single"/>
        </w:rPr>
        <w:t>disappearance of armed conﬂict</w:t>
      </w:r>
      <w:r w:rsidRPr="00F21690">
        <w:rPr>
          <w:rFonts w:eastAsia="Calibri"/>
          <w:bCs/>
          <w:u w:val="single"/>
        </w:rPr>
        <w:t xml:space="preserve"> within the developed world </w:t>
      </w:r>
      <w:r w:rsidRPr="007E4041">
        <w:rPr>
          <w:rFonts w:eastAsia="Calibri"/>
          <w:u w:val="single"/>
        </w:rPr>
        <w:t>is likely to</w:t>
      </w:r>
      <w:r w:rsidRPr="00F21690">
        <w:rPr>
          <w:rFonts w:eastAsia="Calibri"/>
          <w:sz w:val="12"/>
        </w:rPr>
        <w:t xml:space="preserve"> </w:t>
      </w:r>
      <w:r w:rsidRPr="007E4041">
        <w:rPr>
          <w:rFonts w:eastAsia="Calibri"/>
          <w:b/>
          <w:u w:val="single"/>
          <w:bdr w:val="none" w:sz="0" w:space="0" w:color="auto" w:frame="1"/>
        </w:rPr>
        <w:t>remain as stark</w:t>
      </w:r>
      <w:r w:rsidRPr="007E4041">
        <w:rPr>
          <w:rFonts w:eastAsia="Calibri"/>
          <w:sz w:val="12"/>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9F4EEF">
        <w:rPr>
          <w:rFonts w:eastAsia="Calibri"/>
          <w:bCs/>
          <w:highlight w:val="yellow"/>
          <w:u w:val="single"/>
        </w:rPr>
        <w:t xml:space="preserve">probability of major wars </w:t>
      </w:r>
      <w:r w:rsidRPr="00F21690">
        <w:rPr>
          <w:rFonts w:eastAsia="Calibri"/>
          <w:bCs/>
          <w:u w:val="single"/>
        </w:rPr>
        <w:t xml:space="preserve">within the developed world </w:t>
      </w:r>
      <w:r w:rsidRPr="009F4EEF">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7E4041">
        <w:rPr>
          <w:rFonts w:eastAsia="Calibri"/>
          <w:highlight w:val="yellow"/>
          <w:u w:val="single"/>
        </w:rPr>
        <w:t>But</w:t>
      </w:r>
      <w:r w:rsidRPr="00F21690">
        <w:rPr>
          <w:rFonts w:eastAsia="Calibri"/>
          <w:bCs/>
          <w:u w:val="single"/>
        </w:rPr>
        <w:t xml:space="preserve">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9F4EEF">
        <w:rPr>
          <w:rFonts w:eastAsia="Calibri"/>
          <w:bCs/>
          <w:highlight w:val="yellow"/>
          <w:u w:val="single"/>
        </w:rPr>
        <w:t xml:space="preserve"> the irresistible </w:t>
      </w:r>
      <w:r w:rsidRPr="00F21690">
        <w:rPr>
          <w:rFonts w:eastAsia="Calibri"/>
          <w:bCs/>
          <w:u w:val="single"/>
        </w:rPr>
        <w:t xml:space="preserve">ultimate </w:t>
      </w:r>
      <w:r w:rsidRPr="009F4EEF">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9F4EEF">
        <w:rPr>
          <w:rFonts w:eastAsia="Calibri"/>
          <w:bCs/>
          <w:highlight w:val="yellow"/>
          <w:u w:val="single"/>
        </w:rPr>
        <w:t>is</w:t>
      </w:r>
      <w:r w:rsidRPr="009F4EEF">
        <w:rPr>
          <w:rFonts w:eastAsia="Calibri"/>
          <w:sz w:val="12"/>
          <w:highlight w:val="yellow"/>
        </w:rPr>
        <w:t xml:space="preserve"> </w:t>
      </w:r>
      <w:r w:rsidRPr="009F4EEF">
        <w:rPr>
          <w:rFonts w:eastAsia="Calibri"/>
          <w:b/>
          <w:highlight w:val="yellow"/>
          <w:u w:val="single"/>
          <w:bdr w:val="none" w:sz="0" w:space="0" w:color="auto" w:frame="1"/>
        </w:rPr>
        <w:t>fast eroding</w:t>
      </w:r>
      <w:r w:rsidRPr="009F4EEF">
        <w:rPr>
          <w:rFonts w:eastAsia="Calibri"/>
          <w:sz w:val="12"/>
          <w:highlight w:val="yellow"/>
        </w:rPr>
        <w:t xml:space="preserve"> </w:t>
      </w:r>
      <w:r w:rsidRPr="009F4EEF">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9F4EEF">
        <w:rPr>
          <w:rFonts w:eastAsia="Calibri"/>
          <w:bCs/>
          <w:highlight w:val="yellow"/>
          <w:u w:val="single"/>
        </w:rPr>
        <w:t>China</w:t>
      </w:r>
      <w:r w:rsidRPr="00F21690">
        <w:rPr>
          <w:rFonts w:eastAsia="Calibri"/>
          <w:sz w:val="12"/>
        </w:rPr>
        <w:t xml:space="preserve">, whose massive growth </w:t>
      </w:r>
      <w:r w:rsidRPr="009F4EEF">
        <w:rPr>
          <w:rFonts w:eastAsia="Calibri"/>
          <w:bCs/>
          <w:highlight w:val="yellow"/>
          <w:u w:val="single"/>
        </w:rPr>
        <w:t xml:space="preserve">represents the greatest change in </w:t>
      </w:r>
      <w:r w:rsidRPr="00F21690">
        <w:rPr>
          <w:rFonts w:eastAsia="Calibri"/>
          <w:bCs/>
          <w:u w:val="single"/>
        </w:rPr>
        <w:t xml:space="preserve">the </w:t>
      </w:r>
      <w:r w:rsidRPr="009F4EEF">
        <w:rPr>
          <w:rFonts w:eastAsia="Calibri"/>
          <w:bCs/>
          <w:highlight w:val="yellow"/>
          <w:u w:val="single"/>
        </w:rPr>
        <w:t xml:space="preserve">global balance </w:t>
      </w:r>
      <w:r w:rsidRPr="00EE0D46">
        <w:rPr>
          <w:rFonts w:eastAsia="Calibri"/>
          <w:bCs/>
          <w:highlight w:val="yellow"/>
          <w:u w:val="single"/>
        </w:rPr>
        <w:t>of power. Russia</w:t>
      </w:r>
      <w:r w:rsidRPr="009F4EEF">
        <w:rPr>
          <w:rFonts w:eastAsia="Calibri"/>
          <w:sz w:val="12"/>
          <w:highlight w:val="yellow"/>
        </w:rPr>
        <w:t xml:space="preserve">, </w:t>
      </w:r>
      <w:r w:rsidRPr="00F21690">
        <w:rPr>
          <w:rFonts w:eastAsia="Calibri"/>
          <w:sz w:val="12"/>
        </w:rPr>
        <w:t xml:space="preserve">too, </w:t>
      </w:r>
      <w:r w:rsidRPr="009F4EEF">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9F4EEF">
        <w:rPr>
          <w:rFonts w:eastAsia="Calibri"/>
          <w:bCs/>
          <w:highlight w:val="yellow"/>
          <w:u w:val="single"/>
        </w:rPr>
        <w:t xml:space="preserve">Authoritarian capitalism may be </w:t>
      </w:r>
      <w:r w:rsidRPr="009F4EEF">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9F4EEF">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9F4EEF">
        <w:rPr>
          <w:rFonts w:eastAsia="Calibri"/>
          <w:bCs/>
          <w:highlight w:val="yellow"/>
          <w:u w:val="single"/>
        </w:rPr>
        <w:t>democratic hegemony</w:t>
      </w:r>
      <w:r w:rsidRPr="00F21690">
        <w:rPr>
          <w:rFonts w:eastAsia="Calibri"/>
          <w:bCs/>
          <w:u w:val="single"/>
        </w:rPr>
        <w:t xml:space="preserve"> since the Soviet Union’s collapse </w:t>
      </w:r>
      <w:r w:rsidRPr="009F4EEF">
        <w:rPr>
          <w:rFonts w:eastAsia="Calibri"/>
          <w:bCs/>
          <w:highlight w:val="yellow"/>
          <w:u w:val="single"/>
        </w:rPr>
        <w:t>could be</w:t>
      </w:r>
      <w:r w:rsidRPr="009F4EEF">
        <w:rPr>
          <w:rFonts w:eastAsia="Calibri"/>
          <w:sz w:val="12"/>
          <w:highlight w:val="yellow"/>
        </w:rPr>
        <w:t xml:space="preserve"> </w:t>
      </w:r>
      <w:r w:rsidRPr="009F4EEF">
        <w:rPr>
          <w:rFonts w:eastAsia="Calibri"/>
          <w:b/>
          <w:highlight w:val="yellow"/>
          <w:u w:val="single"/>
          <w:bdr w:val="none" w:sz="0" w:space="0" w:color="auto" w:frame="1"/>
        </w:rPr>
        <w:t>short-lived</w:t>
      </w:r>
      <w:r w:rsidRPr="009F4EEF">
        <w:rPr>
          <w:rFonts w:eastAsia="Calibri"/>
          <w:sz w:val="12"/>
          <w:highlight w:val="yellow"/>
        </w:rPr>
        <w:t xml:space="preserve"> </w:t>
      </w:r>
      <w:r w:rsidRPr="007E4041">
        <w:rPr>
          <w:rFonts w:eastAsia="Calibri"/>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7E4041">
        <w:rPr>
          <w:rFonts w:eastAsia="Calibri"/>
          <w:b/>
          <w:u w:val="single"/>
          <w:bdr w:val="none" w:sz="0" w:space="0" w:color="auto" w:frame="1"/>
        </w:rPr>
        <w:t>universal ‘democratic peace’</w:t>
      </w:r>
      <w:r w:rsidRPr="00F21690">
        <w:rPr>
          <w:rFonts w:eastAsia="Calibri"/>
          <w:b/>
          <w:u w:val="single"/>
          <w:bdr w:val="none" w:sz="0" w:space="0" w:color="auto" w:frame="1"/>
        </w:rPr>
        <w:t xml:space="preserve"> </w:t>
      </w:r>
      <w:r w:rsidRPr="007E4041">
        <w:rPr>
          <w:rFonts w:eastAsia="Calibri"/>
          <w:b/>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F4EEF">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9F4EEF">
        <w:rPr>
          <w:rFonts w:eastAsia="Calibri"/>
          <w:bCs/>
          <w:highlight w:val="yellow"/>
          <w:u w:val="single"/>
        </w:rPr>
        <w:t>there is</w:t>
      </w:r>
      <w:r w:rsidRPr="009F4EEF">
        <w:rPr>
          <w:rFonts w:eastAsia="Calibri"/>
          <w:sz w:val="12"/>
          <w:highlight w:val="yellow"/>
        </w:rPr>
        <w:t xml:space="preserve"> </w:t>
      </w:r>
      <w:r w:rsidRPr="00F21690">
        <w:rPr>
          <w:rFonts w:eastAsia="Calibri"/>
          <w:sz w:val="12"/>
        </w:rPr>
        <w:t xml:space="preserve">also </w:t>
      </w:r>
      <w:r w:rsidRPr="009F4EEF">
        <w:rPr>
          <w:rFonts w:eastAsia="Calibri"/>
          <w:bCs/>
          <w:highlight w:val="yellow"/>
          <w:u w:val="single"/>
        </w:rPr>
        <w:t>the prospect of</w:t>
      </w:r>
      <w:r w:rsidRPr="009F4EEF">
        <w:rPr>
          <w:rFonts w:eastAsia="Calibri"/>
          <w:sz w:val="12"/>
          <w:highlight w:val="yellow"/>
        </w:rPr>
        <w:t xml:space="preserve"> </w:t>
      </w:r>
      <w:r w:rsidRPr="007E4041">
        <w:rPr>
          <w:rFonts w:eastAsia="Calibri"/>
          <w:u w:val="single"/>
        </w:rPr>
        <w:t xml:space="preserve">more </w:t>
      </w:r>
      <w:r w:rsidRPr="009F4EEF">
        <w:rPr>
          <w:rFonts w:eastAsia="Calibri"/>
          <w:bCs/>
          <w:highlight w:val="yellow"/>
          <w:u w:val="single"/>
        </w:rPr>
        <w:t>antagonistic relations</w:t>
      </w:r>
      <w:r w:rsidRPr="009F4EEF">
        <w:rPr>
          <w:rFonts w:eastAsia="Calibri"/>
          <w:sz w:val="12"/>
          <w:highlight w:val="yellow"/>
        </w:rPr>
        <w:t xml:space="preserve">, </w:t>
      </w:r>
      <w:r w:rsidRPr="007E4041">
        <w:rPr>
          <w:rFonts w:eastAsia="Calibri"/>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9F4EEF">
        <w:rPr>
          <w:rFonts w:eastAsia="Calibri"/>
          <w:b/>
          <w:highlight w:val="yellow"/>
          <w:u w:val="single"/>
          <w:bdr w:val="none" w:sz="0" w:space="0" w:color="auto" w:frame="1"/>
        </w:rPr>
        <w:t>conﬂict,</w:t>
      </w:r>
      <w:r w:rsidRPr="009F4EEF">
        <w:rPr>
          <w:rFonts w:eastAsia="Calibri"/>
          <w:sz w:val="12"/>
          <w:highlight w:val="yellow"/>
        </w:rPr>
        <w:t xml:space="preserve"> </w:t>
      </w:r>
      <w:r w:rsidRPr="009F4EEF">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30E985E9" w14:textId="77777777" w:rsidR="00B23668" w:rsidRDefault="00B23668" w:rsidP="00B23668">
      <w:pPr>
        <w:pStyle w:val="Heading3"/>
      </w:pPr>
      <w:r w:rsidRPr="004B5560">
        <w:t xml:space="preserve">1AC </w:t>
      </w:r>
      <w:r>
        <w:t>– Allied Coop</w:t>
      </w:r>
    </w:p>
    <w:p w14:paraId="09C31556" w14:textId="77777777" w:rsidR="00B23668" w:rsidRDefault="00B23668" w:rsidP="00B23668">
      <w:pPr>
        <w:pStyle w:val="Heading4"/>
        <w:rPr>
          <w:u w:val="single"/>
        </w:rPr>
      </w:pPr>
      <w:r w:rsidRPr="00F9014E">
        <w:rPr>
          <w:u w:val="single"/>
        </w:rPr>
        <w:t xml:space="preserve">CONTENTION 2: </w:t>
      </w:r>
      <w:r>
        <w:rPr>
          <w:u w:val="single"/>
        </w:rPr>
        <w:t>Allied Coop</w:t>
      </w:r>
    </w:p>
    <w:p w14:paraId="1C1647FB"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w:t>
      </w:r>
      <w:r>
        <w:rPr>
          <w:rFonts w:eastAsia="Times New Roman" w:cs="Times New Roman"/>
          <w:b/>
          <w:bCs/>
          <w:iCs/>
          <w:sz w:val="24"/>
        </w:rPr>
        <w:t>risks executive overreach</w:t>
      </w:r>
    </w:p>
    <w:p w14:paraId="1DD42374" w14:textId="77777777" w:rsidR="00B23668" w:rsidRPr="00F21690" w:rsidRDefault="00B23668" w:rsidP="00B23668">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6E60E69D" w14:textId="77777777" w:rsidR="00B23668" w:rsidRPr="00F21690" w:rsidRDefault="00B23668" w:rsidP="00B23668">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167C0E32" w14:textId="77777777" w:rsidR="00B23668" w:rsidRPr="00F21690" w:rsidRDefault="00B23668" w:rsidP="00B23668">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In all 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limiting principle</w:t>
      </w:r>
      <w:r w:rsidRPr="009F4EEF">
        <w:rPr>
          <w:rFonts w:eastAsia="Calibri"/>
          <w:bCs/>
          <w:highlight w:val="yellow"/>
          <w:u w:val="single"/>
        </w:rPr>
        <w:t xml:space="preserve"> 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9F4EEF">
        <w:rPr>
          <w:rFonts w:eastAsia="Calibri"/>
          <w:bCs/>
          <w:highlight w:val="yellow"/>
          <w:u w:val="single"/>
        </w:rPr>
        <w:t xml:space="preserve">a </w:t>
      </w:r>
      <w:r w:rsidRPr="00172267">
        <w:rPr>
          <w:rStyle w:val="Emphasis"/>
          <w:highlight w:val="yellow"/>
        </w:rPr>
        <w:t>new</w:t>
      </w:r>
      <w:r w:rsidRPr="009F4EEF">
        <w:rPr>
          <w:rFonts w:eastAsia="Calibri"/>
          <w:bCs/>
          <w:highlight w:val="yellow"/>
          <w:u w:val="single"/>
        </w:rPr>
        <w:t xml:space="preserve"> </w:t>
      </w:r>
      <w:r w:rsidRPr="00172267">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9F4EEF">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F21690">
        <w:rPr>
          <w:rFonts w:eastAsia="Calibri"/>
          <w:sz w:val="12"/>
        </w:rPr>
        <w:t xml:space="preserve"> liberty, security, and foreign policy </w:t>
      </w:r>
      <w:r w:rsidRPr="009F4EEF">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outside zones of</w:t>
      </w:r>
      <w:r w:rsidRPr="00F21690">
        <w:rPr>
          <w:rFonts w:eastAsia="Calibri"/>
          <w:bCs/>
          <w:u w:val="single"/>
        </w:rPr>
        <w:t xml:space="preserve"> active </w:t>
      </w:r>
      <w:r w:rsidRPr="009F4EEF">
        <w:rPr>
          <w:rFonts w:eastAsia="Calibri"/>
          <w:bCs/>
          <w:highlight w:val="yellow"/>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such an approach maps onto the conflict with al Qaeda, and is</w:t>
      </w:r>
      <w:r w:rsidRPr="00F21690">
        <w:rPr>
          <w:rFonts w:eastAsia="Calibri"/>
          <w:sz w:val="12"/>
        </w:rPr>
        <w:t xml:space="preserve">, at least in several key ways, </w:t>
      </w:r>
      <w:r w:rsidRPr="009F4EEF">
        <w:rPr>
          <w:rFonts w:eastAsia="Calibri"/>
          <w:b/>
          <w:highlight w:val="yellow"/>
          <w:u w:val="single"/>
          <w:bdr w:val="none" w:sz="0" w:space="0" w:color="auto" w:frame="1"/>
        </w:rPr>
        <w:t>consistent with the approach</w:t>
      </w:r>
      <w:r w:rsidRPr="009F4EEF">
        <w:rPr>
          <w:rFonts w:eastAsia="Calibri"/>
          <w:bCs/>
          <w:highlight w:val="yellow"/>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by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9F4EEF">
        <w:rPr>
          <w:rFonts w:eastAsia="Calibri"/>
          <w:bCs/>
          <w:highlight w:val="yellow"/>
          <w:u w:val="single"/>
        </w:rPr>
        <w:t>such</w:t>
      </w:r>
      <w:r w:rsidRPr="00F21690">
        <w:rPr>
          <w:rFonts w:eastAsia="Calibri"/>
          <w:bCs/>
          <w:u w:val="single"/>
        </w:rPr>
        <w:t xml:space="preserve"> an </w:t>
      </w:r>
      <w:r w:rsidRPr="009F4EEF">
        <w:rPr>
          <w:rFonts w:eastAsia="Calibri"/>
          <w:bCs/>
          <w:highlight w:val="yellow"/>
          <w:u w:val="single"/>
        </w:rPr>
        <w:t>approach ought to apply</w:t>
      </w:r>
      <w:r w:rsidRPr="00F21690">
        <w:rPr>
          <w:rFonts w:eastAsia="Calibri"/>
          <w:bCs/>
          <w:u w:val="single"/>
        </w:rPr>
        <w:t xml:space="preserve"> not just to the current conflict with al Qaeda but </w:t>
      </w:r>
      <w:r w:rsidRPr="009F4EEF">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9F4EEF">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30396311"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249A40EB" w14:textId="77777777" w:rsidR="00B23668" w:rsidRPr="00F21690" w:rsidRDefault="00B23668" w:rsidP="00B23668">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4CB9449F" w14:textId="77777777" w:rsidR="00B23668" w:rsidRPr="00F21690" w:rsidRDefault="00B23668" w:rsidP="00B23668">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7A8A6C03" w14:textId="77777777" w:rsidR="00B23668" w:rsidRPr="00F21690" w:rsidRDefault="00B23668" w:rsidP="00B23668">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9F4EEF">
        <w:rPr>
          <w:rFonts w:eastAsia="Calibri"/>
          <w:b/>
          <w:highlight w:val="yellow"/>
          <w:u w:val="single"/>
          <w:bdr w:val="none" w:sz="0" w:space="0" w:color="auto" w:frame="1"/>
        </w:rPr>
        <w:t xml:space="preserve"> efforts</w:t>
      </w:r>
      <w:r w:rsidRPr="009F4EEF">
        <w:rPr>
          <w:rFonts w:eastAsia="Calibri"/>
          <w:bCs/>
          <w:highlight w:val="yellow"/>
          <w:u w:val="single"/>
        </w:rPr>
        <w:t xml:space="preserve"> when </w:t>
      </w:r>
      <w:r w:rsidRPr="00F602F7">
        <w:rPr>
          <w:rFonts w:eastAsia="Calibri"/>
          <w:bCs/>
          <w:u w:val="single"/>
        </w:rPr>
        <w:t xml:space="preserve">terrorism </w:t>
      </w:r>
      <w:r w:rsidRPr="009F4EEF">
        <w:rPr>
          <w:rFonts w:eastAsia="Calibri"/>
          <w:bCs/>
          <w:highlight w:val="yellow"/>
          <w:u w:val="single"/>
        </w:rPr>
        <w:t>suspects are tried in 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1A26CE">
        <w:rPr>
          <w:rFonts w:eastAsia="Calibri"/>
          <w:b/>
          <w:highlight w:val="yellow"/>
          <w:u w:val="single"/>
          <w:bdr w:val="none" w:sz="0" w:space="0" w:color="auto" w:frame="1"/>
        </w:rPr>
        <w:t>l</w:t>
      </w:r>
      <w:r w:rsidRPr="00F21690">
        <w:rPr>
          <w:rFonts w:eastAsia="Calibri"/>
          <w:sz w:val="14"/>
        </w:rPr>
        <w:t>aw-</w:t>
      </w:r>
      <w:r w:rsidRPr="001A26CE">
        <w:rPr>
          <w:rFonts w:eastAsia="Calibri"/>
          <w:b/>
          <w:highlight w:val="yellow"/>
          <w:u w:val="single"/>
          <w:bdr w:val="none" w:sz="0" w:space="0" w:color="auto" w:frame="1"/>
        </w:rPr>
        <w:t>o</w:t>
      </w:r>
      <w:r w:rsidRPr="00F21690">
        <w:rPr>
          <w:rFonts w:eastAsia="Calibri"/>
          <w:sz w:val="14"/>
        </w:rPr>
        <w:t>f-</w:t>
      </w:r>
      <w:r w:rsidRPr="001A26CE">
        <w:rPr>
          <w:rFonts w:eastAsia="Calibri"/>
          <w:b/>
          <w:highlight w:val="yellow"/>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but have cooperated in 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hinder extradition</w:t>
      </w:r>
      <w:r w:rsidRPr="00F21690">
        <w:rPr>
          <w:rFonts w:eastAsia="Calibri"/>
          <w:sz w:val="14"/>
        </w:rPr>
        <w:t xml:space="preserve"> </w:t>
      </w:r>
      <w:r w:rsidRPr="000E71B8">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0E71B8">
        <w:rPr>
          <w:rStyle w:val="StyleBoldUnderline"/>
          <w:highlight w:val="yellow"/>
        </w:rPr>
        <w:t>offers</w:t>
      </w:r>
      <w:r w:rsidRPr="00F21690">
        <w:rPr>
          <w:rFonts w:eastAsia="Calibri"/>
          <w:sz w:val="14"/>
        </w:rPr>
        <w:t xml:space="preserve"> </w:t>
      </w:r>
      <w:r w:rsidRPr="009F4EEF">
        <w:rPr>
          <w:rFonts w:eastAsia="Calibri"/>
          <w:bCs/>
          <w:highlight w:val="yellow"/>
          <w:u w:val="single"/>
        </w:rPr>
        <w:t xml:space="preserve">an 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0E71B8">
        <w:rPr>
          <w:rStyle w:val="StyleBoldUnderline"/>
          <w:highlight w:val="yellow"/>
        </w:rPr>
        <w:t>that</w:t>
      </w:r>
      <w:r w:rsidRPr="00F21690">
        <w:rPr>
          <w:rFonts w:eastAsia="Calibri"/>
          <w:sz w:val="14"/>
        </w:rPr>
        <w:t xml:space="preserve"> </w:t>
      </w:r>
      <w:r w:rsidRPr="009F4EEF">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B5EB0A4" w14:textId="77777777" w:rsidR="00B23668" w:rsidRPr="00F21690" w:rsidRDefault="00B23668" w:rsidP="00B23668">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6AAB5FAA" w14:textId="77777777" w:rsidR="00B23668" w:rsidRPr="00F21690" w:rsidRDefault="00B23668" w:rsidP="00B23668">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4B81DFAA" w14:textId="77777777" w:rsidR="00B23668" w:rsidRPr="00F21690" w:rsidRDefault="00B23668" w:rsidP="00B23668">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from other 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9F4EEF">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9F4EEF">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506E4D9B" w14:textId="77777777" w:rsidR="00B23668" w:rsidRPr="00F21690" w:rsidRDefault="00B23668" w:rsidP="00B23668">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32A40CC6" w14:textId="77777777" w:rsidR="00B23668" w:rsidRPr="00F21690" w:rsidRDefault="00B23668" w:rsidP="00B23668">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5A8ADD1F" w14:textId="77777777" w:rsidR="00B23668" w:rsidRPr="00DD2797" w:rsidRDefault="00B23668" w:rsidP="00B23668">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F4EEF">
        <w:rPr>
          <w:rFonts w:eastAsia="Calibri"/>
          <w:b/>
          <w:highlight w:val="yellow"/>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1C51DC42"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Effective intel sharing is key to </w:t>
      </w:r>
      <w:r w:rsidRPr="00F21690">
        <w:rPr>
          <w:rFonts w:eastAsia="Times New Roman" w:cs="Times New Roman"/>
          <w:b/>
          <w:bCs/>
          <w:iCs/>
          <w:sz w:val="24"/>
          <w:u w:val="single"/>
        </w:rPr>
        <w:t>NATO effectivenes</w:t>
      </w:r>
      <w:r>
        <w:rPr>
          <w:rFonts w:eastAsia="Times New Roman" w:cs="Times New Roman"/>
          <w:b/>
          <w:bCs/>
          <w:iCs/>
          <w:sz w:val="24"/>
          <w:u w:val="single"/>
        </w:rPr>
        <w:t>s and Special Ops</w:t>
      </w:r>
    </w:p>
    <w:p w14:paraId="0B7B9C55" w14:textId="77777777" w:rsidR="00B23668" w:rsidRPr="00F21690" w:rsidRDefault="00B23668" w:rsidP="00B23668">
      <w:pPr>
        <w:rPr>
          <w:rFonts w:eastAsia="Calibri"/>
        </w:rPr>
      </w:pPr>
      <w:r w:rsidRPr="00F21690">
        <w:rPr>
          <w:rFonts w:eastAsia="Calibri"/>
        </w:rPr>
        <w:t xml:space="preserve">Martin J. </w:t>
      </w:r>
      <w:r w:rsidRPr="00F21690">
        <w:rPr>
          <w:rFonts w:eastAsia="Calibri"/>
          <w:b/>
          <w:bCs/>
          <w:sz w:val="24"/>
        </w:rPr>
        <w:t>Ara 11,</w:t>
      </w:r>
      <w:r w:rsidRPr="00F21690">
        <w:rPr>
          <w:rFonts w:eastAsia="Calibri"/>
        </w:rP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1" w:history="1">
        <w:r w:rsidRPr="00F21690">
          <w:rPr>
            <w:rFonts w:eastAsia="Calibri"/>
          </w:rPr>
          <w:t>http://www.dtic.mil/dtic/tr/fulltext/u2/a556078.pdf</w:t>
        </w:r>
      </w:hyperlink>
    </w:p>
    <w:p w14:paraId="20291FE1" w14:textId="77777777" w:rsidR="00B23668" w:rsidRPr="00F21690" w:rsidRDefault="00B23668" w:rsidP="00B23668">
      <w:pPr>
        <w:rPr>
          <w:rFonts w:eastAsia="Calibri"/>
        </w:rPr>
      </w:pPr>
      <w:r w:rsidRPr="00F21690">
        <w:rPr>
          <w:rFonts w:eastAsia="Calibri"/>
        </w:rPr>
        <w:t>*Note: SOF = Special Operation Forces</w:t>
      </w:r>
    </w:p>
    <w:p w14:paraId="64B8BAA6" w14:textId="77777777" w:rsidR="00B23668" w:rsidRPr="00E23778" w:rsidRDefault="00B23668" w:rsidP="00B23668">
      <w:pPr>
        <w:rPr>
          <w:rFonts w:eastAsia="Calibri"/>
          <w:sz w:val="16"/>
        </w:rPr>
      </w:pPr>
      <w:r w:rsidRPr="00F21690">
        <w:rPr>
          <w:rFonts w:eastAsia="Calibri"/>
          <w:sz w:val="16"/>
        </w:rPr>
        <w:t>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w:t>
      </w:r>
      <w:r w:rsidRPr="00F21690">
        <w:rPr>
          <w:rFonts w:eastAsia="Calibri"/>
          <w:sz w:val="12"/>
        </w:rPr>
        <w:t>¶</w:t>
      </w:r>
      <w:r w:rsidRPr="00F21690">
        <w:rPr>
          <w:rFonts w:eastAsia="Calibri"/>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F21690">
        <w:rPr>
          <w:rFonts w:eastAsia="Calibri"/>
          <w:sz w:val="12"/>
        </w:rPr>
        <w:t>¶</w:t>
      </w:r>
      <w:r w:rsidRPr="00F21690">
        <w:rPr>
          <w:rFonts w:eastAsia="Calibri"/>
          <w:sz w:val="16"/>
        </w:rPr>
        <w:t xml:space="preserve">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9F4EEF">
        <w:rPr>
          <w:rFonts w:eastAsia="Calibri"/>
          <w:bCs/>
          <w:highlight w:val="yellow"/>
          <w:u w:val="single"/>
        </w:rPr>
        <w:t xml:space="preserve">To be able to carry out </w:t>
      </w:r>
      <w:r w:rsidRPr="00DD2797">
        <w:rPr>
          <w:rFonts w:eastAsia="Calibri"/>
          <w:u w:val="single"/>
        </w:rPr>
        <w:t xml:space="preserve">successful </w:t>
      </w:r>
      <w:r w:rsidRPr="009F4EEF">
        <w:rPr>
          <w:rFonts w:eastAsia="Calibri"/>
          <w:bCs/>
          <w:highlight w:val="yellow"/>
          <w:u w:val="single"/>
        </w:rPr>
        <w:t>special op</w:t>
      </w:r>
      <w:r w:rsidRPr="00F21690">
        <w:rPr>
          <w:rFonts w:eastAsia="Calibri"/>
          <w:bCs/>
          <w:u w:val="single"/>
        </w:rPr>
        <w:t>eration</w:t>
      </w:r>
      <w:r w:rsidRPr="009F4EEF">
        <w:rPr>
          <w:rFonts w:eastAsia="Calibri"/>
          <w:bCs/>
          <w:highlight w:val="yellow"/>
          <w:u w:val="single"/>
        </w:rPr>
        <w:t>s</w:t>
      </w:r>
      <w:r w:rsidRPr="00F21690">
        <w:rPr>
          <w:rFonts w:eastAsia="Calibri"/>
          <w:bCs/>
          <w:u w:val="single"/>
        </w:rPr>
        <w:t xml:space="preserve"> </w:t>
      </w:r>
      <w:r w:rsidRPr="00F21690">
        <w:rPr>
          <w:rFonts w:eastAsia="Calibri"/>
          <w:sz w:val="16"/>
        </w:rPr>
        <w:t xml:space="preserve">in support of the current and future operating environments, </w:t>
      </w:r>
      <w:r w:rsidRPr="009F4EEF">
        <w:rPr>
          <w:rFonts w:eastAsia="Calibri"/>
          <w:bCs/>
          <w:highlight w:val="yellow"/>
          <w:u w:val="single"/>
        </w:rPr>
        <w:t xml:space="preserve">the Alliance needs </w:t>
      </w:r>
      <w:r w:rsidRPr="00F21690">
        <w:rPr>
          <w:rFonts w:eastAsia="Calibri"/>
          <w:bCs/>
          <w:u w:val="single"/>
        </w:rPr>
        <w:t xml:space="preserve">adequate </w:t>
      </w:r>
      <w:r w:rsidRPr="009F4EEF">
        <w:rPr>
          <w:rFonts w:eastAsia="Calibri"/>
          <w:bCs/>
          <w:highlight w:val="yellow"/>
          <w:u w:val="single"/>
        </w:rPr>
        <w:t>interoperability</w:t>
      </w:r>
      <w:r w:rsidRPr="00F21690">
        <w:rPr>
          <w:rFonts w:eastAsia="Calibri"/>
          <w:sz w:val="16"/>
        </w:rPr>
        <w:t xml:space="preserve">, command and control, </w:t>
      </w:r>
      <w:r w:rsidRPr="009F4EEF">
        <w:rPr>
          <w:rFonts w:eastAsia="Calibri"/>
          <w:bCs/>
          <w:highlight w:val="yellow"/>
          <w:u w:val="single"/>
        </w:rPr>
        <w:t>and intel</w:t>
      </w:r>
      <w:r w:rsidRPr="00F66736">
        <w:rPr>
          <w:rFonts w:eastAsia="Calibri"/>
          <w:bCs/>
          <w:u w:val="single"/>
        </w:rPr>
        <w:t>ligence structures</w:t>
      </w:r>
      <w:r w:rsidRPr="00F21690">
        <w:rPr>
          <w:rFonts w:eastAsia="Calibri"/>
          <w:sz w:val="16"/>
        </w:rPr>
        <w:t xml:space="preserve">. </w:t>
      </w:r>
      <w:r w:rsidRPr="00F21690">
        <w:rPr>
          <w:rFonts w:eastAsia="Calibri"/>
          <w:sz w:val="12"/>
        </w:rPr>
        <w:t>¶</w:t>
      </w:r>
      <w:r w:rsidRPr="00F21690">
        <w:rPr>
          <w:rFonts w:eastAsia="Calibri"/>
          <w:sz w:val="16"/>
        </w:rPr>
        <w:t xml:space="preserve"> </w:t>
      </w:r>
      <w:r w:rsidRPr="009F4EEF">
        <w:rPr>
          <w:rFonts w:eastAsia="Calibri"/>
          <w:bCs/>
          <w:highlight w:val="yellow"/>
          <w:u w:val="single"/>
        </w:rPr>
        <w:t xml:space="preserve">Even </w:t>
      </w:r>
      <w:r w:rsidRPr="009F4EEF">
        <w:rPr>
          <w:rFonts w:eastAsia="Calibri"/>
          <w:b/>
          <w:highlight w:val="yellow"/>
          <w:u w:val="single"/>
          <w:bdr w:val="none" w:sz="0" w:space="0" w:color="auto" w:frame="1"/>
        </w:rPr>
        <w:t>amongst the closest</w:t>
      </w:r>
      <w:r w:rsidRPr="009F4EEF">
        <w:rPr>
          <w:rFonts w:eastAsia="Calibri"/>
          <w:bCs/>
          <w:highlight w:val="yellow"/>
          <w:u w:val="single"/>
        </w:rPr>
        <w:t xml:space="preserve"> </w:t>
      </w:r>
      <w:r w:rsidRPr="009F4EEF">
        <w:rPr>
          <w:rFonts w:eastAsia="Calibri"/>
          <w:b/>
          <w:highlight w:val="yellow"/>
          <w:u w:val="single"/>
          <w:bdr w:val="none" w:sz="0" w:space="0" w:color="auto" w:frame="1"/>
        </w:rPr>
        <w:t>allies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challenges </w:t>
      </w:r>
      <w:r w:rsidRPr="00DD2797">
        <w:rPr>
          <w:rFonts w:eastAsia="Calibri"/>
          <w:b/>
          <w:u w:val="single"/>
          <w:bdr w:val="none" w:sz="0" w:space="0" w:color="auto" w:frame="1"/>
        </w:rPr>
        <w:t>in intel</w:t>
      </w:r>
      <w:r w:rsidRPr="00F66736">
        <w:rPr>
          <w:rFonts w:eastAsia="Calibri"/>
          <w:b/>
          <w:u w:val="single"/>
          <w:bdr w:val="none" w:sz="0" w:space="0" w:color="auto" w:frame="1"/>
        </w:rPr>
        <w:t xml:space="preserve">ligence </w:t>
      </w:r>
      <w:r w:rsidRPr="00DD2797">
        <w:rPr>
          <w:rFonts w:eastAsia="Calibri"/>
          <w:b/>
          <w:u w:val="single"/>
          <w:bdr w:val="none" w:sz="0" w:space="0" w:color="auto" w:frame="1"/>
        </w:rPr>
        <w:t xml:space="preserve">sharing </w:t>
      </w:r>
      <w:r w:rsidRPr="009F4EEF">
        <w:rPr>
          <w:rFonts w:eastAsia="Calibri"/>
          <w:b/>
          <w:highlight w:val="yellow"/>
          <w:u w:val="single"/>
          <w:bdr w:val="none" w:sz="0" w:space="0" w:color="auto" w:frame="1"/>
        </w:rPr>
        <w:t>remain</w:t>
      </w:r>
      <w:r w:rsidRPr="00F21690">
        <w:rPr>
          <w:rFonts w:eastAsia="Calibri"/>
          <w:sz w:val="16"/>
        </w:rPr>
        <w:t>.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F21690">
        <w:rPr>
          <w:rFonts w:eastAsia="Calibri"/>
          <w:sz w:val="12"/>
        </w:rPr>
        <w:t>¶</w:t>
      </w:r>
      <w:r w:rsidRPr="00F21690">
        <w:rPr>
          <w:rFonts w:eastAsia="Calibri"/>
          <w:sz w:val="16"/>
        </w:rPr>
        <w:t xml:space="preserve"> B. BACKGROUND </w:t>
      </w:r>
      <w:r w:rsidRPr="00F21690">
        <w:rPr>
          <w:rFonts w:eastAsia="Calibri"/>
          <w:sz w:val="12"/>
        </w:rPr>
        <w:t>¶</w:t>
      </w:r>
      <w:r w:rsidRPr="00F21690">
        <w:rPr>
          <w:rFonts w:eastAsia="Calibri"/>
          <w:sz w:val="16"/>
        </w:rPr>
        <w:t xml:space="preserve"> Special operations often test the limits of both equipment and personnel. This extremity introduces a significant degree of uncertainty or “fog of war.” </w:t>
      </w:r>
      <w:r w:rsidRPr="009F4EEF">
        <w:rPr>
          <w:rFonts w:eastAsia="Calibri"/>
          <w:bCs/>
          <w:highlight w:val="yellow"/>
          <w:u w:val="single"/>
        </w:rPr>
        <w:t>Success in special op</w:t>
      </w:r>
      <w:r w:rsidRPr="00F21690">
        <w:rPr>
          <w:rFonts w:eastAsia="Calibri"/>
          <w:bCs/>
          <w:u w:val="single"/>
        </w:rPr>
        <w:t>eration</w:t>
      </w:r>
      <w:r w:rsidRPr="009F4EEF">
        <w:rPr>
          <w:rFonts w:eastAsia="Calibri"/>
          <w:bCs/>
          <w:highlight w:val="yellow"/>
          <w:u w:val="single"/>
        </w:rPr>
        <w:t>s dictates that</w:t>
      </w:r>
      <w:r w:rsidRPr="00F21690">
        <w:rPr>
          <w:rFonts w:eastAsia="Calibri"/>
          <w:sz w:val="16"/>
        </w:rPr>
        <w:t xml:space="preserve"> the </w:t>
      </w:r>
      <w:r w:rsidRPr="009F4EEF">
        <w:rPr>
          <w:rFonts w:eastAsia="Calibri"/>
          <w:b/>
          <w:highlight w:val="yellow"/>
          <w:u w:val="single"/>
          <w:bdr w:val="none" w:sz="0" w:space="0" w:color="auto" w:frame="1"/>
        </w:rPr>
        <w:t>uncertainty</w:t>
      </w:r>
      <w:r w:rsidRPr="00F21690">
        <w:rPr>
          <w:rFonts w:eastAsia="Calibri"/>
          <w:sz w:val="16"/>
        </w:rPr>
        <w:t xml:space="preserve"> associated with the enemy, weather, and terrain </w:t>
      </w:r>
      <w:r w:rsidRPr="009F4EEF">
        <w:rPr>
          <w:rFonts w:eastAsia="Calibri"/>
          <w:b/>
          <w:highlight w:val="yellow"/>
          <w:u w:val="single"/>
          <w:bdr w:val="none" w:sz="0" w:space="0" w:color="auto" w:frame="1"/>
        </w:rPr>
        <w:t>must be minimized</w:t>
      </w:r>
      <w:r w:rsidRPr="009F4EEF">
        <w:rPr>
          <w:rFonts w:eastAsia="Calibri"/>
          <w:bCs/>
          <w:highlight w:val="yellow"/>
          <w:u w:val="single"/>
        </w:rPr>
        <w:t xml:space="preserve"> through access to </w:t>
      </w:r>
      <w:r w:rsidRPr="009F4EEF">
        <w:rPr>
          <w:rFonts w:eastAsia="Calibri"/>
          <w:b/>
          <w:highlight w:val="yellow"/>
          <w:u w:val="single"/>
          <w:bdr w:val="none" w:sz="0" w:space="0" w:color="auto" w:frame="1"/>
        </w:rPr>
        <w:t>best available intel</w:t>
      </w:r>
      <w:r w:rsidRPr="00F66736">
        <w:rPr>
          <w:rFonts w:eastAsia="Calibri"/>
          <w:b/>
          <w:u w:val="single"/>
          <w:bdr w:val="none" w:sz="0" w:space="0" w:color="auto" w:frame="1"/>
        </w:rPr>
        <w:t>ligence</w:t>
      </w:r>
      <w:r w:rsidRPr="00F21690">
        <w:rPr>
          <w:rFonts w:eastAsia="Calibri"/>
          <w:sz w:val="16"/>
        </w:rPr>
        <w:t xml:space="preserve">.10 Most special operations conducted nationally benefit from access to the best national intelligence available. However, because of classification issues, </w:t>
      </w:r>
      <w:r w:rsidRPr="009F4EEF">
        <w:rPr>
          <w:rFonts w:eastAsia="Calibri"/>
          <w:bCs/>
          <w:highlight w:val="yellow"/>
          <w:u w:val="single"/>
        </w:rPr>
        <w:t>spec</w:t>
      </w:r>
      <w:r w:rsidRPr="00F21690">
        <w:rPr>
          <w:rFonts w:eastAsia="Calibri"/>
          <w:sz w:val="16"/>
        </w:rPr>
        <w:t xml:space="preserve">ial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by international coalitions </w:t>
      </w:r>
      <w:r w:rsidRPr="00DD2797">
        <w:rPr>
          <w:rFonts w:eastAsia="Calibri"/>
          <w:u w:val="single"/>
        </w:rPr>
        <w:t xml:space="preserve">often </w:t>
      </w:r>
      <w:r w:rsidRPr="009F4EEF">
        <w:rPr>
          <w:rFonts w:eastAsia="Calibri"/>
          <w:bCs/>
          <w:highlight w:val="yellow"/>
          <w:u w:val="single"/>
        </w:rPr>
        <w:t>lack access</w:t>
      </w:r>
      <w:r w:rsidRPr="00F21690">
        <w:rPr>
          <w:rFonts w:eastAsia="Calibri"/>
          <w:sz w:val="16"/>
        </w:rPr>
        <w:t xml:space="preserve"> </w:t>
      </w:r>
      <w:r w:rsidRPr="009F4EEF">
        <w:rPr>
          <w:rFonts w:eastAsia="Calibri"/>
          <w:bCs/>
          <w:highlight w:val="yellow"/>
          <w:u w:val="single"/>
        </w:rPr>
        <w:t>to</w:t>
      </w:r>
      <w:r w:rsidRPr="00F21690">
        <w:rPr>
          <w:rFonts w:eastAsia="Calibri"/>
          <w:sz w:val="16"/>
        </w:rPr>
        <w:t xml:space="preserve"> the best available </w:t>
      </w:r>
      <w:r w:rsidRPr="009F4EEF">
        <w:rPr>
          <w:rFonts w:eastAsia="Calibri"/>
          <w:bCs/>
          <w:highlight w:val="yellow"/>
          <w:u w:val="single"/>
        </w:rPr>
        <w:t>intel</w:t>
      </w:r>
      <w:r w:rsidRPr="00F21690">
        <w:rPr>
          <w:rFonts w:eastAsia="Calibri"/>
          <w:sz w:val="16"/>
        </w:rPr>
        <w:t xml:space="preserve">ligence. </w:t>
      </w:r>
      <w:r w:rsidRPr="009F4EEF">
        <w:rPr>
          <w:rFonts w:eastAsia="Calibri"/>
          <w:bCs/>
          <w:highlight w:val="yellow"/>
          <w:u w:val="single"/>
        </w:rPr>
        <w:t>This</w:t>
      </w:r>
      <w:r w:rsidRPr="00F21690">
        <w:rPr>
          <w:rFonts w:eastAsia="Calibri"/>
          <w:sz w:val="16"/>
        </w:rPr>
        <w:t xml:space="preserve"> absence </w:t>
      </w:r>
      <w:r w:rsidRPr="009F4EEF">
        <w:rPr>
          <w:rFonts w:eastAsia="Calibri"/>
          <w:bCs/>
          <w:highlight w:val="yellow"/>
          <w:u w:val="single"/>
        </w:rPr>
        <w:t xml:space="preserve">increases </w:t>
      </w:r>
      <w:r w:rsidRPr="00DD2797">
        <w:rPr>
          <w:rFonts w:eastAsia="Calibri"/>
          <w:u w:val="single"/>
        </w:rPr>
        <w:t xml:space="preserve">the likelihood of </w:t>
      </w:r>
      <w:r w:rsidRPr="009F4EEF">
        <w:rPr>
          <w:rFonts w:eastAsia="Calibri"/>
          <w:bCs/>
          <w:highlight w:val="yellow"/>
          <w:u w:val="single"/>
        </w:rPr>
        <w:t>operational failure</w:t>
      </w:r>
      <w:r w:rsidRPr="00F21690">
        <w:rPr>
          <w:rFonts w:eastAsia="Calibri"/>
          <w:sz w:val="16"/>
        </w:rPr>
        <w:t xml:space="preserve"> and further risks the personal safety of the operators. </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(and many of the individual member states) </w:t>
      </w:r>
      <w:r w:rsidRPr="009F4EEF">
        <w:rPr>
          <w:rFonts w:eastAsia="Calibri"/>
          <w:bCs/>
          <w:highlight w:val="yellow"/>
          <w:u w:val="single"/>
        </w:rPr>
        <w:t>foresees a future threat environment shaped by</w:t>
      </w:r>
      <w:r w:rsidRPr="00F21690">
        <w:rPr>
          <w:rFonts w:eastAsia="Calibri"/>
          <w:sz w:val="16"/>
        </w:rPr>
        <w:t xml:space="preserve"> unconventional threats such as transnational crime, terrorist attacks, and the </w:t>
      </w:r>
      <w:r w:rsidRPr="009F4EEF">
        <w:rPr>
          <w:rFonts w:eastAsia="Calibri"/>
          <w:bCs/>
          <w:highlight w:val="yellow"/>
          <w:u w:val="single"/>
        </w:rPr>
        <w:t xml:space="preserve">proliferation </w:t>
      </w:r>
      <w:r w:rsidRPr="00DD2797">
        <w:rPr>
          <w:rFonts w:eastAsia="Calibri"/>
          <w:u w:val="single"/>
        </w:rPr>
        <w:t>of</w:t>
      </w:r>
      <w:r w:rsidRPr="00DD2797">
        <w:rPr>
          <w:rFonts w:eastAsia="Calibri"/>
          <w:sz w:val="16"/>
        </w:rPr>
        <w:t xml:space="preserve"> </w:t>
      </w:r>
      <w:r w:rsidRPr="00DD2797">
        <w:rPr>
          <w:rFonts w:eastAsia="Calibri"/>
          <w:b/>
          <w:u w:val="single"/>
          <w:bdr w:val="none" w:sz="0" w:space="0" w:color="auto" w:frame="1"/>
        </w:rPr>
        <w:t>w</w:t>
      </w:r>
      <w:r w:rsidRPr="00F21690">
        <w:rPr>
          <w:rFonts w:eastAsia="Calibri"/>
          <w:sz w:val="16"/>
        </w:rPr>
        <w:t xml:space="preserve">eapons of </w:t>
      </w:r>
      <w:r w:rsidRPr="00DD2797">
        <w:rPr>
          <w:rFonts w:eastAsia="Calibri"/>
          <w:b/>
          <w:u w:val="single"/>
          <w:bdr w:val="none" w:sz="0" w:space="0" w:color="auto" w:frame="1"/>
        </w:rPr>
        <w:t>m</w:t>
      </w:r>
      <w:r w:rsidRPr="00F21690">
        <w:rPr>
          <w:rFonts w:eastAsia="Calibri"/>
          <w:sz w:val="16"/>
        </w:rPr>
        <w:t xml:space="preserve">ass </w:t>
      </w:r>
      <w:r w:rsidRPr="00DD2797">
        <w:rPr>
          <w:rFonts w:eastAsia="Calibri"/>
          <w:b/>
          <w:u w:val="single"/>
          <w:bdr w:val="none" w:sz="0" w:space="0" w:color="auto" w:frame="1"/>
        </w:rPr>
        <w:t>d</w:t>
      </w:r>
      <w:r w:rsidRPr="00F21690">
        <w:rPr>
          <w:rFonts w:eastAsia="Calibri"/>
          <w:sz w:val="16"/>
        </w:rPr>
        <w:t xml:space="preserve">estruction.11 There are so many similarities in threats projected by the NATO member states and by official NATO strategy it is easy to conclude that a common enemy exists: </w:t>
      </w:r>
      <w:r w:rsidRPr="009F4EEF">
        <w:rPr>
          <w:rFonts w:eastAsia="Calibri"/>
          <w:bCs/>
          <w:highlight w:val="yellow"/>
          <w:u w:val="single"/>
        </w:rPr>
        <w:t>transnational</w:t>
      </w:r>
      <w:r w:rsidRPr="00DD2797">
        <w:rPr>
          <w:rFonts w:eastAsia="Calibri"/>
          <w:u w:val="single"/>
        </w:rPr>
        <w:t xml:space="preserve"> </w:t>
      </w:r>
      <w:r w:rsidRPr="009F4EEF">
        <w:rPr>
          <w:rFonts w:eastAsia="Calibri"/>
          <w:bCs/>
          <w:highlight w:val="yellow"/>
          <w:u w:val="single"/>
        </w:rPr>
        <w:t>problems require transnational solutions</w:t>
      </w:r>
      <w:r w:rsidRPr="00F21690">
        <w:rPr>
          <w:rFonts w:eastAsia="Calibr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9F4EEF">
        <w:rPr>
          <w:rFonts w:eastAsia="Calibri"/>
          <w:bCs/>
          <w:highlight w:val="yellow"/>
          <w:u w:val="single"/>
        </w:rPr>
        <w:t>continued decline in military budgets</w:t>
      </w:r>
      <w:r w:rsidRPr="00F21690">
        <w:rPr>
          <w:rFonts w:eastAsia="Calibri"/>
          <w:sz w:val="16"/>
        </w:rPr>
        <w:t xml:space="preserve"> and limited SOF human resources </w:t>
      </w:r>
      <w:r w:rsidRPr="009F4EEF">
        <w:rPr>
          <w:rFonts w:eastAsia="Calibri"/>
          <w:bCs/>
          <w:highlight w:val="yellow"/>
          <w:u w:val="single"/>
        </w:rPr>
        <w:t>make burden-sharing</w:t>
      </w:r>
      <w:r w:rsidRPr="00F21690">
        <w:rPr>
          <w:rFonts w:eastAsia="Calibri"/>
          <w:sz w:val="16"/>
        </w:rPr>
        <w:t xml:space="preserve"> and proper division of labor </w:t>
      </w:r>
      <w:r w:rsidRPr="009F4EEF">
        <w:rPr>
          <w:rFonts w:eastAsia="Calibri"/>
          <w:bCs/>
          <w:highlight w:val="yellow"/>
          <w:u w:val="single"/>
        </w:rPr>
        <w:t>even more appropriate</w:t>
      </w:r>
      <w:r w:rsidRPr="00F21690">
        <w:rPr>
          <w:rFonts w:eastAsia="Calibri"/>
          <w:sz w:val="16"/>
        </w:rPr>
        <w:t xml:space="preserve">. </w:t>
      </w:r>
      <w:r w:rsidRPr="00F21690">
        <w:rPr>
          <w:rFonts w:eastAsia="Calibri"/>
          <w:sz w:val="12"/>
        </w:rPr>
        <w:t>¶</w:t>
      </w:r>
      <w:r w:rsidRPr="00F21690">
        <w:rPr>
          <w:rFonts w:eastAsia="Calibri"/>
          <w:sz w:val="16"/>
        </w:rPr>
        <w:t xml:space="preserve"> C. PURPOSE AND SCOPE </w:t>
      </w:r>
      <w:r w:rsidRPr="00F21690">
        <w:rPr>
          <w:rFonts w:eastAsia="Calibri"/>
          <w:sz w:val="12"/>
        </w:rPr>
        <w:t>¶</w:t>
      </w:r>
      <w:r w:rsidRPr="00F21690">
        <w:rPr>
          <w:rFonts w:eastAsia="Calibri"/>
          <w:sz w:val="16"/>
        </w:rPr>
        <w:t xml:space="preserve"> </w:t>
      </w:r>
      <w:r w:rsidRPr="009F4EEF">
        <w:rPr>
          <w:rFonts w:eastAsia="Calibri"/>
          <w:bCs/>
          <w:highlight w:val="yellow"/>
          <w:u w:val="single"/>
        </w:rPr>
        <w:t>Intelligence is</w:t>
      </w:r>
      <w:r w:rsidRPr="00F21690">
        <w:rPr>
          <w:rFonts w:eastAsia="Calibri"/>
          <w:sz w:val="16"/>
        </w:rPr>
        <w:t xml:space="preserve"> a decisive factor, </w:t>
      </w:r>
      <w:r w:rsidRPr="00F66736">
        <w:rPr>
          <w:rFonts w:eastAsia="Calibri"/>
          <w:bCs/>
          <w:u w:val="single"/>
        </w:rPr>
        <w:t>sometimes</w:t>
      </w:r>
      <w:r w:rsidRPr="00F21690">
        <w:rPr>
          <w:rFonts w:eastAsia="Calibri"/>
          <w:sz w:val="16"/>
        </w:rPr>
        <w:t xml:space="preserve"> </w:t>
      </w:r>
      <w:r w:rsidRPr="009F4EEF">
        <w:rPr>
          <w:rFonts w:eastAsia="Calibri"/>
          <w:b/>
          <w:highlight w:val="yellow"/>
          <w:u w:val="single"/>
          <w:bdr w:val="none" w:sz="0" w:space="0" w:color="auto" w:frame="1"/>
        </w:rPr>
        <w:t>the decisive factor</w:t>
      </w:r>
      <w:r w:rsidRPr="009F4EEF">
        <w:rPr>
          <w:rFonts w:eastAsia="Calibri"/>
          <w:bCs/>
          <w:highlight w:val="yellow"/>
          <w:u w:val="single"/>
        </w:rPr>
        <w:t>, in special</w:t>
      </w:r>
      <w:r w:rsidRPr="009F4EEF">
        <w:rPr>
          <w:rFonts w:eastAsia="Calibri"/>
          <w:sz w:val="16"/>
          <w:highlight w:val="yellow"/>
        </w:rPr>
        <w:t xml:space="preserve">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As such, the NSHQ’s </w:t>
      </w:r>
      <w:r w:rsidRPr="009F4EEF">
        <w:rPr>
          <w:rFonts w:eastAsia="Calibri"/>
          <w:bCs/>
          <w:highlight w:val="yellow"/>
          <w:u w:val="single"/>
        </w:rPr>
        <w:t>ultimate success</w:t>
      </w:r>
      <w:r w:rsidRPr="00F21690">
        <w:rPr>
          <w:rFonts w:eastAsia="Calibri"/>
          <w:sz w:val="16"/>
        </w:rPr>
        <w:t xml:space="preserve"> 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14:paraId="1DDD7030" w14:textId="77777777" w:rsidR="00B23668" w:rsidRPr="00632BF8" w:rsidRDefault="00B23668" w:rsidP="00B23668">
      <w:pPr>
        <w:pStyle w:val="Heading4"/>
      </w:pPr>
      <w:r>
        <w:t xml:space="preserve">NATO prevents global </w:t>
      </w:r>
      <w:r w:rsidRPr="00CD3886">
        <w:rPr>
          <w:u w:val="single"/>
        </w:rPr>
        <w:t>nuclear war</w:t>
      </w:r>
    </w:p>
    <w:p w14:paraId="53259AE8" w14:textId="77777777" w:rsidR="00B23668" w:rsidRPr="0072680B" w:rsidRDefault="00B23668" w:rsidP="00B23668">
      <w:r w:rsidRPr="0072680B">
        <w:rPr>
          <w:rStyle w:val="StyleStyleBold12pt"/>
        </w:rPr>
        <w:t>Brzezinski 9</w:t>
      </w:r>
      <w:r w:rsidRPr="0072680B">
        <w:t xml:space="preserve"> (Zbigniew, former U.S. National Security Adviser, Sept/Oct 2009, “An Agenda for NATO,” Foreign Affairs, 88.5, Ebsco)</w:t>
      </w:r>
    </w:p>
    <w:p w14:paraId="64B49C55" w14:textId="77777777" w:rsidR="00B23668" w:rsidRPr="008158CD" w:rsidRDefault="00B23668" w:rsidP="00B23668">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7FDE51DA" w14:textId="77777777" w:rsidR="00B23668" w:rsidRDefault="00B23668" w:rsidP="00B23668">
      <w:pPr>
        <w:pStyle w:val="Heading3"/>
      </w:pPr>
      <w:r>
        <w:t>1AC – Solvency</w:t>
      </w:r>
    </w:p>
    <w:p w14:paraId="0EF70465" w14:textId="77777777" w:rsidR="00B23668" w:rsidRPr="0063243F" w:rsidRDefault="00B23668" w:rsidP="00B23668">
      <w:pPr>
        <w:pStyle w:val="Heading4"/>
        <w:rPr>
          <w:u w:val="single"/>
        </w:rPr>
      </w:pPr>
      <w:r w:rsidRPr="0063243F">
        <w:rPr>
          <w:u w:val="single"/>
        </w:rPr>
        <w:t>CONTENTION 3: SOLVENCY</w:t>
      </w:r>
    </w:p>
    <w:p w14:paraId="35705542"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31839227" w14:textId="77777777" w:rsidR="00B23668" w:rsidRPr="00F21690" w:rsidRDefault="00B23668" w:rsidP="00B23668">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1F8ABF75" w14:textId="77777777" w:rsidR="00B23668" w:rsidRPr="00F21690" w:rsidRDefault="00B23668" w:rsidP="00B23668">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28DFA473" w14:textId="77777777" w:rsidR="00B23668" w:rsidRPr="0086032C" w:rsidRDefault="00B23668" w:rsidP="00B23668">
      <w:pPr>
        <w:rPr>
          <w:rFonts w:eastAsia="Calibri"/>
          <w:sz w:val="16"/>
        </w:rPr>
      </w:pPr>
      <w:r w:rsidRPr="00F21690">
        <w:rPr>
          <w:rFonts w:eastAsia="Calibri"/>
          <w:sz w:val="16"/>
        </w:rPr>
        <w:t xml:space="preserve">Fifth, and critically, </w:t>
      </w:r>
      <w:r w:rsidRPr="00F21690">
        <w:rPr>
          <w:rFonts w:eastAsia="Calibri"/>
          <w:bCs/>
          <w:highlight w:val="yellow"/>
          <w:u w:val="single"/>
        </w:rPr>
        <w:t xml:space="preserve">while 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F21690">
        <w:rPr>
          <w:rFonts w:eastAsia="Calibri"/>
          <w:bCs/>
          <w:highlight w:val="yellow"/>
          <w:u w:val="single"/>
        </w:rPr>
        <w:t xml:space="preserve">might </w:t>
      </w:r>
      <w:r w:rsidRPr="00F21690">
        <w:rPr>
          <w:rFonts w:eastAsia="Calibri"/>
          <w:bCs/>
          <w:u w:val="single"/>
        </w:rPr>
        <w:t xml:space="preserve">be confident that it will </w:t>
      </w:r>
      <w:r w:rsidRPr="00F21690">
        <w:rPr>
          <w:rFonts w:eastAsia="Calibri"/>
          <w:bCs/>
          <w:highlight w:val="yellow"/>
          <w:u w:val="single"/>
        </w:rPr>
        <w:t>exercise its authorities</w:t>
      </w:r>
      <w:r w:rsidRPr="00F21690">
        <w:rPr>
          <w:rFonts w:eastAsia="Calibri"/>
          <w:sz w:val="16"/>
        </w:rPr>
        <w:t xml:space="preserve"> </w:t>
      </w:r>
      <w:r w:rsidRPr="00F21690">
        <w:rPr>
          <w:rFonts w:eastAsia="Calibri"/>
          <w:bCs/>
          <w:highlight w:val="yellow"/>
          <w:u w:val="single"/>
        </w:rPr>
        <w:t>responsibly</w:t>
      </w:r>
      <w:r w:rsidRPr="00F21690">
        <w:rPr>
          <w:rFonts w:eastAsia="Calibri"/>
          <w:sz w:val="16"/>
          <w:highlight w:val="yellow"/>
        </w:rPr>
        <w:t xml:space="preserve">, </w:t>
      </w:r>
      <w:r w:rsidRPr="00F21690">
        <w:rPr>
          <w:rFonts w:eastAsia="Calibri"/>
          <w:bCs/>
          <w:highlight w:val="yellow"/>
          <w:u w:val="single"/>
        </w:rPr>
        <w:t xml:space="preserve">it </w:t>
      </w:r>
      <w:r w:rsidRPr="00F21690">
        <w:rPr>
          <w:rFonts w:eastAsia="Calibri"/>
          <w:b/>
          <w:highlight w:val="yellow"/>
          <w:u w:val="single"/>
          <w:bdr w:val="none" w:sz="0" w:space="0" w:color="auto" w:frame="1"/>
        </w:rPr>
        <w:t xml:space="preserve">cannot assure that other states will </w:t>
      </w:r>
      <w:r w:rsidRPr="00F21690">
        <w:rPr>
          <w:rFonts w:eastAsia="Calibri"/>
        </w:rPr>
        <w:t>follow suit.</w:t>
      </w:r>
      <w:r w:rsidRPr="00F21690">
        <w:rPr>
          <w:rFonts w:eastAsia="Calibri"/>
          <w:bCs/>
          <w:u w:val="single"/>
        </w:rPr>
        <w:t xml:space="preserve"> </w:t>
      </w:r>
      <w:r w:rsidRPr="00F21690">
        <w:rPr>
          <w:rFonts w:eastAsia="Calibri"/>
          <w:bCs/>
          <w:highlight w:val="yellow"/>
          <w:u w:val="single"/>
        </w:rPr>
        <w:t>What is to prevent Russia</w:t>
      </w:r>
      <w:r w:rsidRPr="00F21690">
        <w:rPr>
          <w:rFonts w:eastAsia="Calibri"/>
          <w:sz w:val="16"/>
        </w:rPr>
        <w:t xml:space="preserve">, for example, </w:t>
      </w:r>
      <w:r w:rsidRPr="00F21690">
        <w:rPr>
          <w:rFonts w:eastAsia="Calibri"/>
          <w:bCs/>
          <w:highlight w:val="yellow"/>
          <w:u w:val="single"/>
        </w:rPr>
        <w:t>from asserting that</w:t>
      </w:r>
      <w:r w:rsidRPr="00F21690">
        <w:rPr>
          <w:rFonts w:eastAsia="Calibri"/>
          <w:sz w:val="16"/>
        </w:rPr>
        <w:t xml:space="preserve"> [*1233] </w:t>
      </w:r>
      <w:r w:rsidRPr="00F21690">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F21690">
        <w:rPr>
          <w:rFonts w:eastAsia="Calibri"/>
          <w:b/>
          <w:highlight w:val="yellow"/>
          <w:u w:val="single"/>
          <w:bdr w:val="none" w:sz="0" w:space="0" w:color="auto" w:frame="1"/>
        </w:rPr>
        <w:t>kill</w:t>
      </w:r>
      <w:r w:rsidRPr="00F21690">
        <w:rPr>
          <w:rFonts w:eastAsia="Calibri"/>
          <w:bCs/>
          <w:highlight w:val="yellow"/>
          <w:u w:val="single"/>
        </w:rPr>
        <w:t xml:space="preserve"> </w:t>
      </w:r>
      <w:r w:rsidRPr="00F21690">
        <w:rPr>
          <w:rFonts w:eastAsia="Calibri"/>
          <w:b/>
          <w:highlight w:val="yellow"/>
          <w:u w:val="single"/>
          <w:bdr w:val="none" w:sz="0" w:space="0" w:color="auto" w:frame="1"/>
        </w:rPr>
        <w:t>or</w:t>
      </w:r>
      <w:r w:rsidRPr="00F21690">
        <w:rPr>
          <w:rFonts w:eastAsia="Calibri"/>
          <w:bCs/>
          <w:highlight w:val="yellow"/>
          <w:u w:val="single"/>
        </w:rPr>
        <w:t xml:space="preserve"> </w:t>
      </w:r>
      <w:r w:rsidRPr="00F21690">
        <w:rPr>
          <w:rFonts w:eastAsia="Calibri"/>
          <w:b/>
          <w:highlight w:val="yellow"/>
          <w:u w:val="single"/>
          <w:bdr w:val="none" w:sz="0" w:space="0" w:color="auto" w:frame="1"/>
        </w:rPr>
        <w:t>detain</w:t>
      </w:r>
      <w:r w:rsidRPr="00F21690">
        <w:rPr>
          <w:rFonts w:eastAsia="Calibri"/>
          <w:bCs/>
          <w:highlight w:val="yellow"/>
          <w:u w:val="single"/>
        </w:rPr>
        <w:t xml:space="preserve"> any person </w:t>
      </w:r>
      <w:r w:rsidRPr="00F21690">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F21690">
        <w:rPr>
          <w:rFonts w:eastAsia="Calibri"/>
          <w:bCs/>
          <w:highlight w:val="yellow"/>
          <w:u w:val="single"/>
        </w:rPr>
        <w:t xml:space="preserve">Or </w:t>
      </w:r>
      <w:r w:rsidRPr="00F21690">
        <w:rPr>
          <w:rFonts w:eastAsia="Calibri"/>
          <w:b/>
          <w:highlight w:val="yellow"/>
          <w:u w:val="single"/>
          <w:bdr w:val="none" w:sz="0" w:space="0" w:color="auto" w:frame="1"/>
        </w:rPr>
        <w:t>Turkey</w:t>
      </w:r>
      <w:r w:rsidRPr="00F21690">
        <w:rPr>
          <w:rFonts w:eastAsia="Calibri"/>
          <w:bCs/>
          <w:highlight w:val="yellow"/>
          <w:u w:val="single"/>
        </w:rPr>
        <w:t xml:space="preserve"> from doing so </w:t>
      </w:r>
      <w:r w:rsidRPr="00F21690">
        <w:rPr>
          <w:rFonts w:eastAsia="Calibri"/>
        </w:rPr>
        <w:t>with respect</w:t>
      </w:r>
      <w:r w:rsidRPr="00F21690">
        <w:rPr>
          <w:rFonts w:eastAsia="Calibri"/>
          <w:bCs/>
          <w:highlight w:val="yellow"/>
          <w:u w:val="single"/>
        </w:rPr>
        <w:t xml:space="preserve"> to </w:t>
      </w:r>
      <w:r w:rsidRPr="00F21690">
        <w:rPr>
          <w:rFonts w:eastAsia="Calibri"/>
        </w:rPr>
        <w:t>alleged "functional members" of</w:t>
      </w:r>
      <w:r w:rsidRPr="00F21690">
        <w:rPr>
          <w:rFonts w:eastAsia="Calibri"/>
          <w:b/>
          <w:highlight w:val="yellow"/>
          <w:u w:val="single"/>
          <w:bdr w:val="none" w:sz="0" w:space="0" w:color="auto" w:frame="1"/>
        </w:rPr>
        <w:t xml:space="preserve"> Kurdish rebel 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F21690">
        <w:rPr>
          <w:rFonts w:eastAsia="Calibri"/>
          <w:bCs/>
          <w:highlight w:val="yellow"/>
          <w:u w:val="single"/>
        </w:rPr>
        <w:t xml:space="preserve">Capitalizing on </w:t>
      </w:r>
      <w:r w:rsidRPr="00F21690">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benefits of restraint</w:t>
      </w:r>
      <w:r w:rsidRPr="00F21690">
        <w:rPr>
          <w:rFonts w:eastAsia="Calibri"/>
          <w:bCs/>
          <w:highlight w:val="yellow"/>
          <w:u w:val="single"/>
        </w:rPr>
        <w:t xml:space="preserve">, 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F21690">
        <w:rPr>
          <w:rFonts w:eastAsia="Calibri"/>
          <w:bCs/>
          <w:highlight w:val="yellow"/>
          <w:u w:val="single"/>
        </w:rPr>
        <w:t xml:space="preserve">should </w:t>
      </w:r>
      <w:r w:rsidRPr="00F21690">
        <w:rPr>
          <w:rFonts w:eastAsia="Calibri"/>
          <w:b/>
          <w:highlight w:val="yellow"/>
          <w:u w:val="single"/>
          <w:bdr w:val="none" w:sz="0" w:space="0" w:color="auto" w:frame="1"/>
        </w:rPr>
        <w:t>codify into law</w:t>
      </w:r>
      <w:r w:rsidRPr="00F21690">
        <w:rPr>
          <w:rFonts w:eastAsia="Calibri"/>
          <w:bCs/>
          <w:highlight w:val="yellow"/>
          <w:u w:val="single"/>
        </w:rPr>
        <w:t xml:space="preserve"> what is </w:t>
      </w:r>
      <w:r w:rsidRPr="00F21690">
        <w:rPr>
          <w:rFonts w:eastAsia="Calibri"/>
          <w:b/>
          <w:highlight w:val="yellow"/>
          <w:u w:val="single"/>
          <w:bdr w:val="none" w:sz="0" w:space="0" w:color="auto" w:frame="1"/>
        </w:rPr>
        <w:t>already</w:t>
      </w:r>
      <w:r w:rsidRPr="00F21690">
        <w:rPr>
          <w:rFonts w:eastAsia="Calibri"/>
          <w:bCs/>
          <w:highlight w:val="yellow"/>
          <w:u w:val="single"/>
        </w:rPr>
        <w:t>,</w:t>
      </w:r>
      <w:r w:rsidRPr="00F21690">
        <w:rPr>
          <w:rFonts w:eastAsia="Calibri"/>
          <w:sz w:val="16"/>
        </w:rPr>
        <w:t xml:space="preserve"> in many key respects, </w:t>
      </w:r>
      <w:r w:rsidRPr="00F21690">
        <w:rPr>
          <w:rFonts w:eastAsia="Calibri"/>
          <w:b/>
          <w:highlight w:val="yellow"/>
          <w:u w:val="single"/>
          <w:bdr w:val="none" w:sz="0" w:space="0" w:color="auto" w:frame="1"/>
        </w:rPr>
        <w:t>national 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F21690">
        <w:rPr>
          <w:rFonts w:eastAsia="Calibri"/>
          <w:bCs/>
          <w:highlight w:val="yellow"/>
          <w:u w:val="single"/>
        </w:rPr>
        <w:t>Congress should mandate the creation of a review system</w:t>
      </w:r>
      <w:r w:rsidRPr="00F21690">
        <w:rPr>
          <w:rFonts w:eastAsia="Calibri"/>
          <w:sz w:val="16"/>
        </w:rPr>
        <w:t xml:space="preserve">, as described in detail in this Article. In doing so, </w:t>
      </w:r>
      <w:r w:rsidRPr="00F21690">
        <w:rPr>
          <w:rFonts w:eastAsia="Calibri"/>
          <w:b/>
          <w:highlight w:val="yellow"/>
          <w:u w:val="single"/>
          <w:bdr w:val="none" w:sz="0" w:space="0" w:color="auto" w:frame="1"/>
        </w:rPr>
        <w:t>the 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F21690">
        <w:rPr>
          <w:rFonts w:eastAsia="Calibri"/>
          <w:bCs/>
          <w:highlight w:val="yellow"/>
          <w:u w:val="single"/>
        </w:rPr>
        <w:t xml:space="preserve">will </w:t>
      </w:r>
      <w:r w:rsidRPr="00F21690">
        <w:rPr>
          <w:rFonts w:eastAsia="Calibri"/>
          <w:b/>
          <w:highlight w:val="yellow"/>
          <w:u w:val="single"/>
          <w:bdr w:val="none" w:sz="0" w:space="0" w:color="auto" w:frame="1"/>
        </w:rPr>
        <w:t>set an important example</w:t>
      </w:r>
      <w:r w:rsidRPr="00F21690">
        <w:rPr>
          <w:rFonts w:eastAsia="Calibri"/>
          <w:bCs/>
          <w:highlight w:val="yellow"/>
          <w:u w:val="single"/>
        </w:rPr>
        <w:t xml:space="preserve">, one that </w:t>
      </w:r>
      <w:r w:rsidRPr="00F21690">
        <w:rPr>
          <w:rFonts w:eastAsia="Calibri"/>
          <w:b/>
          <w:highlight w:val="yellow"/>
          <w:u w:val="single"/>
          <w:bdr w:val="none" w:sz="0" w:space="0" w:color="auto" w:frame="1"/>
        </w:rPr>
        <w:t>can become a building block upon which to develop an international consensus</w:t>
      </w:r>
      <w:r w:rsidRPr="00F21690">
        <w:rPr>
          <w:rFonts w:eastAsia="Calibri"/>
          <w:bCs/>
          <w:highlight w:val="yellow"/>
          <w:u w:val="single"/>
        </w:rPr>
        <w:t xml:space="preserve"> as to </w:t>
      </w:r>
      <w:r w:rsidRPr="00F21690">
        <w:rPr>
          <w:rFonts w:eastAsia="Calibri"/>
          <w:b/>
          <w:highlight w:val="yellow"/>
          <w:u w:val="single"/>
          <w:bdr w:val="none" w:sz="0" w:space="0" w:color="auto" w:frame="1"/>
        </w:rPr>
        <w:t>the rules that apply to detention</w:t>
      </w:r>
      <w:r w:rsidRPr="00F21690">
        <w:rPr>
          <w:rFonts w:eastAsia="Calibri"/>
          <w:bCs/>
          <w:highlight w:val="yellow"/>
          <w:u w:val="single"/>
        </w:rPr>
        <w:t xml:space="preserve"> and </w:t>
      </w:r>
      <w:r w:rsidRPr="00F21690">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F21690">
        <w:rPr>
          <w:rFonts w:eastAsia="Calibri"/>
          <w:b/>
          <w:highlight w:val="yellow"/>
          <w:u w:val="single"/>
          <w:bdr w:val="none" w:sz="0" w:space="0" w:color="auto" w:frame="1"/>
        </w:rPr>
        <w:t>k</w:t>
      </w:r>
      <w:r w:rsidRPr="00F21690">
        <w:rPr>
          <w:rFonts w:eastAsia="Calibri"/>
          <w:b/>
          <w:u w:val="single"/>
          <w:bdr w:val="none" w:sz="0" w:space="0" w:color="auto" w:frame="1"/>
        </w:rPr>
        <w:t>illing</w:t>
      </w:r>
      <w:r w:rsidRPr="00F21690">
        <w:rPr>
          <w:rFonts w:eastAsia="Calibri"/>
          <w:b/>
          <w:highlight w:val="yellow"/>
          <w:u w:val="single"/>
          <w:bdr w:val="none" w:sz="0" w:space="0" w:color="auto" w:frame="1"/>
        </w:rPr>
        <w:t>s</w:t>
      </w:r>
      <w:r w:rsidRPr="00F21690">
        <w:rPr>
          <w:rFonts w:eastAsia="Calibri"/>
          <w:bCs/>
          <w:highlight w:val="yellow"/>
          <w:u w:val="single"/>
        </w:rPr>
        <w:t xml:space="preserve"> </w:t>
      </w:r>
      <w:r w:rsidRPr="00F21690">
        <w:rPr>
          <w:rFonts w:eastAsia="Calibri"/>
          <w:b/>
          <w:highlight w:val="yellow"/>
          <w:u w:val="single"/>
          <w:bdr w:val="none" w:sz="0" w:space="0" w:color="auto" w:frame="1"/>
        </w:rPr>
        <w:t>outside the conflict zone</w:t>
      </w:r>
      <w:r w:rsidRPr="00F21690">
        <w:rPr>
          <w:rFonts w:eastAsia="Calibri"/>
          <w:sz w:val="16"/>
        </w:rPr>
        <w:t>.</w:t>
      </w:r>
    </w:p>
    <w:p w14:paraId="26B4AB6B" w14:textId="77777777" w:rsidR="00B23668" w:rsidRPr="00F21690" w:rsidRDefault="00B23668" w:rsidP="00B23668">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7C20E0F7" w14:textId="77777777" w:rsidR="00B23668" w:rsidRPr="00F21690" w:rsidRDefault="00B23668" w:rsidP="00B23668">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14634D4F" w14:textId="77777777" w:rsidR="00B23668" w:rsidRPr="0086032C" w:rsidRDefault="00B23668" w:rsidP="00B23668">
      <w:pPr>
        <w:rPr>
          <w:rFonts w:eastAsia="Calibri"/>
          <w:sz w:val="14"/>
        </w:rPr>
      </w:pPr>
      <w:r w:rsidRPr="00F21690">
        <w:rPr>
          <w:rFonts w:eastAsia="Calibri"/>
          <w:sz w:val="14"/>
        </w:rPr>
        <w:t xml:space="preserve">The second major risk is that of proliferation. Over the next decade, </w:t>
      </w:r>
      <w:r w:rsidRPr="00F21690">
        <w:rPr>
          <w:rFonts w:eastAsia="Calibri"/>
          <w:bCs/>
          <w:highlight w:val="yellow"/>
          <w:u w:val="single"/>
        </w:rPr>
        <w:t>the U.S.</w:t>
      </w:r>
      <w:r w:rsidRPr="00F21690">
        <w:rPr>
          <w:rFonts w:eastAsia="Calibri"/>
          <w:bCs/>
          <w:u w:val="single"/>
        </w:rPr>
        <w:t xml:space="preserve"> near-</w:t>
      </w:r>
      <w:r w:rsidRPr="00F21690">
        <w:rPr>
          <w:rFonts w:eastAsia="Calibri"/>
          <w:bCs/>
          <w:highlight w:val="yellow"/>
          <w:u w:val="single"/>
        </w:rPr>
        <w:t>monopoly on</w:t>
      </w:r>
      <w:r w:rsidRPr="00F21690">
        <w:rPr>
          <w:rFonts w:eastAsia="Calibri"/>
          <w:bCs/>
          <w:u w:val="single"/>
        </w:rPr>
        <w:t xml:space="preserve"> drone </w:t>
      </w:r>
      <w:r w:rsidRPr="00F21690">
        <w:rPr>
          <w:rFonts w:eastAsia="Calibri"/>
          <w:bCs/>
          <w:highlight w:val="yellow"/>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F21690">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F21690">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F21690">
        <w:rPr>
          <w:rFonts w:eastAsia="Calibri"/>
          <w:bCs/>
          <w:highlight w:val="yellow"/>
          <w:u w:val="single"/>
        </w:rPr>
        <w:t>Reforming it</w:t>
      </w:r>
      <w:r w:rsidRPr="00F21690">
        <w:rPr>
          <w:rFonts w:eastAsia="Calibri"/>
          <w:bCs/>
          <w:u w:val="single"/>
        </w:rPr>
        <w:t xml:space="preserve">s practices </w:t>
      </w:r>
      <w:r w:rsidRPr="00F21690">
        <w:rPr>
          <w:rFonts w:eastAsia="Calibri"/>
          <w:bCs/>
          <w:highlight w:val="yellow"/>
          <w:u w:val="single"/>
        </w:rPr>
        <w:t xml:space="preserve">could allow the </w:t>
      </w:r>
      <w:r w:rsidRPr="00F21690">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bCs/>
          <w:u w:val="single"/>
        </w:rPr>
        <w:t xml:space="preserve">tates </w:t>
      </w:r>
      <w:r w:rsidRPr="00F21690">
        <w:rPr>
          <w:rFonts w:eastAsia="Calibri"/>
          <w:bCs/>
          <w:highlight w:val="yellow"/>
          <w:u w:val="single"/>
        </w:rPr>
        <w:t>to regain moral authority</w:t>
      </w:r>
      <w:r w:rsidRPr="00F21690">
        <w:rPr>
          <w:rFonts w:eastAsia="Calibri"/>
          <w:sz w:val="14"/>
        </w:rPr>
        <w:t xml:space="preserve"> in dealings with other states </w:t>
      </w:r>
      <w:r w:rsidRPr="00F21690">
        <w:rPr>
          <w:rFonts w:eastAsia="Calibri"/>
          <w:bCs/>
          <w:highlight w:val="yellow"/>
          <w:u w:val="single"/>
        </w:rPr>
        <w:t xml:space="preserve">and </w:t>
      </w:r>
      <w:r w:rsidRPr="00F21690">
        <w:rPr>
          <w:rFonts w:eastAsia="Calibri"/>
          <w:b/>
          <w:highlight w:val="yellow"/>
          <w:u w:val="single"/>
          <w:bdr w:val="none" w:sz="0" w:space="0" w:color="auto" w:frame="1"/>
        </w:rPr>
        <w:t>credibly engage</w:t>
      </w:r>
      <w:r w:rsidRPr="00F21690">
        <w:rPr>
          <w:rFonts w:eastAsia="Calibri"/>
          <w:bCs/>
          <w:highlight w:val="yellow"/>
          <w:u w:val="single"/>
        </w:rPr>
        <w:t xml:space="preserve"> with 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F21690">
        <w:rPr>
          <w:rFonts w:eastAsia="Calibri"/>
          <w:b/>
          <w:highlight w:val="yellow"/>
          <w:u w:val="single"/>
          <w:bdr w:val="none" w:sz="0" w:space="0" w:color="auto" w:frame="1"/>
        </w:rPr>
        <w:t>Without reform from within</w:t>
      </w:r>
      <w:r w:rsidRPr="00F21690">
        <w:rPr>
          <w:rFonts w:eastAsia="Calibri"/>
          <w:sz w:val="14"/>
          <w:highlight w:val="yellow"/>
        </w:rPr>
        <w:t xml:space="preserve">, </w:t>
      </w:r>
      <w:r w:rsidRPr="00F21690">
        <w:rPr>
          <w:rFonts w:eastAsia="Calibri"/>
          <w:bCs/>
          <w:highlight w:val="yellow"/>
          <w:u w:val="single"/>
        </w:rPr>
        <w:t>drones</w:t>
      </w:r>
      <w:r w:rsidRPr="00F21690">
        <w:rPr>
          <w:rFonts w:eastAsia="Calibri"/>
          <w:bCs/>
          <w:u w:val="single"/>
        </w:rPr>
        <w:t xml:space="preserve"> risk </w:t>
      </w:r>
      <w:r w:rsidRPr="00F21690">
        <w:rPr>
          <w:rFonts w:eastAsia="Calibri"/>
          <w:b/>
          <w:highlight w:val="yellow"/>
          <w:u w:val="single"/>
          <w:bdr w:val="none" w:sz="0" w:space="0" w:color="auto" w:frame="1"/>
        </w:rPr>
        <w:t>becom</w:t>
      </w:r>
      <w:r w:rsidRPr="00F21690">
        <w:rPr>
          <w:rFonts w:eastAsia="Calibri"/>
          <w:bCs/>
          <w:u w:val="single"/>
        </w:rPr>
        <w:t xml:space="preserve">ing an unregulated, </w:t>
      </w:r>
      <w:r w:rsidRPr="00F21690">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w:t>
      </w:r>
      <w:r w:rsidRPr="00F21690">
        <w:rPr>
          <w:rFonts w:eastAsia="Calibri"/>
          <w:bCs/>
          <w:highlight w:val="yellow"/>
          <w:u w:val="single"/>
        </w:rPr>
        <w:t>should</w:t>
      </w:r>
      <w:r w:rsidRPr="00F21690">
        <w:rPr>
          <w:rFonts w:eastAsia="Calibri"/>
          <w:sz w:val="14"/>
        </w:rPr>
        <w:t xml:space="preserve"> more fully explain and </w:t>
      </w:r>
      <w:r w:rsidRPr="00F21690">
        <w:rPr>
          <w:rFonts w:eastAsia="Calibri"/>
          <w:bCs/>
          <w:highlight w:val="yellow"/>
          <w:u w:val="single"/>
        </w:rPr>
        <w:t xml:space="preserve">reform </w:t>
      </w:r>
      <w:r w:rsidRPr="00F21690">
        <w:rPr>
          <w:rFonts w:eastAsia="Calibri"/>
          <w:bCs/>
          <w:u w:val="single"/>
        </w:rPr>
        <w:t xml:space="preserve">aspects of </w:t>
      </w:r>
      <w:r w:rsidRPr="00F21690">
        <w:rPr>
          <w:rFonts w:eastAsia="Calibri"/>
          <w:bCs/>
          <w:highlight w:val="yellow"/>
          <w:u w:val="single"/>
        </w:rPr>
        <w:t xml:space="preserve">its policies </w:t>
      </w:r>
      <w:r w:rsidRPr="00F21690">
        <w:rPr>
          <w:rFonts w:eastAsia="Calibri"/>
          <w:bCs/>
          <w:u w:val="single"/>
        </w:rPr>
        <w:t xml:space="preserve">on drone strikes </w:t>
      </w:r>
      <w:r w:rsidRPr="00F21690">
        <w:rPr>
          <w:rFonts w:eastAsia="Calibri"/>
          <w:bCs/>
          <w:highlight w:val="yellow"/>
          <w:u w:val="single"/>
        </w:rPr>
        <w:t>in nonbattlefield settings by ending</w:t>
      </w:r>
      <w:r w:rsidRPr="00F21690">
        <w:rPr>
          <w:rFonts w:eastAsia="Calibri"/>
          <w:sz w:val="14"/>
        </w:rPr>
        <w:t xml:space="preserve"> the controversial practice of </w:t>
      </w:r>
      <w:r w:rsidRPr="00F21690">
        <w:rPr>
          <w:rFonts w:eastAsia="Calibri"/>
          <w:bCs/>
          <w:highlight w:val="yellow"/>
          <w:u w:val="single"/>
        </w:rPr>
        <w:t>“signature strikes”; limiting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F21690">
        <w:rPr>
          <w:rFonts w:eastAsia="Calibri"/>
          <w:bCs/>
          <w:highlight w:val="yellow"/>
          <w:u w:val="single"/>
        </w:rPr>
        <w:t xml:space="preserve">and clarifying rules </w:t>
      </w:r>
      <w:r w:rsidRPr="00F21690">
        <w:rPr>
          <w:rFonts w:eastAsia="Calibri"/>
          <w:bCs/>
          <w:u w:val="single"/>
        </w:rPr>
        <w:t xml:space="preserve">of the road </w:t>
      </w:r>
      <w:r w:rsidRPr="00F21690">
        <w:rPr>
          <w:rFonts w:eastAsia="Calibri"/>
          <w:bCs/>
          <w:highlight w:val="yellow"/>
          <w:u w:val="single"/>
        </w:rPr>
        <w:t xml:space="preserve">for </w:t>
      </w:r>
      <w:r w:rsidRPr="00F21690">
        <w:rPr>
          <w:rFonts w:eastAsia="Calibri"/>
          <w:bCs/>
          <w:u w:val="single"/>
        </w:rPr>
        <w:t xml:space="preserve">drone </w:t>
      </w:r>
      <w:r w:rsidRPr="00F21690">
        <w:rPr>
          <w:rFonts w:eastAsia="Calibri"/>
          <w:bCs/>
          <w:highlight w:val="yellow"/>
          <w:u w:val="single"/>
        </w:rPr>
        <w:t>strikes in nonbattlefield settings</w:t>
      </w:r>
      <w:r w:rsidRPr="00F21690">
        <w:rPr>
          <w:rFonts w:eastAsia="Calibri"/>
          <w:sz w:val="14"/>
        </w:rPr>
        <w:t xml:space="preserve">. Given that </w:t>
      </w:r>
      <w:r w:rsidRPr="00F21690">
        <w:rPr>
          <w:rFonts w:eastAsia="Calibri"/>
          <w:b/>
          <w:highlight w:val="yellow"/>
          <w:u w:val="single"/>
          <w:bdr w:val="none" w:sz="0" w:space="0" w:color="auto" w:frame="1"/>
        </w:rPr>
        <w:t>the 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F21690">
        <w:rPr>
          <w:rFonts w:eastAsia="Calibri"/>
          <w:bCs/>
          <w:highlight w:val="yellow"/>
          <w:u w:val="single"/>
        </w:rPr>
        <w:t xml:space="preserve">has a </w:t>
      </w:r>
      <w:r w:rsidRPr="00F21690">
        <w:rPr>
          <w:rFonts w:eastAsia="Calibri"/>
          <w:b/>
          <w:highlight w:val="yellow"/>
          <w:u w:val="single"/>
          <w:bdr w:val="none" w:sz="0" w:space="0" w:color="auto" w:frame="1"/>
        </w:rPr>
        <w:t>unique opportunity</w:t>
      </w:r>
      <w:r w:rsidRPr="00F21690">
        <w:rPr>
          <w:rFonts w:eastAsia="Calibri"/>
          <w:sz w:val="14"/>
        </w:rPr>
        <w:t xml:space="preserve"> and responsibility </w:t>
      </w:r>
      <w:r w:rsidRPr="00F21690">
        <w:rPr>
          <w:rFonts w:eastAsia="Calibri"/>
          <w:bCs/>
          <w:highlight w:val="yellow"/>
          <w:u w:val="single"/>
        </w:rPr>
        <w:t>to engage</w:t>
      </w:r>
      <w:r w:rsidRPr="00F21690">
        <w:rPr>
          <w:rFonts w:eastAsia="Calibri"/>
          <w:sz w:val="14"/>
        </w:rPr>
        <w:t xml:space="preserve"> relevant </w:t>
      </w:r>
      <w:r w:rsidRPr="00F21690">
        <w:rPr>
          <w:rFonts w:eastAsia="Calibri"/>
          <w:bCs/>
          <w:highlight w:val="yellow"/>
          <w:u w:val="single"/>
        </w:rPr>
        <w:t xml:space="preserve">international actors and </w:t>
      </w:r>
      <w:r w:rsidRPr="00F21690">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F21690">
        <w:rPr>
          <w:rFonts w:eastAsia="Calibri"/>
          <w:b/>
          <w:highlight w:val="yellow"/>
          <w:u w:val="single"/>
          <w:bdr w:val="none" w:sz="0" w:space="0" w:color="auto" w:frame="1"/>
        </w:rPr>
        <w:t xml:space="preserve">a normative 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F21690">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 xml:space="preserve">placing </w:t>
      </w:r>
      <w:r w:rsidRPr="00F21690">
        <w:rPr>
          <w:rFonts w:eastAsia="Calibri"/>
          <w:bCs/>
          <w:u w:val="single"/>
        </w:rPr>
        <w:t xml:space="preserve">the use of </w:t>
      </w:r>
      <w:r w:rsidRPr="00F21690">
        <w:rPr>
          <w:rFonts w:eastAsia="Calibri"/>
          <w:bCs/>
          <w:highlight w:val="yellow"/>
          <w:u w:val="single"/>
        </w:rPr>
        <w:t>drones as a c</w:t>
      </w:r>
      <w:r w:rsidRPr="00F21690">
        <w:rPr>
          <w:rFonts w:eastAsia="Calibri"/>
          <w:bCs/>
          <w:u w:val="single"/>
        </w:rPr>
        <w:t>ounter</w:t>
      </w:r>
      <w:r w:rsidRPr="00F21690">
        <w:rPr>
          <w:rFonts w:eastAsia="Calibri"/>
          <w:bCs/>
          <w:highlight w:val="yellow"/>
          <w:u w:val="single"/>
        </w:rPr>
        <w:t>t</w:t>
      </w:r>
      <w:r w:rsidRPr="00F21690">
        <w:rPr>
          <w:rFonts w:eastAsia="Calibri"/>
          <w:bCs/>
          <w:u w:val="single"/>
        </w:rPr>
        <w:t xml:space="preserve">errorism </w:t>
      </w:r>
      <w:r w:rsidRPr="00F21690">
        <w:rPr>
          <w:rFonts w:eastAsia="Calibri"/>
          <w:bCs/>
          <w:highlight w:val="yellow"/>
          <w:u w:val="single"/>
        </w:rPr>
        <w:t xml:space="preserve">tactic on </w:t>
      </w:r>
      <w:r w:rsidRPr="00F21690">
        <w:rPr>
          <w:rFonts w:eastAsia="Calibri"/>
          <w:bCs/>
          <w:u w:val="single"/>
        </w:rPr>
        <w:t xml:space="preserve">a </w:t>
      </w:r>
      <w:r w:rsidRPr="00F21690">
        <w:rPr>
          <w:rFonts w:eastAsia="Calibri"/>
          <w:bCs/>
          <w:highlight w:val="yellow"/>
          <w:u w:val="single"/>
        </w:rPr>
        <w:t xml:space="preserve">more </w:t>
      </w:r>
      <w:r w:rsidRPr="00F21690">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F21690">
        <w:rPr>
          <w:rFonts w:eastAsia="Calibri"/>
          <w:b/>
          <w:highlight w:val="yellow"/>
          <w:u w:val="single"/>
          <w:bdr w:val="none" w:sz="0" w:space="0" w:color="auto" w:frame="1"/>
        </w:rPr>
        <w:t>footing 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increasing the likelihood that 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 xml:space="preserve">tates </w:t>
      </w:r>
      <w:r w:rsidRPr="00F21690">
        <w:rPr>
          <w:rFonts w:eastAsia="Calibri"/>
          <w:bCs/>
          <w:highlight w:val="yellow"/>
          <w:u w:val="single"/>
        </w:rPr>
        <w:t xml:space="preserve">will sustain the international </w:t>
      </w:r>
      <w:r w:rsidRPr="00F21690">
        <w:rPr>
          <w:rFonts w:eastAsia="Calibri"/>
          <w:bCs/>
          <w:u w:val="single"/>
        </w:rPr>
        <w:t xml:space="preserve">tolerance and </w:t>
      </w:r>
      <w:r w:rsidRPr="00F21690">
        <w:rPr>
          <w:rFonts w:eastAsia="Calibri"/>
          <w:bCs/>
          <w:highlight w:val="yellow"/>
          <w:u w:val="single"/>
        </w:rPr>
        <w:t>coop</w:t>
      </w:r>
      <w:r w:rsidRPr="00F21690">
        <w:rPr>
          <w:rFonts w:eastAsia="Calibri"/>
          <w:bCs/>
          <w:u w:val="single"/>
        </w:rPr>
        <w:t xml:space="preserve">eration </w:t>
      </w:r>
      <w:r w:rsidRPr="00F21690">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F21690">
        <w:rPr>
          <w:rFonts w:eastAsia="Calibri"/>
          <w:b/>
          <w:highlight w:val="yellow"/>
          <w:u w:val="single"/>
          <w:bdr w:val="none" w:sz="0" w:space="0" w:color="auto" w:frame="1"/>
        </w:rPr>
        <w:t>strikes</w:t>
      </w:r>
      <w:r w:rsidRPr="00F21690">
        <w:rPr>
          <w:rFonts w:eastAsia="Calibri"/>
          <w:bCs/>
          <w:highlight w:val="yellow"/>
          <w:u w:val="single"/>
        </w:rPr>
        <w:t xml:space="preserve">, such as </w:t>
      </w:r>
      <w:r w:rsidRPr="00F21690">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F21690">
        <w:rPr>
          <w:rFonts w:eastAsia="Calibri"/>
          <w:b/>
          <w:highlight w:val="yellow"/>
          <w:u w:val="single"/>
          <w:bdr w:val="none" w:sz="0" w:space="0" w:color="auto" w:frame="1"/>
        </w:rPr>
        <w:t>support</w:t>
      </w:r>
      <w:r w:rsidRPr="00F21690">
        <w:rPr>
          <w:rFonts w:eastAsia="Calibri"/>
          <w:bCs/>
          <w:highlight w:val="yellow"/>
          <w:u w:val="single"/>
        </w:rPr>
        <w:t xml:space="preserve"> and </w:t>
      </w:r>
      <w:r w:rsidRPr="00F21690">
        <w:rPr>
          <w:rFonts w:eastAsia="Calibri"/>
          <w:b/>
          <w:u w:val="single"/>
          <w:bdr w:val="none" w:sz="0" w:space="0" w:color="auto" w:frame="1"/>
        </w:rPr>
        <w:t xml:space="preserve">host-state </w:t>
      </w:r>
      <w:r w:rsidRPr="00F21690">
        <w:rPr>
          <w:rFonts w:eastAsia="Calibri"/>
          <w:b/>
          <w:highlight w:val="yellow"/>
          <w:u w:val="single"/>
          <w:bdr w:val="none" w:sz="0" w:space="0" w:color="auto" w:frame="1"/>
        </w:rPr>
        <w:t>basing rights</w:t>
      </w:r>
      <w:r w:rsidRPr="00F21690">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F21690">
        <w:rPr>
          <w:rFonts w:eastAsia="Calibri"/>
          <w:b/>
          <w:highlight w:val="yellow"/>
          <w:u w:val="single"/>
          <w:bdr w:val="none" w:sz="0" w:space="0" w:color="auto" w:frame="1"/>
        </w:rPr>
        <w:t>exerting a normative influence on the policies</w:t>
      </w:r>
      <w:r w:rsidRPr="00F21690">
        <w:rPr>
          <w:rFonts w:eastAsia="Calibri"/>
          <w:bCs/>
          <w:highlight w:val="yellow"/>
          <w:u w:val="single"/>
        </w:rPr>
        <w:t xml:space="preserve"> </w:t>
      </w:r>
      <w:r w:rsidRPr="00F21690">
        <w:rPr>
          <w:rFonts w:eastAsia="Calibri"/>
          <w:sz w:val="14"/>
        </w:rPr>
        <w:t>and actions</w:t>
      </w:r>
      <w:r w:rsidRPr="00F21690">
        <w:rPr>
          <w:rFonts w:eastAsia="Calibri"/>
          <w:bCs/>
          <w:highlight w:val="yellow"/>
          <w:u w:val="single"/>
        </w:rPr>
        <w:t xml:space="preserve"> </w:t>
      </w:r>
      <w:r w:rsidRPr="00F21690">
        <w:rPr>
          <w:rFonts w:eastAsia="Calibri"/>
          <w:b/>
          <w:highlight w:val="yellow"/>
          <w:u w:val="single"/>
          <w:bdr w:val="none" w:sz="0" w:space="0" w:color="auto" w:frame="1"/>
        </w:rPr>
        <w:t>of other states</w:t>
      </w:r>
      <w:r w:rsidRPr="00F21690">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F21690">
        <w:rPr>
          <w:rFonts w:eastAsia="Calibri"/>
          <w:bCs/>
          <w:highlight w:val="yellow"/>
          <w:u w:val="single"/>
        </w:rPr>
        <w:t xml:space="preserve">administrations with the </w:t>
      </w:r>
      <w:r w:rsidRPr="00F21690">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F21690">
        <w:rPr>
          <w:rFonts w:eastAsia="Calibri"/>
          <w:b/>
          <w:highlight w:val="yellow"/>
          <w:u w:val="single"/>
          <w:bdr w:val="none" w:sz="0" w:space="0" w:color="auto" w:frame="1"/>
        </w:rPr>
        <w:t>leverage</w:t>
      </w:r>
      <w:r w:rsidRPr="00F21690">
        <w:rPr>
          <w:rFonts w:eastAsia="Calibri"/>
          <w:bCs/>
          <w:highlight w:val="yellow"/>
          <w:u w:val="single"/>
        </w:rPr>
        <w:t xml:space="preserve"> to </w:t>
      </w:r>
      <w:r w:rsidRPr="00F21690">
        <w:rPr>
          <w:rFonts w:eastAsia="Calibri"/>
          <w:b/>
          <w:u w:val="single"/>
          <w:bdr w:val="none" w:sz="0" w:space="0" w:color="auto" w:frame="1"/>
        </w:rPr>
        <w:t xml:space="preserve">shape and </w:t>
      </w:r>
      <w:r w:rsidRPr="00F21690">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409980A1"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5BE86B6A" w14:textId="77777777" w:rsidR="00B23668" w:rsidRPr="00F21690" w:rsidRDefault="00B23668" w:rsidP="00B23668">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7E6DB3EB" w14:textId="77777777" w:rsidR="00B23668" w:rsidRPr="00F21690" w:rsidRDefault="00B23668" w:rsidP="00B23668">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519C4C96" w14:textId="77777777" w:rsidR="00B23668" w:rsidRPr="0086032C" w:rsidRDefault="00B23668" w:rsidP="00B23668">
      <w:pPr>
        <w:rPr>
          <w:rFonts w:eastAsia="Calibri"/>
          <w:sz w:val="16"/>
        </w:rPr>
      </w:pPr>
      <w:r w:rsidRPr="00F21690">
        <w:rPr>
          <w:rFonts w:eastAsia="Calibri"/>
          <w:sz w:val="14"/>
        </w:rPr>
        <w:t xml:space="preserve">As these cases recognize, </w:t>
      </w:r>
      <w:r w:rsidRPr="00F21690">
        <w:rPr>
          <w:rFonts w:eastAsia="Calibri"/>
          <w:bCs/>
          <w:highlight w:val="yellow"/>
          <w:u w:val="single"/>
        </w:rPr>
        <w:t>the existence of war</w:t>
      </w:r>
      <w:r w:rsidRPr="00F21690">
        <w:rPr>
          <w:rFonts w:eastAsia="Calibri"/>
        </w:rPr>
        <w:t>li</w:t>
      </w:r>
      <w:r w:rsidRPr="00F21690">
        <w:rPr>
          <w:rFonts w:eastAsia="Calibri"/>
          <w:bCs/>
          <w:u w:val="single"/>
        </w:rPr>
        <w:t>ke conditions</w:t>
      </w:r>
      <w:r w:rsidRPr="00F21690">
        <w:rPr>
          <w:rFonts w:eastAsia="Calibri"/>
          <w:bCs/>
          <w:highlight w:val="yellow"/>
          <w:u w:val="single"/>
        </w:rPr>
        <w:t xml:space="preserve"> in one part of the world </w:t>
      </w:r>
      <w:r w:rsidRPr="00F21690">
        <w:rPr>
          <w:rFonts w:eastAsia="Calibri"/>
          <w:b/>
          <w:highlight w:val="yellow"/>
          <w:u w:val="single"/>
          <w:bdr w:val="none" w:sz="0" w:space="0" w:color="auto" w:frame="1"/>
        </w:rPr>
        <w:t>should not</w:t>
      </w:r>
      <w:r w:rsidRPr="00F21690">
        <w:rPr>
          <w:rFonts w:eastAsia="Calibri"/>
          <w:bCs/>
          <w:highlight w:val="yellow"/>
          <w:u w:val="single"/>
        </w:rPr>
        <w:t xml:space="preserve"> lead to a relaxation of </w:t>
      </w:r>
      <w:r w:rsidRPr="00F21690">
        <w:rPr>
          <w:rFonts w:eastAsia="Calibri"/>
          <w:bCs/>
          <w:u w:val="single"/>
        </w:rPr>
        <w:t xml:space="preserve">the substantive and procedural </w:t>
      </w:r>
      <w:r w:rsidRPr="00F21690">
        <w:rPr>
          <w:rFonts w:eastAsia="Calibri"/>
          <w:bCs/>
          <w:highlight w:val="yellow"/>
          <w:u w:val="single"/>
        </w:rPr>
        <w:t>standards embodied in peacetime</w:t>
      </w:r>
      <w:r w:rsidRPr="00F21690">
        <w:rPr>
          <w:rFonts w:eastAsia="Calibri"/>
          <w:bCs/>
          <w:u w:val="single"/>
        </w:rPr>
        <w:t xml:space="preserve"> rules </w:t>
      </w:r>
      <w:r w:rsidRPr="00F21690">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F21690">
        <w:rPr>
          <w:rFonts w:eastAsia="Calibri"/>
          <w:bCs/>
          <w:highlight w:val="yellow"/>
          <w:u w:val="single"/>
        </w:rPr>
        <w:t>in areas where</w:t>
      </w:r>
      <w:r w:rsidRPr="00F21690">
        <w:rPr>
          <w:rFonts w:eastAsia="Calibri"/>
          <w:bCs/>
          <w:u w:val="single"/>
        </w:rPr>
        <w:t xml:space="preserve"> ordinary </w:t>
      </w:r>
      <w:r w:rsidRPr="00F21690">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F21690">
        <w:rPr>
          <w:rFonts w:eastAsia="Calibri"/>
          <w:bCs/>
          <w:highlight w:val="yellow"/>
          <w:u w:val="single"/>
        </w:rPr>
        <w:t>the</w:t>
      </w:r>
      <w:r w:rsidRPr="00F21690">
        <w:rPr>
          <w:rFonts w:eastAsia="Calibri"/>
          <w:bCs/>
          <w:u w:val="single"/>
        </w:rPr>
        <w:t xml:space="preserve"> exigent </w:t>
      </w:r>
      <w:r w:rsidRPr="00F21690">
        <w:rPr>
          <w:rFonts w:eastAsia="Calibri"/>
          <w:bCs/>
          <w:highlight w:val="yellow"/>
          <w:u w:val="single"/>
        </w:rPr>
        <w:t xml:space="preserve">circumstances </w:t>
      </w:r>
      <w:r w:rsidRPr="00F21690">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F21690">
        <w:rPr>
          <w:rFonts w:eastAsia="Calibri"/>
          <w:b/>
          <w:highlight w:val="yellow"/>
          <w:u w:val="single"/>
          <w:bdr w:val="none" w:sz="0" w:space="0" w:color="auto" w:frame="1"/>
        </w:rPr>
        <w:t>o</w:t>
      </w:r>
      <w:r w:rsidRPr="00F21690">
        <w:rPr>
          <w:rFonts w:eastAsia="Calibri"/>
          <w:b/>
          <w:u w:val="single"/>
          <w:bdr w:val="none" w:sz="0" w:space="0" w:color="auto" w:frame="1"/>
        </w:rPr>
        <w:t>f-</w:t>
      </w:r>
      <w:r w:rsidRPr="00F21690">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F21690">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F21690">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F21690">
        <w:rPr>
          <w:rFonts w:eastAsia="Calibri"/>
          <w:bCs/>
          <w:highlight w:val="yellow"/>
          <w:u w:val="single"/>
        </w:rPr>
        <w:t>In those areas</w:t>
      </w:r>
      <w:r w:rsidRPr="00F21690">
        <w:rPr>
          <w:rFonts w:eastAsia="Calibri"/>
          <w:sz w:val="14"/>
        </w:rPr>
        <w:t xml:space="preserve">, the </w:t>
      </w:r>
      <w:r w:rsidRPr="00F21690">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F21690">
        <w:rPr>
          <w:rFonts w:eastAsia="Calibri"/>
          <w:bCs/>
          <w:highlight w:val="yellow"/>
          <w:u w:val="single"/>
        </w:rPr>
        <w:t>serve the</w:t>
      </w:r>
      <w:r w:rsidRPr="00F21690">
        <w:rPr>
          <w:rFonts w:eastAsia="Calibri"/>
          <w:bCs/>
          <w:u w:val="single"/>
        </w:rPr>
        <w:t xml:space="preserve"> important </w:t>
      </w:r>
      <w:r w:rsidRPr="00F21690">
        <w:rPr>
          <w:rFonts w:eastAsia="Calibri"/>
          <w:bCs/>
          <w:highlight w:val="yellow"/>
          <w:u w:val="single"/>
        </w:rPr>
        <w:t xml:space="preserve">functions of </w:t>
      </w:r>
      <w:r w:rsidRPr="00F21690">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3B1831">
        <w:rPr>
          <w:rFonts w:eastAsia="Calibri"/>
          <w:bCs/>
          <w:highlight w:val="yellow"/>
          <w:u w:val="single"/>
        </w:rPr>
        <w:t xml:space="preserve">and </w:t>
      </w:r>
      <w:r w:rsidRPr="00F21690">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F21690">
        <w:rPr>
          <w:rFonts w:eastAsia="Calibri"/>
          <w:b/>
          <w:highlight w:val="yellow"/>
          <w:u w:val="single"/>
          <w:bdr w:val="none" w:sz="0" w:space="0" w:color="auto" w:frame="1"/>
        </w:rPr>
        <w:t xml:space="preserve">legitimacy </w:t>
      </w:r>
      <w:r w:rsidRPr="00F21690">
        <w:rPr>
          <w:rFonts w:eastAsia="Calibri"/>
        </w:rPr>
        <w:t>of the state's actions</w:t>
      </w:r>
      <w:r w:rsidRPr="00F21690">
        <w:rPr>
          <w:rFonts w:eastAsia="Calibri"/>
          <w:bCs/>
          <w:highlight w:val="yellow"/>
          <w:u w:val="single"/>
        </w:rPr>
        <w:t xml:space="preserve">. These standards should be respected </w:t>
      </w:r>
      <w:r w:rsidRPr="00F21690">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the requirement of fair notice - is </w:t>
      </w:r>
      <w:r w:rsidRPr="00F21690">
        <w:rPr>
          <w:rFonts w:eastAsia="Calibri"/>
          <w:b/>
          <w:u w:val="single"/>
          <w:bdr w:val="none" w:sz="0" w:space="0" w:color="auto" w:frame="1"/>
        </w:rPr>
        <w:t xml:space="preserve">perhaps </w:t>
      </w:r>
      <w:r w:rsidRPr="00F21690">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F21690">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F21690">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F21690">
        <w:rPr>
          <w:rFonts w:eastAsia="Calibri"/>
          <w:bCs/>
          <w:highlight w:val="yellow"/>
          <w:u w:val="single"/>
        </w:rPr>
        <w:t>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tates</w:t>
      </w:r>
      <w:r w:rsidRPr="00F21690">
        <w:rPr>
          <w:rFonts w:eastAsia="Calibri"/>
          <w:bCs/>
          <w:highlight w:val="yellow"/>
          <w:u w:val="single"/>
        </w:rPr>
        <w:t xml:space="preserve">' </w:t>
      </w:r>
      <w:r w:rsidRPr="00F21690">
        <w:rPr>
          <w:rFonts w:eastAsia="Calibri"/>
          <w:b/>
          <w:u w:val="single"/>
          <w:bdr w:val="none" w:sz="0" w:space="0" w:color="auto" w:frame="1"/>
        </w:rPr>
        <w:t xml:space="preserve">expansive </w:t>
      </w:r>
      <w:r w:rsidRPr="00F21690">
        <w:rPr>
          <w:rFonts w:eastAsia="Calibri"/>
          <w:b/>
          <w:highlight w:val="yellow"/>
          <w:u w:val="single"/>
          <w:bdr w:val="none" w:sz="0" w:space="0" w:color="auto" w:frame="1"/>
        </w:rPr>
        <w:t>view of</w:t>
      </w:r>
      <w:r w:rsidRPr="00F21690">
        <w:rPr>
          <w:rFonts w:eastAsia="Calibri"/>
          <w:bCs/>
          <w:highlight w:val="yellow"/>
          <w:u w:val="single"/>
        </w:rPr>
        <w:t xml:space="preserve"> </w:t>
      </w:r>
      <w:r w:rsidRPr="00F21690">
        <w:rPr>
          <w:rFonts w:eastAsia="Calibri"/>
          <w:sz w:val="14"/>
        </w:rPr>
        <w:t>the</w:t>
      </w:r>
      <w:r w:rsidRPr="00F21690">
        <w:rPr>
          <w:rFonts w:eastAsia="Calibri"/>
          <w:bCs/>
          <w:highlight w:val="yellow"/>
          <w:u w:val="single"/>
        </w:rPr>
        <w:t xml:space="preserve"> </w:t>
      </w:r>
      <w:r w:rsidRPr="00F21690">
        <w:rPr>
          <w:rFonts w:eastAsia="Calibri"/>
          <w:b/>
          <w:highlight w:val="yellow"/>
          <w:u w:val="single"/>
          <w:bdr w:val="none" w:sz="0" w:space="0" w:color="auto" w:frame="1"/>
        </w:rPr>
        <w:t>conflict</w:t>
      </w:r>
      <w:r w:rsidRPr="00F21690">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F21690">
        <w:rPr>
          <w:rFonts w:eastAsia="Calibri"/>
          <w:bCs/>
          <w:highlight w:val="yellow"/>
          <w:u w:val="single"/>
        </w:rPr>
        <w:t xml:space="preserve">, has led to </w:t>
      </w:r>
      <w:r w:rsidRPr="00F21690">
        <w:rPr>
          <w:rFonts w:eastAsia="Calibri"/>
          <w:bCs/>
          <w:u w:val="single"/>
        </w:rPr>
        <w:t xml:space="preserve">a legitimate </w:t>
      </w:r>
      <w:r w:rsidRPr="00F21690">
        <w:rPr>
          <w:rFonts w:eastAsia="Calibri"/>
          <w:bCs/>
          <w:highlight w:val="yellow"/>
          <w:u w:val="single"/>
        </w:rPr>
        <w:t xml:space="preserve">concern about </w:t>
      </w:r>
      <w:r w:rsidRPr="00F21690">
        <w:rPr>
          <w:rFonts w:eastAsia="Calibri"/>
          <w:bCs/>
          <w:u w:val="single"/>
        </w:rPr>
        <w:t xml:space="preserve">the </w:t>
      </w:r>
      <w:r w:rsidRPr="00F21690">
        <w:rPr>
          <w:rFonts w:eastAsia="Calibri"/>
          <w:b/>
          <w:highlight w:val="yellow"/>
          <w:u w:val="single"/>
          <w:bdr w:val="none" w:sz="0" w:space="0" w:color="auto" w:frame="1"/>
        </w:rPr>
        <w:t>creep of war</w:t>
      </w:r>
      <w:r w:rsidRPr="00F21690">
        <w:rPr>
          <w:rFonts w:eastAsia="Calibri"/>
          <w:bCs/>
          <w:highlight w:val="yellow"/>
          <w:u w:val="single"/>
        </w:rPr>
        <w:t xml:space="preserve">. </w:t>
      </w:r>
      <w:r w:rsidRPr="003B1831">
        <w:rPr>
          <w:rFonts w:eastAsia="Calibri"/>
          <w:bCs/>
          <w:u w:val="single"/>
        </w:rPr>
        <w:t>Conversely,</w:t>
      </w:r>
      <w:r w:rsidRPr="003B1831">
        <w:rPr>
          <w:rFonts w:eastAsia="Calibri"/>
          <w:bCs/>
          <w:highlight w:val="yellow"/>
          <w:u w:val="single"/>
        </w:rPr>
        <w:t xml:space="preserve"> </w:t>
      </w:r>
      <w:r w:rsidRPr="00F21690">
        <w:rPr>
          <w:rFonts w:eastAsia="Calibri"/>
          <w:bCs/>
          <w:highlight w:val="yellow"/>
          <w:u w:val="single"/>
        </w:rPr>
        <w:t xml:space="preserve">the European </w:t>
      </w:r>
      <w:r w:rsidRPr="00F21690">
        <w:rPr>
          <w:rFonts w:eastAsia="Calibri"/>
          <w:bCs/>
          <w:u w:val="single"/>
        </w:rPr>
        <w:t xml:space="preserve">and human rights </w:t>
      </w:r>
      <w:r w:rsidRPr="00F21690">
        <w:rPr>
          <w:rFonts w:eastAsia="Calibri"/>
          <w:bCs/>
          <w:highlight w:val="yellow"/>
          <w:u w:val="single"/>
        </w:rPr>
        <w:t>view</w:t>
      </w:r>
      <w:r w:rsidRPr="00F21690">
        <w:rPr>
          <w:rFonts w:eastAsia="Calibri"/>
          <w:sz w:val="14"/>
        </w:rPr>
        <w:t xml:space="preserve">, which confines the conflict to a limited geographic region, </w:t>
      </w:r>
      <w:r w:rsidRPr="00F21690">
        <w:rPr>
          <w:rFonts w:eastAsia="Calibri"/>
          <w:bCs/>
          <w:highlight w:val="yellow"/>
          <w:u w:val="single"/>
        </w:rPr>
        <w:t xml:space="preserve">ignores the </w:t>
      </w:r>
      <w:r w:rsidRPr="00F21690">
        <w:rPr>
          <w:rFonts w:eastAsia="Calibri"/>
          <w:bCs/>
          <w:u w:val="single"/>
        </w:rPr>
        <w:t xml:space="preserve">potentially global nature of the </w:t>
      </w:r>
      <w:r w:rsidRPr="00F21690">
        <w:rPr>
          <w:rFonts w:eastAsia="Calibri"/>
          <w:bCs/>
          <w:highlight w:val="yellow"/>
          <w:u w:val="single"/>
        </w:rPr>
        <w:t xml:space="preserve">threat and </w:t>
      </w:r>
      <w:r w:rsidRPr="00F21690">
        <w:rPr>
          <w:rFonts w:eastAsia="Calibri"/>
          <w:bCs/>
          <w:u w:val="single"/>
        </w:rPr>
        <w:t xml:space="preserve">unduly </w:t>
      </w:r>
      <w:r w:rsidRPr="00F21690">
        <w:rPr>
          <w:rFonts w:eastAsia="Calibri"/>
          <w:bCs/>
          <w:highlight w:val="yellow"/>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F21690">
        <w:rPr>
          <w:rFonts w:eastAsia="Calibri"/>
          <w:bCs/>
          <w:highlight w:val="yellow"/>
          <w:u w:val="single"/>
        </w:rPr>
        <w:t>The zone approach</w:t>
      </w:r>
      <w:r w:rsidRPr="00F21690">
        <w:rPr>
          <w:rFonts w:eastAsia="Calibri"/>
          <w:sz w:val="14"/>
        </w:rPr>
        <w:t xml:space="preserve"> proposed by this Article </w:t>
      </w:r>
      <w:r w:rsidRPr="00F21690">
        <w:rPr>
          <w:rFonts w:eastAsia="Calibri"/>
          <w:b/>
          <w:highlight w:val="yellow"/>
          <w:u w:val="single"/>
          <w:bdr w:val="none" w:sz="0" w:space="0" w:color="auto" w:frame="1"/>
        </w:rPr>
        <w:t>fills the</w:t>
      </w:r>
      <w:r w:rsidRPr="00F21690">
        <w:rPr>
          <w:rFonts w:eastAsia="Calibri"/>
          <w:bCs/>
          <w:highlight w:val="yellow"/>
          <w:u w:val="single"/>
        </w:rPr>
        <w:t xml:space="preserve"> i</w:t>
      </w:r>
      <w:r w:rsidRPr="00F21690">
        <w:rPr>
          <w:rFonts w:eastAsia="Calibri"/>
          <w:bCs/>
          <w:u w:val="single"/>
        </w:rPr>
        <w:t>nternational</w:t>
      </w:r>
      <w:r w:rsidRPr="00F21690">
        <w:rPr>
          <w:rFonts w:eastAsia="Calibri"/>
          <w:bCs/>
          <w:highlight w:val="yellow"/>
          <w:u w:val="single"/>
        </w:rPr>
        <w:t xml:space="preserve"> </w:t>
      </w:r>
      <w:r w:rsidRPr="00F21690">
        <w:rPr>
          <w:rFonts w:eastAsia="Calibri"/>
          <w:b/>
          <w:highlight w:val="yellow"/>
          <w:u w:val="single"/>
          <w:bdr w:val="none" w:sz="0" w:space="0" w:color="auto" w:frame="1"/>
        </w:rPr>
        <w:t>law gap</w:t>
      </w:r>
      <w:r w:rsidRPr="00F21690">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1690">
        <w:rPr>
          <w:rFonts w:eastAsia="Calibri"/>
          <w:bCs/>
          <w:highlight w:val="yellow"/>
          <w:u w:val="single"/>
        </w:rPr>
        <w:t>security interests at stake</w:t>
      </w:r>
      <w:r w:rsidRPr="00F21690">
        <w:rPr>
          <w:rFonts w:eastAsia="Calibri"/>
          <w:sz w:val="14"/>
          <w:highlight w:val="yellow"/>
        </w:rPr>
        <w:t xml:space="preserve">. </w:t>
      </w:r>
      <w:r w:rsidRPr="00F21690">
        <w:rPr>
          <w:rFonts w:eastAsia="Calibri"/>
          <w:bCs/>
          <w:highlight w:val="yellow"/>
          <w:u w:val="single"/>
        </w:rPr>
        <w:t xml:space="preserve">It </w:t>
      </w:r>
      <w:r w:rsidRPr="00F21690">
        <w:rPr>
          <w:rFonts w:eastAsia="Calibri"/>
          <w:sz w:val="14"/>
        </w:rPr>
        <w:t xml:space="preserve">recognizes the broad sweep of the conflict, but </w:t>
      </w:r>
      <w:r w:rsidRPr="00F21690">
        <w:rPr>
          <w:rFonts w:eastAsia="Calibri"/>
          <w:bCs/>
          <w:highlight w:val="yellow"/>
          <w:u w:val="single"/>
        </w:rPr>
        <w:t xml:space="preserve">distinguishes between zones </w:t>
      </w:r>
      <w:r w:rsidRPr="00F21690">
        <w:rPr>
          <w:rFonts w:eastAsia="Calibri"/>
          <w:bCs/>
          <w:u w:val="single"/>
        </w:rPr>
        <w:t xml:space="preserve">of active hostilities </w:t>
      </w:r>
      <w:r w:rsidRPr="00F21690">
        <w:rPr>
          <w:rFonts w:eastAsia="Calibri"/>
          <w:bCs/>
          <w:highlight w:val="yellow"/>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F21690">
        <w:rPr>
          <w:rFonts w:eastAsia="Calibri"/>
          <w:bCs/>
          <w:highlight w:val="yellow"/>
          <w:u w:val="single"/>
        </w:rPr>
        <w:t xml:space="preserve">it offers </w:t>
      </w:r>
      <w:r w:rsidRPr="00F21690">
        <w:rPr>
          <w:rFonts w:eastAsia="Calibri"/>
          <w:bCs/>
          <w:u w:val="single"/>
        </w:rPr>
        <w:t xml:space="preserve">a set of </w:t>
      </w:r>
      <w:r w:rsidRPr="00F21690">
        <w:rPr>
          <w:rFonts w:eastAsia="Calibri"/>
          <w:bCs/>
          <w:highlight w:val="yellow"/>
          <w:u w:val="single"/>
        </w:rPr>
        <w:t xml:space="preserve">standards that would </w:t>
      </w:r>
      <w:r w:rsidRPr="00F21690">
        <w:rPr>
          <w:rFonts w:eastAsia="Calibri"/>
          <w:bCs/>
          <w:u w:val="single"/>
        </w:rPr>
        <w:t xml:space="preserve">both </w:t>
      </w:r>
      <w:r w:rsidRPr="00F21690">
        <w:rPr>
          <w:rFonts w:eastAsia="Calibri"/>
          <w:b/>
          <w:highlight w:val="yellow"/>
          <w:u w:val="single"/>
          <w:bdr w:val="none" w:sz="0" w:space="0" w:color="auto" w:frame="1"/>
        </w:rPr>
        <w:t>limit and legitimize</w:t>
      </w:r>
      <w:r w:rsidRPr="00F21690">
        <w:rPr>
          <w:rFonts w:eastAsia="Calibri"/>
          <w:bCs/>
          <w:highlight w:val="yellow"/>
          <w:u w:val="single"/>
        </w:rPr>
        <w:t xml:space="preserve"> the use of out-of-battlefield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 xml:space="preserve">s and </w:t>
      </w:r>
      <w:r w:rsidRPr="00F21690">
        <w:rPr>
          <w:rFonts w:eastAsia="Calibri"/>
          <w:bCs/>
          <w:u w:val="single"/>
        </w:rPr>
        <w:t xml:space="preserve">law of war-based </w:t>
      </w:r>
      <w:r w:rsidRPr="00F21690">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F21690">
        <w:rPr>
          <w:rFonts w:eastAsia="Calibri"/>
          <w:bCs/>
          <w:highlight w:val="yellow"/>
          <w:u w:val="single"/>
        </w:rPr>
        <w:t>This</w:t>
      </w:r>
      <w:r w:rsidRPr="00F21690">
        <w:rPr>
          <w:rFonts w:eastAsia="Calibri"/>
          <w:sz w:val="14"/>
        </w:rPr>
        <w:t xml:space="preserve"> [*1234] approach </w:t>
      </w:r>
      <w:r w:rsidRPr="00F21690">
        <w:rPr>
          <w:rFonts w:eastAsia="Calibri"/>
          <w:b/>
          <w:highlight w:val="yellow"/>
          <w:u w:val="single"/>
          <w:bdr w:val="none" w:sz="0" w:space="0" w:color="auto" w:frame="1"/>
        </w:rPr>
        <w:t>confines</w:t>
      </w:r>
      <w:r w:rsidRPr="00F21690">
        <w:rPr>
          <w:rFonts w:eastAsia="Calibri"/>
          <w:bCs/>
          <w:highlight w:val="yellow"/>
          <w:u w:val="single"/>
        </w:rPr>
        <w:t xml:space="preserve"> </w:t>
      </w:r>
      <w:r w:rsidRPr="00F21690">
        <w:rPr>
          <w:rFonts w:eastAsia="Calibri"/>
          <w:bCs/>
          <w:u w:val="single"/>
        </w:rPr>
        <w:t xml:space="preserve">the use of </w:t>
      </w:r>
      <w:r w:rsidRPr="00F21690">
        <w:rPr>
          <w:rFonts w:eastAsia="Calibri"/>
          <w:bCs/>
          <w:highlight w:val="yellow"/>
          <w:u w:val="single"/>
        </w:rPr>
        <w:t>out-of-battlefield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 xml:space="preserve">s and detention without charge </w:t>
      </w:r>
      <w:r w:rsidRPr="00F21690">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1690">
        <w:rPr>
          <w:rFonts w:eastAsia="Calibri"/>
          <w:bCs/>
          <w:highlight w:val="yellow"/>
          <w:u w:val="single"/>
        </w:rPr>
        <w:t xml:space="preserve">the zone approach ensures that the state can effectively respond to grave threats </w:t>
      </w:r>
      <w:r w:rsidRPr="00F21690">
        <w:rPr>
          <w:rFonts w:eastAsia="Calibri"/>
          <w:bCs/>
          <w:u w:val="single"/>
        </w:rPr>
        <w:t xml:space="preserve">to its security, </w:t>
      </w:r>
      <w:r w:rsidRPr="00F21690">
        <w:rPr>
          <w:rFonts w:eastAsia="Calibri"/>
          <w:bCs/>
          <w:highlight w:val="yellow"/>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F21690">
        <w:rPr>
          <w:rFonts w:eastAsia="Calibri"/>
          <w:bCs/>
          <w:highlight w:val="yellow"/>
          <w:u w:val="single"/>
        </w:rPr>
        <w:t xml:space="preserve">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highlight w:val="yellow"/>
          <w:u w:val="single"/>
        </w:rPr>
        <w:t xml:space="preserve"> has already adopted a number of policies that distinguish between zones of </w:t>
      </w:r>
      <w:r w:rsidRPr="00F21690">
        <w:rPr>
          <w:rFonts w:eastAsia="Calibri"/>
          <w:bCs/>
          <w:u w:val="single"/>
        </w:rPr>
        <w:t xml:space="preserve">active </w:t>
      </w:r>
      <w:r w:rsidRPr="00F21690">
        <w:rPr>
          <w:rFonts w:eastAsia="Calibri"/>
          <w:bCs/>
          <w:highlight w:val="yellow"/>
          <w:u w:val="single"/>
        </w:rPr>
        <w:t>hostilities and elsewhere</w:t>
      </w:r>
      <w:r w:rsidRPr="00F21690">
        <w:rPr>
          <w:rFonts w:eastAsia="Calibri"/>
          <w:sz w:val="16"/>
        </w:rPr>
        <w:t xml:space="preserve">, implicitly recognizing the importance of this distinction. </w:t>
      </w:r>
      <w:r w:rsidRPr="00F21690">
        <w:rPr>
          <w:rFonts w:eastAsia="Calibri"/>
          <w:bCs/>
          <w:highlight w:val="yellow"/>
          <w:u w:val="single"/>
        </w:rPr>
        <w:t xml:space="preserve">By adopting the </w:t>
      </w:r>
      <w:r w:rsidRPr="00F21690">
        <w:rPr>
          <w:rFonts w:eastAsia="Calibri"/>
          <w:bCs/>
          <w:u w:val="single"/>
        </w:rPr>
        <w:t xml:space="preserve">proposed </w:t>
      </w:r>
      <w:r w:rsidRPr="00F21690">
        <w:rPr>
          <w:rFonts w:eastAsia="Calibri"/>
          <w:bCs/>
          <w:highlight w:val="yellow"/>
          <w:u w:val="single"/>
        </w:rPr>
        <w:t xml:space="preserve">framework </w:t>
      </w:r>
      <w:r w:rsidRPr="00F21690">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F21690">
        <w:rPr>
          <w:rFonts w:eastAsia="Calibri"/>
          <w:b/>
          <w:highlight w:val="yellow"/>
          <w:u w:val="single"/>
          <w:bdr w:val="none" w:sz="0" w:space="0" w:color="auto" w:frame="1"/>
        </w:rPr>
        <w:t>law</w:t>
      </w:r>
      <w:r w:rsidRPr="00F21690">
        <w:rPr>
          <w:rFonts w:eastAsia="Calibri"/>
          <w:sz w:val="16"/>
          <w:highlight w:val="yellow"/>
        </w:rPr>
        <w:t xml:space="preserve">, </w:t>
      </w:r>
      <w:r w:rsidRPr="00F21690">
        <w:rPr>
          <w:rFonts w:eastAsia="Calibri"/>
          <w:bCs/>
          <w:highlight w:val="yellow"/>
          <w:u w:val="single"/>
        </w:rPr>
        <w:t>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 xml:space="preserve">tates </w:t>
      </w:r>
      <w:r w:rsidRPr="00F21690">
        <w:rPr>
          <w:rFonts w:eastAsia="Calibri"/>
          <w:bCs/>
          <w:highlight w:val="yellow"/>
          <w:u w:val="single"/>
        </w:rPr>
        <w:t xml:space="preserve">can </w:t>
      </w:r>
      <w:r w:rsidRPr="00F21690">
        <w:rPr>
          <w:rFonts w:eastAsia="Calibri"/>
          <w:bCs/>
          <w:u w:val="single"/>
        </w:rPr>
        <w:t xml:space="preserve">begin to </w:t>
      </w:r>
      <w:r w:rsidRPr="00F21690">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F21690">
        <w:rPr>
          <w:rFonts w:eastAsia="Calibri"/>
          <w:b/>
          <w:highlight w:val="yellow"/>
          <w:u w:val="single"/>
          <w:bdr w:val="none" w:sz="0" w:space="0" w:color="auto" w:frame="1"/>
        </w:rPr>
        <w:t>standards</w:t>
      </w:r>
      <w:r w:rsidRPr="00F21690">
        <w:rPr>
          <w:rFonts w:eastAsia="Calibri"/>
          <w:bCs/>
          <w:highlight w:val="yellow"/>
          <w:u w:val="single"/>
        </w:rPr>
        <w:t xml:space="preserve"> and build an </w:t>
      </w:r>
      <w:r w:rsidRPr="00F21690">
        <w:rPr>
          <w:rFonts w:eastAsia="Calibri"/>
          <w:b/>
          <w:highlight w:val="yellow"/>
          <w:u w:val="single"/>
          <w:bdr w:val="none" w:sz="0" w:space="0" w:color="auto" w:frame="1"/>
        </w:rPr>
        <w:t>international consensus</w:t>
      </w:r>
      <w:r w:rsidRPr="00F21690">
        <w:rPr>
          <w:rFonts w:eastAsia="Calibri"/>
          <w:bCs/>
          <w:u w:val="single"/>
        </w:rPr>
        <w:t xml:space="preserve"> as to the rules that ought to apply, </w:t>
      </w:r>
      <w:r w:rsidRPr="00F21690">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F21690">
        <w:rPr>
          <w:rFonts w:eastAsia="Calibri"/>
          <w:bCs/>
          <w:highlight w:val="yellow"/>
          <w:u w:val="single"/>
        </w:rPr>
        <w:t xml:space="preserve">but </w:t>
      </w:r>
      <w:r w:rsidRPr="00F21690">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7432E70A" w14:textId="77777777" w:rsidR="00B23668" w:rsidRPr="00F21690" w:rsidRDefault="00B23668" w:rsidP="00B23668">
      <w:pPr>
        <w:keepNext/>
        <w:keepLines/>
        <w:spacing w:before="200"/>
        <w:outlineLvl w:val="3"/>
        <w:rPr>
          <w:rFonts w:eastAsia="Times New Roman" w:cs="Times New Roman"/>
          <w:b/>
          <w:bCs/>
          <w:iCs/>
          <w:sz w:val="24"/>
        </w:rPr>
      </w:pPr>
      <w:r>
        <w:rPr>
          <w:rFonts w:eastAsia="Times New Roman" w:cs="Times New Roman"/>
          <w:b/>
          <w:bCs/>
          <w:iCs/>
          <w:sz w:val="24"/>
        </w:rPr>
        <w:t>D</w:t>
      </w:r>
      <w:r w:rsidRPr="00F21690">
        <w:rPr>
          <w:rFonts w:eastAsia="Times New Roman" w:cs="Times New Roman"/>
          <w:b/>
          <w:bCs/>
          <w:iCs/>
          <w:sz w:val="24"/>
        </w:rPr>
        <w:t xml:space="preserve">eclaration of the territorial limits of detention and targeted strikes triggers </w:t>
      </w:r>
      <w:r w:rsidRPr="00F21690">
        <w:rPr>
          <w:rFonts w:eastAsia="Times New Roman" w:cs="Times New Roman"/>
          <w:b/>
          <w:bCs/>
          <w:iCs/>
          <w:sz w:val="24"/>
          <w:u w:val="single"/>
        </w:rPr>
        <w:t>US restraint</w:t>
      </w:r>
      <w:r>
        <w:rPr>
          <w:rFonts w:eastAsia="Times New Roman" w:cs="Times New Roman"/>
          <w:b/>
          <w:bCs/>
          <w:iCs/>
          <w:sz w:val="24"/>
        </w:rPr>
        <w:t xml:space="preserve"> and</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p>
    <w:p w14:paraId="5FD64E96" w14:textId="77777777" w:rsidR="00B23668" w:rsidRPr="00F21690" w:rsidRDefault="00B23668" w:rsidP="00B23668">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3B91B652" w14:textId="77777777" w:rsidR="00B23668" w:rsidRPr="00F21690" w:rsidRDefault="00B23668" w:rsidP="00B23668">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600C3BDB" w14:textId="77777777" w:rsidR="00B23668" w:rsidRPr="003118E4" w:rsidRDefault="00B23668" w:rsidP="00B23668">
      <w:pPr>
        <w:rPr>
          <w:rFonts w:eastAsia="Calibri"/>
          <w:sz w:val="14"/>
        </w:rPr>
      </w:pPr>
      <w:r w:rsidRPr="00F21690">
        <w:rPr>
          <w:rFonts w:eastAsia="Calibri"/>
          <w:sz w:val="14"/>
        </w:rPr>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w:t>
      </w:r>
      <w:r w:rsidRPr="00F21690">
        <w:rPr>
          <w:rFonts w:eastAsia="Calibri"/>
          <w:bCs/>
          <w:u w:val="single"/>
        </w:rPr>
        <w:t xml:space="preserve"> which the key triggering factors </w:t>
      </w:r>
      <w:r w:rsidRPr="00F21690">
        <w:rPr>
          <w:rFonts w:eastAsia="Calibri"/>
          <w:sz w:val="14"/>
        </w:rPr>
        <w:t xml:space="preserve">- sustained, overt hostilities - </w:t>
      </w:r>
      <w:r w:rsidRPr="00F21690">
        <w:rPr>
          <w:rFonts w:eastAsia="Calibri"/>
          <w:bCs/>
          <w:u w:val="single"/>
        </w:rPr>
        <w:t>are not present</w:t>
      </w:r>
      <w:r w:rsidRPr="00F21690">
        <w:rPr>
          <w:rFonts w:eastAsia="Calibri"/>
          <w:sz w:val="14"/>
        </w:rPr>
        <w:t xml:space="preserve">. </w:t>
      </w:r>
      <w:r w:rsidRPr="00F21690">
        <w:rPr>
          <w:rFonts w:eastAsia="Calibri"/>
          <w:bCs/>
          <w:u w:val="single"/>
        </w:rPr>
        <w:t xml:space="preserve">But such </w:t>
      </w:r>
      <w:r w:rsidRPr="00F21690">
        <w:rPr>
          <w:rFonts w:eastAsia="Calibri"/>
          <w:bCs/>
          <w:highlight w:val="yellow"/>
          <w:u w:val="single"/>
        </w:rPr>
        <w:t xml:space="preserve">boundaries, </w:t>
      </w:r>
      <w:r w:rsidRPr="00F21690">
        <w:rPr>
          <w:rFonts w:eastAsia="Calibri"/>
          <w:b/>
          <w:highlight w:val="yellow"/>
          <w:u w:val="single"/>
          <w:bdr w:val="none" w:sz="0" w:space="0" w:color="auto" w:frame="1"/>
        </w:rPr>
        <w:t>even if</w:t>
      </w:r>
      <w:r w:rsidRPr="00F21690">
        <w:rPr>
          <w:rFonts w:eastAsia="Calibri"/>
          <w:bCs/>
          <w:highlight w:val="yellow"/>
          <w:u w:val="single"/>
        </w:rPr>
        <w:t xml:space="preserve"> </w:t>
      </w:r>
      <w:r w:rsidRPr="00F21690">
        <w:rPr>
          <w:rFonts w:eastAsia="Calibri"/>
          <w:b/>
          <w:highlight w:val="yellow"/>
          <w:u w:val="single"/>
          <w:bdr w:val="none" w:sz="0" w:space="0" w:color="auto" w:frame="1"/>
        </w:rPr>
        <w:t>overinclusive or artificial</w:t>
      </w:r>
      <w:r w:rsidRPr="00F21690">
        <w:rPr>
          <w:rFonts w:eastAsia="Calibri"/>
          <w:bCs/>
          <w:highlight w:val="yellow"/>
          <w:u w:val="single"/>
        </w:rPr>
        <w:t xml:space="preserve">, provide </w:t>
      </w:r>
      <w:r w:rsidRPr="00F21690">
        <w:rPr>
          <w:rFonts w:eastAsia="Calibri"/>
          <w:b/>
          <w:highlight w:val="yellow"/>
          <w:u w:val="single"/>
          <w:bdr w:val="none" w:sz="0" w:space="0" w:color="auto" w:frame="1"/>
        </w:rPr>
        <w:t>the most accurate means</w:t>
      </w:r>
      <w:r w:rsidRPr="00F21690">
        <w:rPr>
          <w:rFonts w:eastAsia="Calibri"/>
          <w:b/>
          <w:u w:val="single"/>
          <w:bdr w:val="none" w:sz="0" w:space="0" w:color="auto" w:frame="1"/>
        </w:rPr>
        <w:t xml:space="preserve"> available </w:t>
      </w:r>
      <w:r w:rsidRPr="00F21690">
        <w:rPr>
          <w:rFonts w:eastAsia="Calibri"/>
          <w:b/>
          <w:highlight w:val="yellow"/>
          <w:u w:val="single"/>
          <w:bdr w:val="none" w:sz="0" w:space="0" w:color="auto" w:frame="1"/>
        </w:rPr>
        <w:t>of identifying the zone of</w:t>
      </w:r>
      <w:r w:rsidRPr="00F21690">
        <w:rPr>
          <w:rFonts w:eastAsia="Calibri"/>
          <w:b/>
          <w:u w:val="single"/>
          <w:bdr w:val="none" w:sz="0" w:space="0" w:color="auto" w:frame="1"/>
        </w:rPr>
        <w:t xml:space="preserve"> active </w:t>
      </w:r>
      <w:r w:rsidRPr="00F21690">
        <w:rPr>
          <w:rFonts w:eastAsia="Calibri"/>
          <w:b/>
          <w:highlight w:val="yellow"/>
          <w:u w:val="single"/>
          <w:bdr w:val="none" w:sz="0" w:space="0" w:color="auto" w:frame="1"/>
        </w:rPr>
        <w:t>hostilities</w:t>
      </w:r>
      <w:r w:rsidRPr="00F21690">
        <w:rPr>
          <w:rFonts w:eastAsia="Calibri"/>
          <w:sz w:val="14"/>
        </w:rPr>
        <w:t xml:space="preserve">, at least over the short term. Over the long term, </w:t>
      </w:r>
      <w:r w:rsidRPr="00F21690">
        <w:rPr>
          <w:rFonts w:eastAsia="Calibri"/>
          <w:bCs/>
          <w:u w:val="single"/>
        </w:rPr>
        <w:t>it would be preferable for the belligerent state to declare particular areas to be within the zone of active hostilities</w:t>
      </w:r>
      <w:r w:rsidRPr="00F21690">
        <w:rPr>
          <w:rFonts w:eastAsia="Calibri"/>
          <w:sz w:val="14"/>
        </w:rPr>
        <w:t xml:space="preserve">, either </w:t>
      </w:r>
      <w:r w:rsidRPr="00F21690">
        <w:rPr>
          <w:rFonts w:eastAsia="Calibri"/>
          <w:bCs/>
          <w:u w:val="single"/>
        </w:rPr>
        <w:t>through an official pronouncement</w:t>
      </w:r>
      <w:r w:rsidRPr="00F21690">
        <w:rPr>
          <w:rFonts w:eastAsia="Calibri"/>
          <w:sz w:val="14"/>
        </w:rPr>
        <w:t xml:space="preserve"> by the state party to the conflict or via a resolution by the Security Council or a regional security body. </w:t>
      </w:r>
      <w:r w:rsidRPr="00F21690">
        <w:rPr>
          <w:rFonts w:eastAsia="Calibri"/>
          <w:b/>
          <w:u w:val="single"/>
          <w:bdr w:val="none" w:sz="0" w:space="0" w:color="auto" w:frame="1"/>
        </w:rPr>
        <w:t xml:space="preserve">A public </w:t>
      </w:r>
      <w:r w:rsidRPr="00F21690">
        <w:rPr>
          <w:rFonts w:eastAsia="Calibri"/>
          <w:b/>
          <w:highlight w:val="yellow"/>
          <w:u w:val="single"/>
          <w:bdr w:val="none" w:sz="0" w:space="0" w:color="auto" w:frame="1"/>
        </w:rPr>
        <w:t>declaration would provide explicit notice</w:t>
      </w:r>
      <w:r w:rsidRPr="00F21690">
        <w:rPr>
          <w:rFonts w:eastAsia="Calibri"/>
          <w:b/>
          <w:u w:val="single"/>
          <w:bdr w:val="none" w:sz="0" w:space="0" w:color="auto" w:frame="1"/>
        </w:rPr>
        <w:t xml:space="preserve"> </w:t>
      </w:r>
      <w:r w:rsidRPr="00F21690">
        <w:rPr>
          <w:rFonts w:eastAsia="Calibri"/>
        </w:rPr>
        <w:t xml:space="preserve">as to the existence </w:t>
      </w:r>
      <w:r w:rsidRPr="00F21690">
        <w:rPr>
          <w:rFonts w:eastAsia="Calibri"/>
          <w:bCs/>
          <w:highlight w:val="yellow"/>
          <w:u w:val="single"/>
        </w:rPr>
        <w:t>and</w:t>
      </w:r>
      <w:r w:rsidRPr="00F21690">
        <w:rPr>
          <w:rFonts w:eastAsia="Calibri"/>
          <w:b/>
          <w:highlight w:val="yellow"/>
          <w:u w:val="single"/>
          <w:bdr w:val="none" w:sz="0" w:space="0" w:color="auto" w:frame="1"/>
        </w:rPr>
        <w:t xml:space="preserve"> parameters of the zone of active hostilities</w:t>
      </w:r>
      <w:r w:rsidRPr="00F21690">
        <w:rPr>
          <w:rFonts w:eastAsia="Calibri"/>
          <w:b/>
          <w:u w:val="single"/>
          <w:bdr w:val="none" w:sz="0" w:space="0" w:color="auto" w:frame="1"/>
        </w:rPr>
        <w:t xml:space="preserve">, thereby </w:t>
      </w:r>
      <w:r w:rsidRPr="00F21690">
        <w:rPr>
          <w:rFonts w:eastAsia="Calibri"/>
          <w:b/>
          <w:highlight w:val="yellow"/>
          <w:u w:val="single"/>
          <w:bdr w:val="none" w:sz="0" w:space="0" w:color="auto" w:frame="1"/>
        </w:rPr>
        <w:t>reducing uncertainty as to which</w:t>
      </w:r>
      <w:r w:rsidRPr="00F21690">
        <w:rPr>
          <w:rFonts w:eastAsia="Calibri"/>
          <w:b/>
          <w:u w:val="single"/>
          <w:bdr w:val="none" w:sz="0" w:space="0" w:color="auto" w:frame="1"/>
        </w:rPr>
        <w:t xml:space="preserve"> legal </w:t>
      </w:r>
      <w:r w:rsidRPr="00F21690">
        <w:rPr>
          <w:rFonts w:eastAsia="Calibri"/>
          <w:b/>
          <w:highlight w:val="yellow"/>
          <w:u w:val="single"/>
          <w:bdr w:val="none" w:sz="0" w:space="0" w:color="auto" w:frame="1"/>
        </w:rPr>
        <w:t>rules apply</w:t>
      </w:r>
      <w:r w:rsidRPr="00F21690">
        <w:rPr>
          <w:rFonts w:eastAsia="Calibri"/>
          <w:sz w:val="14"/>
        </w:rPr>
        <w:t xml:space="preserve">. Such </w:t>
      </w:r>
      <w:r w:rsidRPr="00F21690">
        <w:rPr>
          <w:rFonts w:eastAsia="Calibri"/>
          <w:bCs/>
          <w:highlight w:val="yellow"/>
          <w:u w:val="single"/>
        </w:rPr>
        <w:t xml:space="preserve">declarations would allow for public debate and </w:t>
      </w:r>
      <w:r w:rsidRPr="00F21690">
        <w:rPr>
          <w:rFonts w:eastAsia="Calibri"/>
          <w:b/>
          <w:highlight w:val="yellow"/>
          <w:u w:val="single"/>
          <w:bdr w:val="none" w:sz="0" w:space="0" w:color="auto" w:frame="1"/>
        </w:rPr>
        <w:t>diplomatic pressure</w:t>
      </w:r>
      <w:r w:rsidRPr="00F21690">
        <w:rPr>
          <w:rFonts w:eastAsia="Calibri"/>
          <w:bCs/>
          <w:highlight w:val="yellow"/>
          <w:u w:val="single"/>
        </w:rPr>
        <w:t xml:space="preserve"> in</w:t>
      </w:r>
      <w:r w:rsidRPr="00F21690">
        <w:rPr>
          <w:rFonts w:eastAsia="Calibri"/>
          <w:bCs/>
          <w:u w:val="single"/>
        </w:rPr>
        <w:t xml:space="preserve"> the event of </w:t>
      </w:r>
      <w:r w:rsidRPr="00F21690">
        <w:rPr>
          <w:rFonts w:eastAsia="Calibri"/>
          <w:bCs/>
          <w:highlight w:val="yellow"/>
          <w:u w:val="single"/>
        </w:rPr>
        <w:t>disagreement</w:t>
      </w:r>
      <w:r w:rsidRPr="00F21690">
        <w:rPr>
          <w:rFonts w:eastAsia="Calibri"/>
          <w:sz w:val="14"/>
        </w:rPr>
        <w:t xml:space="preserve">. Furthermore, </w:t>
      </w:r>
      <w:r w:rsidRPr="00F21690">
        <w:rPr>
          <w:rFonts w:eastAsia="Calibri"/>
          <w:bCs/>
          <w:u w:val="single"/>
        </w:rPr>
        <w:t xml:space="preserve">the belligerent </w:t>
      </w:r>
      <w:r w:rsidRPr="00F21690">
        <w:rPr>
          <w:rFonts w:eastAsia="Calibri"/>
          <w:bCs/>
          <w:highlight w:val="yellow"/>
          <w:u w:val="single"/>
        </w:rPr>
        <w:t xml:space="preserve">states could </w:t>
      </w:r>
      <w:r w:rsidRPr="00F21690">
        <w:rPr>
          <w:rFonts w:eastAsia="Calibri"/>
          <w:b/>
          <w:highlight w:val="yellow"/>
          <w:u w:val="single"/>
          <w:bdr w:val="none" w:sz="0" w:space="0" w:color="auto" w:frame="1"/>
        </w:rPr>
        <w:t>then define the zone with greater nuance</w:t>
      </w:r>
      <w:r w:rsidRPr="00F21690">
        <w:rPr>
          <w:rFonts w:eastAsia="Calibri"/>
          <w:bCs/>
          <w:highlight w:val="yellow"/>
          <w:u w:val="single"/>
        </w:rPr>
        <w:t>, which would</w:t>
      </w:r>
      <w:r w:rsidRPr="00F21690">
        <w:rPr>
          <w:rFonts w:eastAsia="Calibri"/>
          <w:bCs/>
          <w:u w:val="single"/>
        </w:rPr>
        <w:t xml:space="preserve"> better</w:t>
      </w:r>
      <w:r w:rsidRPr="00F21690">
        <w:rPr>
          <w:rFonts w:eastAsia="Calibri"/>
          <w:sz w:val="14"/>
        </w:rPr>
        <w:t xml:space="preserve"> [*1209] </w:t>
      </w:r>
      <w:r w:rsidRPr="00F21690">
        <w:rPr>
          <w:rFonts w:eastAsia="Calibri"/>
          <w:bCs/>
          <w:highlight w:val="yellow"/>
          <w:u w:val="single"/>
        </w:rPr>
        <w:t>reflect the actual fighting</w:t>
      </w:r>
      <w:r w:rsidRPr="00F21690">
        <w:rPr>
          <w:rFonts w:eastAsia="Calibri"/>
          <w:bCs/>
          <w:u w:val="single"/>
        </w:rPr>
        <w:t xml:space="preserve"> than would preexisting state or administrative boundaries</w:t>
      </w:r>
      <w:r w:rsidRPr="00F21690">
        <w:rPr>
          <w:rFonts w:eastAsia="Calibri"/>
          <w:sz w:val="14"/>
        </w:rPr>
        <w:t xml:space="preserve">. n138 </w:t>
      </w:r>
      <w:r w:rsidRPr="00F21690">
        <w:rPr>
          <w:rFonts w:eastAsia="Calibri"/>
          <w:bCs/>
          <w:highlight w:val="yellow"/>
          <w:u w:val="single"/>
        </w:rPr>
        <w:t>Some</w:t>
      </w:r>
      <w:r w:rsidRPr="00F21690">
        <w:rPr>
          <w:rFonts w:eastAsia="Calibri"/>
          <w:sz w:val="14"/>
        </w:rPr>
        <w:t xml:space="preserve"> likely </w:t>
      </w:r>
      <w:r w:rsidRPr="00F21690">
        <w:rPr>
          <w:rFonts w:eastAsia="Calibri"/>
          <w:bCs/>
          <w:highlight w:val="yellow"/>
          <w:u w:val="single"/>
        </w:rPr>
        <w:t>will object that such</w:t>
      </w:r>
      <w:r w:rsidRPr="00F21690">
        <w:rPr>
          <w:rFonts w:eastAsia="Calibri"/>
          <w:sz w:val="14"/>
        </w:rPr>
        <w:t xml:space="preserve"> </w:t>
      </w:r>
      <w:r w:rsidRPr="00F21690">
        <w:rPr>
          <w:rFonts w:eastAsia="Calibri"/>
          <w:bCs/>
          <w:u w:val="single"/>
        </w:rPr>
        <w:t xml:space="preserve">an official designation </w:t>
      </w:r>
      <w:r w:rsidRPr="00F21690">
        <w:rPr>
          <w:rFonts w:eastAsia="Calibri"/>
          <w:bCs/>
          <w:highlight w:val="yellow"/>
          <w:u w:val="single"/>
        </w:rPr>
        <w:t>would recreate</w:t>
      </w:r>
      <w:r w:rsidRPr="00F21690">
        <w:rPr>
          <w:rFonts w:eastAsia="Calibri"/>
          <w:sz w:val="14"/>
        </w:rPr>
        <w:t xml:space="preserve"> the same </w:t>
      </w:r>
      <w:r w:rsidRPr="00F21690">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F21690">
        <w:rPr>
          <w:rFonts w:eastAsia="Calibri"/>
          <w:b/>
          <w:highlight w:val="yellow"/>
          <w:u w:val="single"/>
          <w:bdr w:val="none" w:sz="0" w:space="0" w:color="auto" w:frame="1"/>
        </w:rPr>
        <w:t>critical difference</w:t>
      </w:r>
      <w:r w:rsidRPr="00F21690">
        <w:rPr>
          <w:rFonts w:eastAsia="Calibri"/>
          <w:bCs/>
          <w:highlight w:val="yellow"/>
          <w:u w:val="single"/>
        </w:rPr>
        <w:t xml:space="preserve"> exists between a</w:t>
      </w:r>
      <w:r w:rsidRPr="00F21690">
        <w:rPr>
          <w:rFonts w:eastAsia="Calibri"/>
          <w:bCs/>
          <w:u w:val="single"/>
        </w:rPr>
        <w:t xml:space="preserve"> territorially restricted </w:t>
      </w:r>
      <w:r w:rsidRPr="00F21690">
        <w:rPr>
          <w:rFonts w:eastAsia="Calibri"/>
          <w:bCs/>
          <w:highlight w:val="yellow"/>
          <w:u w:val="single"/>
        </w:rPr>
        <w:t>framework that</w:t>
      </w:r>
      <w:r w:rsidRPr="00F21690">
        <w:rPr>
          <w:rFonts w:eastAsia="Calibri"/>
          <w:bCs/>
          <w:u w:val="single"/>
        </w:rPr>
        <w:t xml:space="preserve"> effectively </w:t>
      </w:r>
      <w:r w:rsidRPr="00F21690">
        <w:rPr>
          <w:rFonts w:eastAsia="Calibri"/>
          <w:b/>
          <w:highlight w:val="yellow"/>
          <w:u w:val="single"/>
          <w:bdr w:val="none" w:sz="0" w:space="0" w:color="auto" w:frame="1"/>
        </w:rPr>
        <w:t>prohibits</w:t>
      </w:r>
      <w:r w:rsidRPr="00F21690">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F21690">
        <w:rPr>
          <w:rFonts w:eastAsia="Calibri"/>
          <w:bCs/>
          <w:highlight w:val="yellow"/>
          <w:u w:val="single"/>
        </w:rPr>
        <w:t xml:space="preserve">and a </w:t>
      </w:r>
      <w:r w:rsidRPr="00F21690">
        <w:rPr>
          <w:rFonts w:eastAsia="Calibri"/>
          <w:b/>
          <w:highlight w:val="yellow"/>
          <w:u w:val="single"/>
          <w:bdr w:val="none" w:sz="0" w:space="0" w:color="auto" w:frame="1"/>
        </w:rPr>
        <w:t>zone approach</w:t>
      </w:r>
      <w:r w:rsidRPr="00F21690">
        <w:rPr>
          <w:rFonts w:eastAsia="Calibri"/>
          <w:bCs/>
          <w:highlight w:val="yellow"/>
          <w:u w:val="single"/>
        </w:rPr>
        <w:t xml:space="preserve"> that merely imposes </w:t>
      </w:r>
      <w:r w:rsidRPr="00F21690">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F21690">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F21690">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F21690">
        <w:rPr>
          <w:rFonts w:eastAsia="Calibri"/>
          <w:b/>
          <w:highlight w:val="yellow"/>
          <w:u w:val="single"/>
          <w:bdr w:val="none" w:sz="0" w:space="0" w:color="auto" w:frame="1"/>
        </w:rPr>
        <w:t>enemy is not free from attack or capture</w:t>
      </w:r>
      <w:r w:rsidRPr="00F21690">
        <w:rPr>
          <w:rFonts w:eastAsia="Calibri"/>
          <w:sz w:val="14"/>
        </w:rPr>
        <w:t xml:space="preserve">; rather, </w:t>
      </w:r>
      <w:r w:rsidRPr="00F21690">
        <w:rPr>
          <w:rFonts w:eastAsia="Calibri"/>
          <w:bCs/>
          <w:highlight w:val="yellow"/>
          <w:u w:val="single"/>
        </w:rPr>
        <w:t>the</w:t>
      </w:r>
      <w:r w:rsidRPr="00F21690">
        <w:rPr>
          <w:rFonts w:eastAsia="Calibri"/>
          <w:bCs/>
          <w:u w:val="single"/>
        </w:rPr>
        <w:t xml:space="preserve"> belligerent </w:t>
      </w:r>
      <w:r w:rsidRPr="00F21690">
        <w:rPr>
          <w:rFonts w:eastAsia="Calibri"/>
          <w:bCs/>
          <w:highlight w:val="yellow"/>
          <w:u w:val="single"/>
        </w:rPr>
        <w:t xml:space="preserve">state simply must </w:t>
      </w:r>
      <w:r w:rsidRPr="00F21690">
        <w:rPr>
          <w:rFonts w:eastAsia="Calibri"/>
          <w:b/>
          <w:highlight w:val="yellow"/>
          <w:u w:val="single"/>
          <w:bdr w:val="none" w:sz="0" w:space="0" w:color="auto" w:frame="1"/>
        </w:rPr>
        <w:t>take greater care to ensure that the target meets</w:t>
      </w:r>
      <w:r w:rsidRPr="00F21690">
        <w:rPr>
          <w:rFonts w:eastAsia="Calibri"/>
          <w:sz w:val="14"/>
          <w:highlight w:val="yellow"/>
        </w:rPr>
        <w:t xml:space="preserve"> the </w:t>
      </w:r>
      <w:r w:rsidRPr="00F21690">
        <w:rPr>
          <w:rFonts w:eastAsia="Calibri"/>
          <w:b/>
          <w:highlight w:val="yellow"/>
          <w:u w:val="single"/>
          <w:bdr w:val="none" w:sz="0" w:space="0" w:color="auto" w:frame="1"/>
        </w:rPr>
        <w:t>enhanced criteria</w:t>
      </w:r>
      <w:r w:rsidRPr="00F21690">
        <w:rPr>
          <w:rFonts w:eastAsia="Calibri"/>
          <w:sz w:val="14"/>
        </w:rPr>
        <w:t xml:space="preserve"> described in Section III.B. B. Setting the Standards </w:t>
      </w:r>
      <w:r w:rsidRPr="00F21690">
        <w:rPr>
          <w:rFonts w:eastAsia="Calibri"/>
          <w:b/>
          <w:highlight w:val="yellow"/>
          <w:u w:val="single"/>
          <w:bdr w:val="none" w:sz="0" w:space="0" w:color="auto" w:frame="1"/>
        </w:rPr>
        <w:t>L</w:t>
      </w:r>
      <w:r w:rsidRPr="00F21690">
        <w:rPr>
          <w:rFonts w:eastAsia="Calibri"/>
          <w:bCs/>
          <w:u w:val="single"/>
        </w:rPr>
        <w:t>aw-</w:t>
      </w:r>
      <w:r w:rsidRPr="00F21690">
        <w:rPr>
          <w:rFonts w:eastAsia="Calibri"/>
          <w:b/>
          <w:highlight w:val="yellow"/>
          <w:u w:val="single"/>
          <w:bdr w:val="none" w:sz="0" w:space="0" w:color="auto" w:frame="1"/>
        </w:rPr>
        <w:t>o</w:t>
      </w:r>
      <w:r w:rsidRPr="00F21690">
        <w:rPr>
          <w:rFonts w:eastAsia="Calibri"/>
          <w:bCs/>
          <w:u w:val="single"/>
        </w:rPr>
        <w:t>f-</w:t>
      </w:r>
      <w:r w:rsidRPr="00F21690">
        <w:rPr>
          <w:rFonts w:eastAsia="Calibri"/>
          <w:b/>
          <w:highlight w:val="yellow"/>
          <w:u w:val="single"/>
          <w:bdr w:val="none" w:sz="0" w:space="0" w:color="auto" w:frame="1"/>
        </w:rPr>
        <w:t>w</w:t>
      </w:r>
      <w:r w:rsidRPr="00F21690">
        <w:rPr>
          <w:rFonts w:eastAsia="Calibri"/>
          <w:bCs/>
          <w:u w:val="single"/>
        </w:rPr>
        <w:t xml:space="preserve">ar </w:t>
      </w:r>
      <w:r w:rsidRPr="00F21690">
        <w:rPr>
          <w:rFonts w:eastAsia="Calibri"/>
          <w:bCs/>
          <w:highlight w:val="yellow"/>
          <w:u w:val="single"/>
        </w:rPr>
        <w:t>detention and</w:t>
      </w:r>
      <w:r w:rsidRPr="00F21690">
        <w:rPr>
          <w:rFonts w:eastAsia="Calibri"/>
          <w:bCs/>
          <w:u w:val="single"/>
        </w:rPr>
        <w:t xml:space="preserve"> lethal </w:t>
      </w:r>
      <w:r w:rsidRPr="00F21690">
        <w:rPr>
          <w:rFonts w:eastAsia="Calibri"/>
          <w:bCs/>
          <w:highlight w:val="yellow"/>
          <w:u w:val="single"/>
        </w:rPr>
        <w:t xml:space="preserve">targeting outside a zone </w:t>
      </w:r>
      <w:r w:rsidRPr="00F21690">
        <w:rPr>
          <w:rFonts w:eastAsia="Calibri"/>
          <w:bCs/>
          <w:u w:val="single"/>
        </w:rPr>
        <w:t xml:space="preserve">of active hostilities </w:t>
      </w:r>
      <w:r w:rsidRPr="00F21690">
        <w:rPr>
          <w:rFonts w:eastAsia="Calibri"/>
          <w:bCs/>
          <w:highlight w:val="yellow"/>
          <w:u w:val="single"/>
        </w:rPr>
        <w:t xml:space="preserve">should be limited, </w:t>
      </w:r>
      <w:r w:rsidRPr="00F21690">
        <w:rPr>
          <w:rFonts w:eastAsia="Calibri"/>
          <w:bCs/>
          <w:u w:val="single"/>
        </w:rPr>
        <w:t xml:space="preserve">not categorically prohibited. </w:t>
      </w:r>
      <w:r w:rsidRPr="00F21690">
        <w:rPr>
          <w:rFonts w:eastAsia="Calibri"/>
          <w:bCs/>
          <w:highlight w:val="yellow"/>
          <w:u w:val="single"/>
        </w:rPr>
        <w:t>It should be focused on</w:t>
      </w:r>
      <w:r w:rsidRPr="00F21690">
        <w:rPr>
          <w:rFonts w:eastAsia="Calibri"/>
          <w:bCs/>
          <w:u w:val="single"/>
        </w:rPr>
        <w:t xml:space="preserve"> those </w:t>
      </w:r>
      <w:r w:rsidRPr="00F21690">
        <w:rPr>
          <w:rFonts w:eastAsia="Calibri"/>
          <w:bCs/>
          <w:highlight w:val="yellow"/>
          <w:u w:val="single"/>
        </w:rPr>
        <w:t>threats</w:t>
      </w:r>
      <w:r w:rsidRPr="00F21690">
        <w:rPr>
          <w:rFonts w:eastAsia="Calibri"/>
          <w:bCs/>
          <w:u w:val="single"/>
        </w:rPr>
        <w:t xml:space="preserve"> that</w:t>
      </w:r>
      <w:r w:rsidRPr="00F21690">
        <w:rPr>
          <w:rFonts w:eastAsia="Calibri"/>
          <w:sz w:val="14"/>
        </w:rPr>
        <w:t xml:space="preserve"> are </w:t>
      </w:r>
      <w:r w:rsidRPr="00F21690">
        <w:rPr>
          <w:rFonts w:eastAsia="Calibri"/>
          <w:b/>
          <w:highlight w:val="yellow"/>
          <w:u w:val="single"/>
          <w:bdr w:val="none" w:sz="0" w:space="0" w:color="auto" w:frame="1"/>
        </w:rPr>
        <w:t xml:space="preserve">clearly tied to the zone </w:t>
      </w:r>
      <w:r w:rsidRPr="00F21690">
        <w:rPr>
          <w:rFonts w:eastAsia="Calibri"/>
          <w:b/>
          <w:u w:val="single"/>
          <w:bdr w:val="none" w:sz="0" w:space="0" w:color="auto" w:frame="1"/>
        </w:rPr>
        <w:t>of</w:t>
      </w:r>
      <w:r w:rsidRPr="00F21690">
        <w:rPr>
          <w:rFonts w:eastAsia="Calibri"/>
          <w:bCs/>
          <w:u w:val="single"/>
        </w:rPr>
        <w:t xml:space="preserve"> active </w:t>
      </w:r>
      <w:r w:rsidRPr="00F21690">
        <w:rPr>
          <w:rFonts w:eastAsia="Calibri"/>
          <w:b/>
          <w:u w:val="single"/>
          <w:bdr w:val="none" w:sz="0" w:space="0" w:color="auto" w:frame="1"/>
        </w:rPr>
        <w:t>hostilities</w:t>
      </w:r>
      <w:r w:rsidRPr="00F21690">
        <w:rPr>
          <w:rFonts w:eastAsia="Calibri"/>
          <w:sz w:val="14"/>
        </w:rPr>
        <w:t xml:space="preserve"> and other significant and ongoing threats </w:t>
      </w:r>
      <w:r w:rsidRPr="00F21690">
        <w:rPr>
          <w:rFonts w:eastAsia="Calibri"/>
          <w:bCs/>
          <w:highlight w:val="yellow"/>
          <w:u w:val="single"/>
        </w:rPr>
        <w:t xml:space="preserve">that </w:t>
      </w:r>
      <w:r w:rsidRPr="00F21690">
        <w:rPr>
          <w:rFonts w:eastAsia="Calibri"/>
          <w:b/>
          <w:highlight w:val="yellow"/>
          <w:u w:val="single"/>
          <w:bdr w:val="none" w:sz="0" w:space="0" w:color="auto" w:frame="1"/>
        </w:rPr>
        <w:t>cannot be</w:t>
      </w:r>
      <w:r w:rsidRPr="00F21690">
        <w:rPr>
          <w:rFonts w:eastAsia="Calibri"/>
          <w:b/>
          <w:u w:val="single"/>
          <w:bdr w:val="none" w:sz="0" w:space="0" w:color="auto" w:frame="1"/>
        </w:rPr>
        <w:t xml:space="preserve"> adequately </w:t>
      </w:r>
      <w:r w:rsidRPr="00F21690">
        <w:rPr>
          <w:rFonts w:eastAsia="Calibri"/>
          <w:b/>
          <w:highlight w:val="yellow"/>
          <w:u w:val="single"/>
          <w:bdr w:val="none" w:sz="0" w:space="0" w:color="auto" w:frame="1"/>
        </w:rPr>
        <w:t>addressed through other means</w:t>
      </w:r>
      <w:r w:rsidRPr="00F21690">
        <w:rPr>
          <w:rFonts w:eastAsia="Calibri"/>
          <w:sz w:val="14"/>
        </w:rPr>
        <w:t xml:space="preserve">. Moreover, </w:t>
      </w:r>
      <w:r w:rsidRPr="00F21690">
        <w:rPr>
          <w:rFonts w:eastAsia="Calibri"/>
          <w:bCs/>
          <w:u w:val="single"/>
        </w:rPr>
        <w:t xml:space="preserve">a heightened quantum of </w:t>
      </w:r>
      <w:r w:rsidRPr="00F21690">
        <w:rPr>
          <w:rFonts w:eastAsia="Calibri"/>
          <w:b/>
          <w:highlight w:val="yellow"/>
          <w:u w:val="single"/>
          <w:bdr w:val="none" w:sz="0" w:space="0" w:color="auto" w:frame="1"/>
        </w:rPr>
        <w:t>info</w:t>
      </w:r>
      <w:r w:rsidRPr="00F21690">
        <w:rPr>
          <w:rFonts w:eastAsia="Calibri"/>
          <w:bCs/>
          <w:u w:val="single"/>
        </w:rPr>
        <w:t>rmation</w:t>
      </w:r>
      <w:r w:rsidRPr="00F21690">
        <w:rPr>
          <w:rFonts w:eastAsia="Calibri"/>
          <w:sz w:val="14"/>
        </w:rPr>
        <w:t xml:space="preserve"> and other procedural </w:t>
      </w:r>
      <w:r w:rsidRPr="00F21690">
        <w:rPr>
          <w:rFonts w:eastAsia="Calibri"/>
          <w:bCs/>
          <w:highlight w:val="yellow"/>
          <w:u w:val="single"/>
        </w:rPr>
        <w:t>requirements should apply</w:t>
      </w:r>
      <w:r w:rsidRPr="00F21690">
        <w:rPr>
          <w:rFonts w:eastAsia="Calibri"/>
          <w:sz w:val="14"/>
          <w:highlight w:val="yellow"/>
        </w:rPr>
        <w:t xml:space="preserve">, </w:t>
      </w:r>
      <w:r w:rsidRPr="00F21690">
        <w:rPr>
          <w:rFonts w:eastAsia="Calibri"/>
          <w:bCs/>
          <w:highlight w:val="yellow"/>
          <w:u w:val="single"/>
        </w:rPr>
        <w:t>given the</w:t>
      </w:r>
      <w:r w:rsidRPr="00F21690">
        <w:rPr>
          <w:rFonts w:eastAsia="Calibri"/>
          <w:sz w:val="14"/>
        </w:rPr>
        <w:t xml:space="preserve"> possibility and </w:t>
      </w:r>
      <w:r w:rsidRPr="00F21690">
        <w:rPr>
          <w:rFonts w:eastAsia="Calibri"/>
          <w:b/>
          <w:highlight w:val="yellow"/>
          <w:u w:val="single"/>
          <w:bdr w:val="none" w:sz="0" w:space="0" w:color="auto" w:frame="1"/>
        </w:rPr>
        <w:t>current practice of ex ante</w:t>
      </w:r>
      <w:r w:rsidRPr="00F21690">
        <w:rPr>
          <w:rFonts w:eastAsia="Calibri"/>
          <w:b/>
          <w:u w:val="single"/>
          <w:bdr w:val="none" w:sz="0" w:space="0" w:color="auto" w:frame="1"/>
        </w:rPr>
        <w:t xml:space="preserve"> deliberation and </w:t>
      </w:r>
      <w:r w:rsidRPr="00F21690">
        <w:rPr>
          <w:rFonts w:eastAsia="Calibri"/>
          <w:b/>
          <w:highlight w:val="yellow"/>
          <w:u w:val="single"/>
          <w:bdr w:val="none" w:sz="0" w:space="0" w:color="auto" w:frame="1"/>
        </w:rPr>
        <w:t>review</w:t>
      </w:r>
      <w:r w:rsidRPr="00F21690">
        <w:rPr>
          <w:rFonts w:eastAsia="Calibri"/>
          <w:sz w:val="14"/>
        </w:rPr>
        <w:t xml:space="preserve">. </w:t>
      </w:r>
      <w:r w:rsidRPr="00F21690">
        <w:rPr>
          <w:rFonts w:eastAsia="Calibri"/>
          <w:bCs/>
          <w:u w:val="single"/>
        </w:rPr>
        <w:t>Pursuant to these guiding principles, this</w:t>
      </w:r>
      <w:r w:rsidRPr="00F21690">
        <w:rPr>
          <w:rFonts w:eastAsia="Calibri"/>
          <w:sz w:val="14"/>
        </w:rPr>
        <w:t xml:space="preserve"> Section </w:t>
      </w:r>
      <w:r w:rsidRPr="00F21690">
        <w:rPr>
          <w:rFonts w:eastAsia="Calibri"/>
          <w:bCs/>
          <w:u w:val="single"/>
        </w:rPr>
        <w:t>proposes the adoption of an individualized threat requirement, a least-harmful-means test, and meaningful procedural safeguards for lethal targeting and law-of-war detention that take place outside zones of active hostilities.</w:t>
      </w:r>
    </w:p>
    <w:p w14:paraId="5061391E"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w:t>
      </w:r>
      <w:r w:rsidRPr="00F21690">
        <w:rPr>
          <w:rFonts w:eastAsia="Times New Roman" w:cs="Times New Roman"/>
          <w:b/>
          <w:bCs/>
          <w:iCs/>
          <w:sz w:val="24"/>
        </w:rPr>
        <w:t xml:space="preserve">Congress </w:t>
      </w:r>
      <w:r>
        <w:rPr>
          <w:rFonts w:eastAsia="Times New Roman" w:cs="Times New Roman"/>
          <w:b/>
          <w:bCs/>
          <w:iCs/>
          <w:sz w:val="24"/>
        </w:rPr>
        <w:t>key</w:t>
      </w:r>
    </w:p>
    <w:p w14:paraId="3CD917B4" w14:textId="77777777" w:rsidR="00B23668" w:rsidRPr="00F21690" w:rsidRDefault="00B23668" w:rsidP="00B23668">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6F6F2C21" w14:textId="77777777" w:rsidR="00B23668" w:rsidRPr="009B336E" w:rsidRDefault="00B23668" w:rsidP="00B23668">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F21690">
        <w:rPr>
          <w:rFonts w:eastAsia="Calibri"/>
          <w:b/>
          <w:highlight w:val="yellow"/>
          <w:u w:val="single"/>
          <w:bdr w:val="none" w:sz="0" w:space="0" w:color="auto" w:frame="1"/>
        </w:rPr>
        <w:t xml:space="preserve">Because this danger is </w:t>
      </w:r>
      <w:r w:rsidRPr="009B336E">
        <w:rPr>
          <w:rFonts w:eastAsia="Calibri"/>
          <w:b/>
          <w:highlight w:val="yellow"/>
          <w:u w:val="single"/>
          <w:bdr w:val="none" w:sz="0" w:space="0" w:color="auto" w:frame="1"/>
        </w:rPr>
        <w:t>worldwide</w:t>
      </w:r>
      <w:r w:rsidRPr="009B336E">
        <w:rPr>
          <w:rFonts w:eastAsia="Calibri"/>
          <w:sz w:val="14"/>
          <w:highlight w:val="yellow"/>
        </w:rPr>
        <w:t xml:space="preserve">, </w:t>
      </w:r>
      <w:r w:rsidRPr="009B336E">
        <w:rPr>
          <w:rFonts w:eastAsia="Calibri"/>
          <w:bCs/>
          <w:highlight w:val="yellow"/>
          <w:u w:val="single"/>
        </w:rPr>
        <w:t xml:space="preserve">the </w:t>
      </w:r>
      <w:r w:rsidRPr="00F21690">
        <w:rPr>
          <w:rFonts w:eastAsia="Calibri"/>
          <w:bCs/>
          <w:highlight w:val="yellow"/>
          <w:u w:val="single"/>
        </w:rPr>
        <w:t>state can now act</w:t>
      </w:r>
      <w:r w:rsidRPr="00F21690">
        <w:rPr>
          <w:rFonts w:eastAsia="Calibri"/>
          <w:sz w:val="14"/>
        </w:rPr>
        <w:t xml:space="preserve"> in areas </w:t>
      </w:r>
      <w:r w:rsidRPr="00F21690">
        <w:rPr>
          <w:rFonts w:eastAsia="Calibri"/>
          <w:b/>
          <w:highlight w:val="yellow"/>
          <w:u w:val="single"/>
          <w:bdr w:val="none" w:sz="0" w:space="0" w:color="auto" w:frame="1"/>
        </w:rPr>
        <w:t>outside</w:t>
      </w:r>
      <w:r w:rsidRPr="00F21690">
        <w:rPr>
          <w:rFonts w:eastAsia="Calibri"/>
          <w:sz w:val="14"/>
        </w:rPr>
        <w:t xml:space="preserve"> the traditional </w:t>
      </w:r>
      <w:r w:rsidRPr="00F21690">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is</w:t>
      </w:r>
      <w:r w:rsidRPr="00F21690">
        <w:rPr>
          <w:rFonts w:eastAsia="Calibri"/>
          <w:bCs/>
          <w:highlight w:val="yellow"/>
          <w:u w:val="single"/>
        </w:rPr>
        <w:t xml:space="preserve"> the individual’s conduct</w:t>
      </w:r>
      <w:r w:rsidRPr="00F21690">
        <w:rPr>
          <w:rFonts w:eastAsia="Calibri"/>
          <w:sz w:val="14"/>
        </w:rPr>
        <w:t xml:space="preserve"> over time—</w:t>
      </w:r>
      <w:r w:rsidRPr="00F21690">
        <w:rPr>
          <w:rFonts w:eastAsia="Calibri"/>
          <w:b/>
          <w:highlight w:val="yellow"/>
          <w:u w:val="single"/>
          <w:bdr w:val="none" w:sz="0" w:space="0" w:color="auto" w:frame="1"/>
        </w:rPr>
        <w:t xml:space="preserve">regardless of </w:t>
      </w:r>
      <w:r w:rsidRPr="009B336E">
        <w:rPr>
          <w:rFonts w:eastAsia="Calibri"/>
          <w:b/>
          <w:highlight w:val="yellow"/>
          <w:u w:val="single"/>
          <w:bdr w:val="none" w:sz="0" w:space="0" w:color="auto" w:frame="1"/>
        </w:rPr>
        <w:t>location</w:t>
      </w:r>
      <w:r w:rsidRPr="009B336E">
        <w:rPr>
          <w:rFonts w:eastAsia="Calibri"/>
          <w:sz w:val="14"/>
          <w:highlight w:val="yellow"/>
        </w:rPr>
        <w:t xml:space="preserve">— </w:t>
      </w:r>
      <w:r w:rsidRPr="009B336E">
        <w:rPr>
          <w:rFonts w:eastAsia="Calibri"/>
          <w:bCs/>
          <w:highlight w:val="yellow"/>
          <w:u w:val="single"/>
        </w:rPr>
        <w:t xml:space="preserve">that </w:t>
      </w:r>
      <w:r w:rsidRPr="00F21690">
        <w:rPr>
          <w:rFonts w:eastAsia="Calibri"/>
          <w:bCs/>
          <w:highlight w:val="yellow"/>
          <w:u w:val="single"/>
        </w:rPr>
        <w:t>gives him the status</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F21690">
        <w:rPr>
          <w:rFonts w:eastAsia="Calibri"/>
          <w:bCs/>
          <w:highlight w:val="yellow"/>
          <w:u w:val="single"/>
        </w:rPr>
        <w:t>this theory</w:t>
      </w:r>
      <w:r w:rsidRPr="00F21690">
        <w:rPr>
          <w:rFonts w:eastAsia="Calibri"/>
          <w:sz w:val="16"/>
        </w:rPr>
        <w:t xml:space="preserve"> is that </w:t>
      </w:r>
      <w:r w:rsidRPr="00F21690">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F21690">
        <w:rPr>
          <w:rFonts w:eastAsia="Calibri"/>
          <w:bCs/>
          <w:highlight w:val="yellow"/>
          <w:u w:val="single"/>
        </w:rPr>
        <w:t xml:space="preserve">The </w:t>
      </w:r>
      <w:r w:rsidRPr="00F21690">
        <w:rPr>
          <w:rFonts w:eastAsia="Calibri"/>
          <w:b/>
          <w:highlight w:val="yellow"/>
          <w:u w:val="single"/>
          <w:bdr w:val="none" w:sz="0" w:space="0" w:color="auto" w:frame="1"/>
        </w:rPr>
        <w:t>only entity under the Constitution</w:t>
      </w:r>
      <w:r w:rsidRPr="00F21690">
        <w:rPr>
          <w:rFonts w:eastAsia="Calibri"/>
          <w:bCs/>
          <w:highlight w:val="yellow"/>
          <w:u w:val="single"/>
        </w:rPr>
        <w:t xml:space="preserve"> that can frame </w:t>
      </w:r>
      <w:r w:rsidRPr="009B336E">
        <w:rPr>
          <w:rFonts w:eastAsia="Calibri"/>
          <w:bCs/>
          <w:u w:val="single"/>
        </w:rPr>
        <w:t xml:space="preserve">and settle </w:t>
      </w:r>
      <w:r w:rsidRPr="00F21690">
        <w:rPr>
          <w:rFonts w:eastAsia="Calibri"/>
          <w:bCs/>
          <w:highlight w:val="yellow"/>
          <w:u w:val="single"/>
        </w:rPr>
        <w:t xml:space="preserve">Presidential power regarding </w:t>
      </w:r>
      <w:r w:rsidRPr="009B336E">
        <w:rPr>
          <w:rFonts w:eastAsia="Calibri"/>
          <w:bCs/>
          <w:u w:val="single"/>
        </w:rPr>
        <w:t xml:space="preserve">the enforcement of international </w:t>
      </w:r>
      <w:r w:rsidRPr="00F21690">
        <w:rPr>
          <w:rFonts w:eastAsia="Calibri"/>
          <w:bCs/>
          <w:highlight w:val="yellow"/>
          <w:u w:val="single"/>
        </w:rPr>
        <w:t xml:space="preserve">norms is </w:t>
      </w:r>
      <w:r w:rsidRPr="00F21690">
        <w:rPr>
          <w:rFonts w:eastAsia="Calibri"/>
          <w:b/>
          <w:highlight w:val="yellow"/>
          <w:u w:val="single"/>
          <w:bdr w:val="none" w:sz="0" w:space="0" w:color="auto" w:frame="1"/>
        </w:rPr>
        <w:t>Congress</w:t>
      </w:r>
      <w:r w:rsidRPr="00F21690">
        <w:rPr>
          <w:rFonts w:eastAsia="Calibri"/>
          <w:sz w:val="16"/>
        </w:rPr>
        <w:t xml:space="preserve">. As the check on executive power, </w:t>
      </w:r>
      <w:r w:rsidRPr="00F21690">
        <w:rPr>
          <w:rFonts w:eastAsia="Calibri"/>
          <w:bCs/>
          <w:highlight w:val="yellow"/>
          <w:u w:val="single"/>
        </w:rPr>
        <w:t>Congress must</w:t>
      </w:r>
      <w:r w:rsidRPr="00F21690">
        <w:rPr>
          <w:rFonts w:eastAsia="Calibri"/>
          <w:sz w:val="16"/>
        </w:rPr>
        <w:t xml:space="preserve"> amend the AUMF to </w:t>
      </w:r>
      <w:r w:rsidRPr="00F21690">
        <w:rPr>
          <w:rFonts w:eastAsia="Calibri"/>
          <w:b/>
          <w:highlight w:val="yellow"/>
          <w:u w:val="single"/>
          <w:bdr w:val="none" w:sz="0" w:space="0" w:color="auto" w:frame="1"/>
        </w:rPr>
        <w:t>give the executive 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F21690">
        <w:rPr>
          <w:rFonts w:eastAsia="Calibri"/>
          <w:b/>
          <w:highlight w:val="yellow"/>
          <w:u w:val="single"/>
          <w:bdr w:val="none" w:sz="0" w:space="0" w:color="auto" w:frame="1"/>
        </w:rPr>
        <w:t>statutory clarification</w:t>
      </w:r>
      <w:r w:rsidRPr="00F21690">
        <w:rPr>
          <w:rFonts w:eastAsia="Calibri"/>
          <w:bCs/>
          <w:highlight w:val="yellow"/>
          <w:u w:val="single"/>
        </w:rPr>
        <w:t xml:space="preserve"> will </w:t>
      </w:r>
      <w:r w:rsidRPr="00F21690">
        <w:rPr>
          <w:rFonts w:eastAsia="Calibri"/>
          <w:b/>
          <w:highlight w:val="yellow"/>
          <w:u w:val="single"/>
          <w:bdr w:val="none" w:sz="0" w:space="0" w:color="auto" w:frame="1"/>
        </w:rPr>
        <w:t>give other states a roadmap</w:t>
      </w:r>
      <w:r w:rsidRPr="00F21690">
        <w:rPr>
          <w:rFonts w:eastAsia="Calibri"/>
          <w:bCs/>
          <w:highlight w:val="yellow"/>
          <w:u w:val="single"/>
        </w:rPr>
        <w:t xml:space="preserve"> for </w:t>
      </w:r>
      <w:r w:rsidRPr="009B336E">
        <w:rPr>
          <w:rFonts w:eastAsia="Calibri"/>
          <w:bCs/>
          <w:u w:val="single"/>
        </w:rPr>
        <w:t xml:space="preserve">the </w:t>
      </w:r>
      <w:r w:rsidRPr="00F21690">
        <w:rPr>
          <w:rFonts w:eastAsia="Calibri"/>
          <w:bCs/>
          <w:highlight w:val="yellow"/>
          <w:u w:val="single"/>
        </w:rPr>
        <w:t xml:space="preserve">contours of what constitutes anticipatory self-defense and the </w:t>
      </w:r>
      <w:r w:rsidRPr="00F21690">
        <w:rPr>
          <w:rFonts w:eastAsia="Calibri"/>
          <w:b/>
          <w:highlight w:val="yellow"/>
          <w:u w:val="single"/>
          <w:bdr w:val="none" w:sz="0" w:space="0" w:color="auto" w:frame="1"/>
        </w:rPr>
        <w:t>proper conduct of the military</w:t>
      </w:r>
      <w:r w:rsidRPr="00F21690">
        <w:rPr>
          <w:rFonts w:eastAsia="Calibri"/>
          <w:bCs/>
          <w:highlight w:val="yellow"/>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F21690">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F21690">
        <w:rPr>
          <w:rFonts w:eastAsia="Calibri"/>
          <w:b/>
          <w:highlight w:val="yellow"/>
          <w:u w:val="single"/>
          <w:bdr w:val="none" w:sz="0" w:space="0" w:color="auto" w:frame="1"/>
        </w:rPr>
        <w:t>killing without congressional limits</w:t>
      </w:r>
      <w:r w:rsidRPr="00F21690">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F21690">
        <w:rPr>
          <w:rFonts w:eastAsia="Calibri"/>
          <w:bCs/>
          <w:highlight w:val="yellow"/>
          <w:u w:val="single"/>
        </w:rPr>
        <w:t xml:space="preserve">without </w:t>
      </w:r>
      <w:r w:rsidRPr="00F21690">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F21690">
        <w:rPr>
          <w:rFonts w:eastAsia="Calibri"/>
          <w:b/>
          <w:highlight w:val="yellow"/>
          <w:u w:val="single"/>
          <w:bdr w:val="none" w:sz="0" w:space="0" w:color="auto" w:frame="1"/>
        </w:rPr>
        <w:t>norms</w:t>
      </w:r>
      <w:r w:rsidRPr="00F21690">
        <w:rPr>
          <w:rFonts w:eastAsia="Calibri"/>
          <w:sz w:val="16"/>
        </w:rPr>
        <w:t xml:space="preserve">. The potential consequence of </w:t>
      </w:r>
      <w:r w:rsidRPr="00F21690">
        <w:rPr>
          <w:rFonts w:eastAsia="Calibri"/>
          <w:bCs/>
          <w:highlight w:val="yellow"/>
          <w:u w:val="single"/>
        </w:rPr>
        <w:t xml:space="preserve">such </w:t>
      </w:r>
      <w:r w:rsidRPr="00F21690">
        <w:rPr>
          <w:rFonts w:eastAsia="Calibri"/>
          <w:b/>
          <w:highlight w:val="yellow"/>
          <w:u w:val="single"/>
          <w:bdr w:val="none" w:sz="0" w:space="0" w:color="auto" w:frame="1"/>
        </w:rPr>
        <w:t>unilateral executive action</w:t>
      </w:r>
      <w:r w:rsidRPr="00F21690">
        <w:rPr>
          <w:rFonts w:eastAsia="Calibri"/>
          <w:sz w:val="16"/>
        </w:rPr>
        <w:t xml:space="preserve"> is that it </w:t>
      </w:r>
      <w:r w:rsidRPr="00F21690">
        <w:rPr>
          <w:rFonts w:eastAsia="Calibri"/>
          <w:bCs/>
          <w:highlight w:val="yellow"/>
          <w:u w:val="single"/>
        </w:rPr>
        <w:t xml:space="preserve">gives other </w:t>
      </w:r>
      <w:r w:rsidRPr="009B336E">
        <w:rPr>
          <w:rFonts w:eastAsia="Calibri"/>
          <w:bCs/>
          <w:highlight w:val="yellow"/>
          <w:u w:val="single"/>
        </w:rPr>
        <w:t>states</w:t>
      </w:r>
      <w:r w:rsidRPr="009B336E">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F21690">
        <w:rPr>
          <w:rFonts w:eastAsia="Calibri"/>
          <w:bCs/>
          <w:highlight w:val="yellow"/>
          <w:u w:val="single"/>
        </w:rPr>
        <w:t xml:space="preserve">the </w:t>
      </w:r>
      <w:r w:rsidRPr="009B336E">
        <w:rPr>
          <w:rFonts w:eastAsia="Calibri"/>
          <w:b/>
          <w:u w:val="single"/>
          <w:bdr w:val="none" w:sz="0" w:space="0" w:color="auto" w:frame="1"/>
        </w:rPr>
        <w:t xml:space="preserve">customary </w:t>
      </w:r>
      <w:r w:rsidRPr="00F21690">
        <w:rPr>
          <w:rFonts w:eastAsia="Calibri"/>
          <w:b/>
          <w:highlight w:val="yellow"/>
          <w:u w:val="single"/>
          <w:bdr w:val="none" w:sz="0" w:space="0" w:color="auto" w:frame="1"/>
        </w:rPr>
        <w:t>precedent to do the same</w:t>
      </w:r>
      <w:r w:rsidRPr="009B336E">
        <w:rPr>
          <w:rFonts w:eastAsia="Calibri"/>
          <w:sz w:val="16"/>
          <w:highlight w:val="yellow"/>
        </w:rPr>
        <w:t xml:space="preserve">. </w:t>
      </w:r>
      <w:r w:rsidRPr="009B336E">
        <w:rPr>
          <w:rFonts w:eastAsia="Calibri"/>
          <w:bCs/>
          <w:u w:val="single"/>
        </w:rPr>
        <w:t xml:space="preserve">Targeted </w:t>
      </w:r>
      <w:r w:rsidRPr="00F21690">
        <w:rPr>
          <w:rFonts w:eastAsia="Calibri"/>
          <w:bCs/>
          <w:highlight w:val="yellow"/>
          <w:u w:val="single"/>
        </w:rPr>
        <w:t xml:space="preserve">killing </w:t>
      </w:r>
      <w:r w:rsidRPr="00F21690">
        <w:rPr>
          <w:rFonts w:eastAsia="Calibri"/>
          <w:b/>
          <w:highlight w:val="yellow"/>
          <w:u w:val="single"/>
          <w:bdr w:val="none" w:sz="0" w:space="0" w:color="auto" w:frame="1"/>
        </w:rPr>
        <w:t xml:space="preserve">might be required in certain </w:t>
      </w:r>
      <w:r w:rsidRPr="009B336E">
        <w:rPr>
          <w:rFonts w:eastAsia="Calibri"/>
          <w:b/>
          <w:highlight w:val="yellow"/>
          <w:u w:val="single"/>
          <w:bdr w:val="none" w:sz="0" w:space="0" w:color="auto" w:frame="1"/>
        </w:rPr>
        <w:t>circumstances</w:t>
      </w:r>
      <w:r w:rsidRPr="009B336E">
        <w:rPr>
          <w:rFonts w:eastAsia="Calibri"/>
          <w:sz w:val="16"/>
          <w:highlight w:val="yellow"/>
        </w:rPr>
        <w:t xml:space="preserve">, </w:t>
      </w:r>
      <w:r w:rsidRPr="009B336E">
        <w:rPr>
          <w:rFonts w:eastAsia="Calibri"/>
          <w:bCs/>
          <w:highlight w:val="yellow"/>
          <w:u w:val="single"/>
        </w:rPr>
        <w:t>but</w:t>
      </w:r>
      <w:r w:rsidRPr="00F21690">
        <w:rPr>
          <w:rFonts w:eastAsia="Calibri"/>
          <w:sz w:val="16"/>
        </w:rPr>
        <w:t xml:space="preserve"> if the guidelines are debated and understood, </w:t>
      </w:r>
      <w:r w:rsidRPr="00F21690">
        <w:rPr>
          <w:rFonts w:eastAsia="Calibri"/>
          <w:bCs/>
          <w:highlight w:val="yellow"/>
          <w:u w:val="single"/>
        </w:rPr>
        <w:t xml:space="preserve">the decision can </w:t>
      </w:r>
      <w:r w:rsidRPr="009B336E">
        <w:rPr>
          <w:rFonts w:eastAsia="Calibri"/>
          <w:bCs/>
          <w:highlight w:val="yellow"/>
          <w:u w:val="single"/>
        </w:rPr>
        <w:t>be</w:t>
      </w:r>
      <w:r w:rsidRPr="009B336E">
        <w:rPr>
          <w:rFonts w:eastAsia="Calibri"/>
          <w:sz w:val="16"/>
          <w:highlight w:val="yellow"/>
        </w:rPr>
        <w:t xml:space="preserve"> </w:t>
      </w:r>
      <w:r w:rsidRPr="009B336E">
        <w:rPr>
          <w:rFonts w:eastAsia="Calibri"/>
          <w:bCs/>
          <w:highlight w:val="yellow"/>
          <w:u w:val="single"/>
        </w:rPr>
        <w:t>executed</w:t>
      </w:r>
      <w:r w:rsidRPr="009B336E">
        <w:rPr>
          <w:rFonts w:eastAsia="Calibri"/>
          <w:sz w:val="16"/>
          <w:highlight w:val="yellow"/>
        </w:rPr>
        <w:t xml:space="preserve"> </w:t>
      </w:r>
      <w:r w:rsidRPr="009B336E">
        <w:rPr>
          <w:rFonts w:eastAsia="Calibri"/>
          <w:b/>
          <w:highlight w:val="yellow"/>
          <w:u w:val="single"/>
          <w:bdr w:val="none" w:sz="0" w:space="0" w:color="auto" w:frame="1"/>
        </w:rPr>
        <w:t>with</w:t>
      </w:r>
      <w:r w:rsidRPr="00F21690">
        <w:rPr>
          <w:rFonts w:eastAsia="Calibri"/>
          <w:sz w:val="16"/>
        </w:rPr>
        <w:t xml:space="preserve"> the full faith of the people’s representative, </w:t>
      </w:r>
      <w:r w:rsidRPr="00F21690">
        <w:rPr>
          <w:rFonts w:eastAsia="Calibri"/>
          <w:b/>
          <w:highlight w:val="yellow"/>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F21690">
        <w:rPr>
          <w:rFonts w:eastAsia="Calibri"/>
          <w:b/>
          <w:highlight w:val="yellow"/>
          <w:u w:val="single"/>
          <w:bdr w:val="none" w:sz="0" w:space="0" w:color="auto" w:frame="1"/>
        </w:rPr>
        <w:t>without Congress</w:t>
      </w:r>
      <w:r w:rsidRPr="00F21690">
        <w:rPr>
          <w:rFonts w:eastAsia="Calibri"/>
          <w:bCs/>
          <w:highlight w:val="yellow"/>
          <w:u w:val="single"/>
        </w:rPr>
        <w:t>,</w:t>
      </w:r>
      <w:r w:rsidRPr="00F21690">
        <w:rPr>
          <w:rFonts w:eastAsia="Calibri"/>
          <w:sz w:val="16"/>
        </w:rPr>
        <w:t xml:space="preserve"> the result might make the United States feel safer, </w:t>
      </w:r>
      <w:r w:rsidRPr="00F21690">
        <w:rPr>
          <w:rFonts w:eastAsia="Calibri"/>
          <w:bCs/>
          <w:highlight w:val="yellow"/>
          <w:u w:val="single"/>
        </w:rPr>
        <w:t xml:space="preserve">but the process </w:t>
      </w:r>
      <w:r w:rsidRPr="00F21690">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F21690">
        <w:rPr>
          <w:rFonts w:eastAsia="Calibri"/>
          <w:b/>
          <w:highlight w:val="yellow"/>
          <w:u w:val="single"/>
          <w:bdr w:val="none" w:sz="0" w:space="0" w:color="auto" w:frame="1"/>
        </w:rPr>
        <w:t>rule of law</w:t>
      </w:r>
      <w:r w:rsidRPr="00F21690">
        <w:rPr>
          <w:rFonts w:eastAsia="Calibri"/>
          <w:sz w:val="16"/>
        </w:rPr>
        <w:t>.</w:t>
      </w:r>
    </w:p>
    <w:p w14:paraId="16FCE2BB" w14:textId="77777777" w:rsidR="00B23668" w:rsidRPr="00F21690" w:rsidRDefault="00B23668" w:rsidP="00B23668">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Implementation of </w:t>
      </w:r>
      <w:r w:rsidRPr="00F21690">
        <w:rPr>
          <w:rFonts w:eastAsia="Times New Roman" w:cs="Times New Roman"/>
          <w:b/>
          <w:bCs/>
          <w:iCs/>
          <w:sz w:val="24"/>
          <w:u w:val="single"/>
        </w:rPr>
        <w:t>existing system</w:t>
      </w:r>
      <w:r w:rsidRPr="00F21690">
        <w:rPr>
          <w:rFonts w:eastAsia="Times New Roman" w:cs="Times New Roman"/>
          <w:b/>
          <w:bCs/>
          <w:iCs/>
          <w:sz w:val="24"/>
        </w:rPr>
        <w:t xml:space="preserve"> of executive policy solves legitimacy---no DA’s since its US policy now</w:t>
      </w:r>
    </w:p>
    <w:p w14:paraId="7E92D368" w14:textId="77777777" w:rsidR="00B23668" w:rsidRPr="00F21690" w:rsidRDefault="00B23668" w:rsidP="00B23668">
      <w:pPr>
        <w:rPr>
          <w:rFonts w:eastAsia="Calibri"/>
        </w:rPr>
      </w:pPr>
      <w:r w:rsidRPr="003B1831">
        <w:rPr>
          <w:rStyle w:val="StyleStyleBold12pt"/>
        </w:rPr>
        <w:t>Daskal 13</w:t>
      </w:r>
      <w:r w:rsidRPr="00F21690">
        <w:rPr>
          <w:rFonts w:eastAsia="Calibri"/>
        </w:rPr>
        <w:t xml:space="preserve"> - Fellow and Adjunct Professor, Georgetown Center on National Security and the Law</w:t>
      </w:r>
    </w:p>
    <w:p w14:paraId="61C534D1" w14:textId="77777777" w:rsidR="00B23668" w:rsidRPr="00F21690" w:rsidRDefault="00B23668" w:rsidP="00B23668">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65880F77" w14:textId="77777777" w:rsidR="00B23668" w:rsidRDefault="00B23668" w:rsidP="00B23668">
      <w:pPr>
        <w:rPr>
          <w:rFonts w:eastAsia="Calibri"/>
          <w:sz w:val="16"/>
        </w:rPr>
      </w:pPr>
      <w:r w:rsidRPr="00F21690">
        <w:rPr>
          <w:rFonts w:eastAsia="Calibri"/>
          <w:sz w:val="16"/>
        </w:rPr>
        <w:t>One might be skeptical that a nation like the United States would ever accept such constraints on the exercise of its authority. There are, however, several reasons why doing so would be in the United States' best interest.</w:t>
      </w:r>
      <w:r w:rsidRPr="00F21690">
        <w:rPr>
          <w:rFonts w:eastAsia="Calibri"/>
          <w:sz w:val="12"/>
        </w:rPr>
        <w:t>¶</w:t>
      </w:r>
      <w:r w:rsidRPr="00F21690">
        <w:rPr>
          <w:rFonts w:eastAsia="Calibri"/>
          <w:sz w:val="16"/>
        </w:rPr>
        <w:t xml:space="preserve"> First, as described in Section II.B, </w:t>
      </w:r>
      <w:r w:rsidRPr="00F21690">
        <w:rPr>
          <w:rFonts w:eastAsia="Calibri"/>
          <w:bCs/>
          <w:highlight w:val="yellow"/>
          <w:u w:val="single"/>
        </w:rPr>
        <w:t xml:space="preserve">the </w:t>
      </w:r>
      <w:r w:rsidRPr="00F21690">
        <w:rPr>
          <w:rFonts w:eastAsia="Calibri"/>
        </w:rPr>
        <w:t>general</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framework is </w:t>
      </w:r>
      <w:r w:rsidRPr="00F21690">
        <w:rPr>
          <w:rFonts w:eastAsia="Calibri"/>
        </w:rPr>
        <w:t>largely</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consistent with current U.S. practice</w:t>
      </w:r>
      <w:r w:rsidRPr="00F21690">
        <w:rPr>
          <w:rFonts w:eastAsia="Calibri"/>
          <w:bCs/>
          <w:highlight w:val="yellow"/>
          <w:u w:val="single"/>
        </w:rPr>
        <w:t xml:space="preserve"> </w:t>
      </w:r>
      <w:r w:rsidRPr="00F21690">
        <w:rPr>
          <w:rFonts w:eastAsia="Calibri"/>
          <w:bCs/>
          <w:u w:val="single"/>
        </w:rPr>
        <w:t>since 2006</w:t>
      </w:r>
      <w:r w:rsidRPr="00F21690">
        <w:rPr>
          <w:rFonts w:eastAsia="Calibri"/>
          <w:bCs/>
          <w:highlight w:val="yellow"/>
          <w:u w:val="single"/>
        </w:rPr>
        <w:t>. The</w:t>
      </w:r>
      <w:r w:rsidRPr="00F21690">
        <w:rPr>
          <w:rFonts w:eastAsia="Calibri"/>
          <w:sz w:val="16"/>
          <w:highlight w:val="yellow"/>
        </w:rPr>
        <w:t xml:space="preserv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highlight w:val="yellow"/>
          <w:u w:val="single"/>
        </w:rPr>
        <w:t xml:space="preserve"> has</w:t>
      </w:r>
      <w:r w:rsidRPr="00F21690">
        <w:rPr>
          <w:rFonts w:eastAsia="Calibri"/>
          <w:bCs/>
          <w:u w:val="single"/>
        </w:rPr>
        <w:t xml:space="preserve">, as a matter of policy, </w:t>
      </w:r>
      <w:r w:rsidRPr="00F21690">
        <w:rPr>
          <w:rFonts w:eastAsia="Calibri"/>
          <w:b/>
          <w:highlight w:val="yellow"/>
          <w:u w:val="single"/>
          <w:bdr w:val="none" w:sz="0" w:space="0" w:color="auto" w:frame="1"/>
        </w:rPr>
        <w:t>adopted important limits</w:t>
      </w:r>
      <w:r w:rsidRPr="00F21690">
        <w:rPr>
          <w:rFonts w:eastAsia="Calibri"/>
          <w:bCs/>
          <w:highlight w:val="yellow"/>
          <w:u w:val="single"/>
        </w:rPr>
        <w:t xml:space="preserve"> on its use of </w:t>
      </w:r>
      <w:r w:rsidRPr="00F21690">
        <w:rPr>
          <w:rFonts w:eastAsia="Calibri"/>
          <w:b/>
          <w:highlight w:val="yellow"/>
          <w:u w:val="single"/>
          <w:bdr w:val="none" w:sz="0" w:space="0" w:color="auto" w:frame="1"/>
        </w:rPr>
        <w:t>out-of-battlefield</w:t>
      </w:r>
      <w:r w:rsidRPr="00F21690">
        <w:rPr>
          <w:rFonts w:eastAsia="Calibri"/>
        </w:rPr>
        <w:t xml:space="preserve"> </w:t>
      </w:r>
      <w:r w:rsidRPr="00F21690">
        <w:rPr>
          <w:rFonts w:eastAsia="Calibri"/>
          <w:b/>
          <w:highlight w:val="yellow"/>
          <w:u w:val="single"/>
          <w:bdr w:val="none" w:sz="0" w:space="0" w:color="auto" w:frame="1"/>
        </w:rPr>
        <w:t>targeting</w:t>
      </w:r>
      <w:r w:rsidRPr="00F21690">
        <w:rPr>
          <w:rFonts w:eastAsia="Calibri"/>
          <w:bCs/>
          <w:highlight w:val="yellow"/>
          <w:u w:val="single"/>
        </w:rPr>
        <w:t xml:space="preserve"> and </w:t>
      </w:r>
      <w:r w:rsidRPr="00F21690">
        <w:rPr>
          <w:rFonts w:eastAsia="Calibri"/>
          <w:b/>
          <w:u w:val="single"/>
          <w:bdr w:val="none" w:sz="0" w:space="0" w:color="auto" w:frame="1"/>
        </w:rPr>
        <w:t xml:space="preserve">law-of-war </w:t>
      </w:r>
      <w:r w:rsidRPr="00F21690">
        <w:rPr>
          <w:rFonts w:eastAsia="Calibri"/>
          <w:b/>
          <w:highlight w:val="yellow"/>
          <w:u w:val="single"/>
          <w:bdr w:val="none" w:sz="0" w:space="0" w:color="auto" w:frame="1"/>
        </w:rPr>
        <w:t>detention</w:t>
      </w:r>
      <w:r w:rsidRPr="00F21690">
        <w:rPr>
          <w:rFonts w:eastAsia="Calibri"/>
          <w:sz w:val="16"/>
        </w:rPr>
        <w:t xml:space="preserve"> - suggesting an implicit recognition of the value and benefits of restraint.</w:t>
      </w:r>
      <w:r w:rsidRPr="00F21690">
        <w:rPr>
          <w:rFonts w:eastAsia="Calibri"/>
          <w:sz w:val="12"/>
        </w:rPr>
        <w:t>¶</w:t>
      </w:r>
      <w:r w:rsidRPr="00F21690">
        <w:rPr>
          <w:rFonts w:eastAsia="Calibri"/>
          <w:sz w:val="16"/>
        </w:rPr>
        <w:t xml:space="preserve"> Second, </w:t>
      </w:r>
      <w:r w:rsidRPr="00F21690">
        <w:rPr>
          <w:rFonts w:eastAsia="Calibri"/>
          <w:bCs/>
          <w:highlight w:val="yellow"/>
          <w:u w:val="single"/>
        </w:rPr>
        <w:t>while the</w:t>
      </w:r>
      <w:r w:rsidRPr="00F21690">
        <w:rPr>
          <w:rFonts w:eastAsia="Calibri"/>
          <w:sz w:val="16"/>
        </w:rPr>
        <w:t xml:space="preserve"> </w:t>
      </w:r>
      <w:r w:rsidRPr="00F21690">
        <w:rPr>
          <w:rFonts w:eastAsia="Calibri"/>
          <w:bCs/>
          <w:highlight w:val="yellow"/>
          <w:u w:val="single"/>
        </w:rPr>
        <w:t>proposed</w:t>
      </w:r>
      <w:r w:rsidRPr="00F21690">
        <w:rPr>
          <w:rFonts w:eastAsia="Calibri"/>
          <w:sz w:val="16"/>
        </w:rPr>
        <w:t xml:space="preserve"> substantive and procedural </w:t>
      </w:r>
      <w:r w:rsidRPr="00F21690">
        <w:rPr>
          <w:rFonts w:eastAsia="Calibri"/>
          <w:bCs/>
          <w:highlight w:val="yellow"/>
          <w:u w:val="single"/>
        </w:rPr>
        <w:t xml:space="preserve">safeguards are more stringent than those that are currently being employed, their </w:t>
      </w:r>
      <w:r w:rsidRPr="00F21690">
        <w:rPr>
          <w:rFonts w:eastAsia="Calibri"/>
          <w:b/>
          <w:highlight w:val="yellow"/>
          <w:u w:val="single"/>
          <w:bdr w:val="none" w:sz="0" w:space="0" w:color="auto" w:frame="1"/>
        </w:rPr>
        <w:t xml:space="preserve">implementation will lead to </w:t>
      </w:r>
      <w:r w:rsidRPr="00F21690">
        <w:rPr>
          <w:rFonts w:eastAsia="Calibri"/>
          <w:b/>
          <w:u w:val="single"/>
          <w:bdr w:val="none" w:sz="0" w:space="0" w:color="auto" w:frame="1"/>
        </w:rPr>
        <w:t xml:space="preserve">increased </w:t>
      </w:r>
      <w:r w:rsidRPr="00F21690">
        <w:rPr>
          <w:rFonts w:eastAsia="Calibri"/>
          <w:b/>
          <w:highlight w:val="yellow"/>
          <w:u w:val="single"/>
          <w:bdr w:val="none" w:sz="0" w:space="0" w:color="auto" w:frame="1"/>
        </w:rPr>
        <w:t xml:space="preserve">restraint and </w:t>
      </w:r>
      <w:r w:rsidRPr="00F21690">
        <w:rPr>
          <w:rFonts w:eastAsia="Calibri"/>
          <w:b/>
          <w:u w:val="single"/>
          <w:bdr w:val="none" w:sz="0" w:space="0" w:color="auto" w:frame="1"/>
        </w:rPr>
        <w:t xml:space="preserve">enhanced </w:t>
      </w:r>
      <w:r w:rsidRPr="00F21690">
        <w:rPr>
          <w:rFonts w:eastAsia="Calibri"/>
          <w:b/>
          <w:highlight w:val="yellow"/>
          <w:u w:val="single"/>
          <w:bdr w:val="none" w:sz="0" w:space="0" w:color="auto" w:frame="1"/>
        </w:rPr>
        <w:t>legitimacy</w:t>
      </w:r>
      <w:r w:rsidRPr="00F21690">
        <w:rPr>
          <w:rFonts w:eastAsia="Calibri"/>
          <w:sz w:val="16"/>
        </w:rPr>
        <w:t>, which in turn inure to the state. As the U.S. Counterinsurgency Manual explains, it is impossible and self-defeating to attempt to capture or kill every potential insurgent: "</w:t>
      </w:r>
      <w:r w:rsidRPr="00F21690">
        <w:rPr>
          <w:rFonts w:eastAsia="Calibri"/>
          <w:bCs/>
          <w:u w:val="single"/>
        </w:rPr>
        <w:t xml:space="preserve">Dynamic insurgencies can replace losses quickly. Skillful counterinsurgents must thus cut off the sources of that recuperative power" by </w:t>
      </w:r>
      <w:r w:rsidRPr="00F21690">
        <w:rPr>
          <w:rFonts w:eastAsia="Calibri"/>
          <w:b/>
          <w:u w:val="single"/>
          <w:bdr w:val="none" w:sz="0" w:space="0" w:color="auto" w:frame="1"/>
        </w:rPr>
        <w:t>increasing their own legitimacy</w:t>
      </w:r>
      <w:r w:rsidRPr="00F21690">
        <w:rPr>
          <w:rFonts w:eastAsia="Calibri"/>
          <w:bCs/>
          <w:u w:val="single"/>
        </w:rPr>
        <w:t xml:space="preserve"> at the </w:t>
      </w:r>
      <w:r w:rsidRPr="00F21690">
        <w:rPr>
          <w:rFonts w:eastAsia="Calibri"/>
          <w:b/>
          <w:u w:val="single"/>
          <w:bdr w:val="none" w:sz="0" w:space="0" w:color="auto" w:frame="1"/>
        </w:rPr>
        <w:t>expense of the insurgent's legitimacy</w:t>
      </w:r>
      <w:r w:rsidRPr="00F21690">
        <w:rPr>
          <w:rFonts w:eastAsia="Calibri"/>
          <w:sz w:val="16"/>
        </w:rPr>
        <w:t>. n215 The Counterinsurgency Manual further notes, "Excessive use of force, unlawful detention ... and punishment without trial" comprise "illegitimate actions" that are ultimately "self-defeating." n216 In this vein, the Manual advocates moving "from combat operations to law enforcement as [*1232] quickly as feasible." n217 In other words, the high profile and controversial nature of</w:t>
      </w:r>
      <w:r w:rsidRPr="00F21690">
        <w:rPr>
          <w:rFonts w:eastAsia="Calibri"/>
          <w:bCs/>
          <w:u w:val="single"/>
        </w:rPr>
        <w:t xml:space="preserve"> </w:t>
      </w:r>
      <w:r w:rsidRPr="00F21690">
        <w:rPr>
          <w:rFonts w:eastAsia="Calibri"/>
          <w:b/>
          <w:u w:val="single"/>
          <w:bdr w:val="none" w:sz="0" w:space="0" w:color="auto" w:frame="1"/>
        </w:rPr>
        <w:t>killings outside conflict zones</w:t>
      </w:r>
      <w:r w:rsidRPr="00F21690">
        <w:rPr>
          <w:rFonts w:eastAsia="Calibri"/>
          <w:bCs/>
          <w:u w:val="single"/>
        </w:rPr>
        <w:t xml:space="preserve"> and </w:t>
      </w:r>
      <w:r w:rsidRPr="00F21690">
        <w:rPr>
          <w:rFonts w:eastAsia="Calibri"/>
          <w:b/>
          <w:u w:val="single"/>
          <w:bdr w:val="none" w:sz="0" w:space="0" w:color="auto" w:frame="1"/>
        </w:rPr>
        <w:t>detention without charge</w:t>
      </w:r>
      <w:r w:rsidRPr="00F21690">
        <w:rPr>
          <w:rFonts w:eastAsia="Calibri"/>
          <w:bCs/>
          <w:u w:val="single"/>
        </w:rPr>
        <w:t xml:space="preserve"> can work to the advantage of terrorist groups </w:t>
      </w:r>
      <w:r w:rsidRPr="00F21690">
        <w:rPr>
          <w:rFonts w:eastAsia="Calibri"/>
          <w:sz w:val="16"/>
        </w:rPr>
        <w:t>and to the detriment of the state.</w:t>
      </w:r>
      <w:r w:rsidRPr="00F21690">
        <w:rPr>
          <w:rFonts w:eastAsia="Calibri"/>
          <w:bCs/>
          <w:u w:val="single"/>
        </w:rPr>
        <w:t xml:space="preserve"> Self-imposed </w:t>
      </w:r>
      <w:r w:rsidRPr="00F21690">
        <w:rPr>
          <w:rFonts w:eastAsia="Calibri"/>
          <w:b/>
          <w:highlight w:val="yellow"/>
          <w:u w:val="single"/>
          <w:bdr w:val="none" w:sz="0" w:space="0" w:color="auto" w:frame="1"/>
        </w:rPr>
        <w:t>limits</w:t>
      </w:r>
      <w:r w:rsidRPr="00F21690">
        <w:rPr>
          <w:rFonts w:eastAsia="Calibri"/>
          <w:bCs/>
          <w:u w:val="single"/>
        </w:rPr>
        <w:t xml:space="preserve"> </w:t>
      </w:r>
      <w:r w:rsidRPr="00F21690">
        <w:rPr>
          <w:rFonts w:eastAsia="Calibri"/>
          <w:bCs/>
          <w:highlight w:val="yellow"/>
          <w:u w:val="single"/>
        </w:rPr>
        <w:t xml:space="preserve">on </w:t>
      </w:r>
      <w:r w:rsidRPr="00F21690">
        <w:rPr>
          <w:rFonts w:eastAsia="Calibri"/>
          <w:bCs/>
          <w:u w:val="single"/>
        </w:rPr>
        <w:t xml:space="preserve">the use of </w:t>
      </w:r>
      <w:r w:rsidRPr="00F21690">
        <w:rPr>
          <w:rFonts w:eastAsia="Calibri"/>
          <w:bCs/>
          <w:highlight w:val="yellow"/>
          <w:u w:val="single"/>
        </w:rPr>
        <w:t xml:space="preserve">detention without charge and </w:t>
      </w:r>
      <w:r w:rsidRPr="00F21690">
        <w:rPr>
          <w:rFonts w:eastAsia="Calibri"/>
          <w:bCs/>
          <w:u w:val="single"/>
        </w:rPr>
        <w:t xml:space="preserve">targeted </w:t>
      </w:r>
      <w:r w:rsidRPr="00F21690">
        <w:rPr>
          <w:rFonts w:eastAsia="Calibri"/>
          <w:bCs/>
          <w:highlight w:val="yellow"/>
          <w:u w:val="single"/>
        </w:rPr>
        <w:t xml:space="preserve">killing can </w:t>
      </w:r>
      <w:r w:rsidRPr="00F21690">
        <w:rPr>
          <w:rFonts w:eastAsia="Calibri"/>
          <w:b/>
          <w:highlight w:val="yellow"/>
          <w:u w:val="single"/>
          <w:bdr w:val="none" w:sz="0" w:space="0" w:color="auto" w:frame="1"/>
        </w:rPr>
        <w:t>yield legitimacy</w:t>
      </w:r>
      <w:r w:rsidRPr="00F21690">
        <w:rPr>
          <w:rFonts w:eastAsia="Calibri"/>
          <w:b/>
          <w:u w:val="single"/>
          <w:bdr w:val="none" w:sz="0" w:space="0" w:color="auto" w:frame="1"/>
        </w:rPr>
        <w:t xml:space="preserve"> and </w:t>
      </w:r>
      <w:r w:rsidRPr="00F21690">
        <w:rPr>
          <w:rFonts w:eastAsia="Calibri"/>
          <w:b/>
          <w:highlight w:val="yellow"/>
          <w:u w:val="single"/>
          <w:bdr w:val="none" w:sz="0" w:space="0" w:color="auto" w:frame="1"/>
        </w:rPr>
        <w:t>security benefits</w:t>
      </w:r>
      <w:r w:rsidRPr="00F21690">
        <w:rPr>
          <w:rFonts w:eastAsia="Calibri"/>
          <w:sz w:val="16"/>
        </w:rPr>
        <w:t>. n218</w:t>
      </w:r>
    </w:p>
    <w:p w14:paraId="2FC62465" w14:textId="77777777" w:rsidR="00B23668" w:rsidRDefault="00B23668" w:rsidP="00B23668">
      <w:pPr>
        <w:rPr>
          <w:rFonts w:eastAsia="Calibri"/>
          <w:sz w:val="16"/>
        </w:rPr>
      </w:pPr>
    </w:p>
    <w:p w14:paraId="5F6EFA33" w14:textId="77777777" w:rsidR="00B23668" w:rsidRPr="004A127C" w:rsidRDefault="00B23668" w:rsidP="00B23668">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3F81699E" w14:textId="77777777" w:rsidR="00B23668" w:rsidRDefault="00B23668" w:rsidP="00B23668">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62BDAC3C" w14:textId="77777777" w:rsidR="00B23668" w:rsidRPr="00722B7A" w:rsidRDefault="00B23668" w:rsidP="00B23668">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218571D6" w14:textId="77777777" w:rsidR="00B23668" w:rsidRPr="000F2251" w:rsidRDefault="00B23668" w:rsidP="00B23668">
      <w:pPr>
        <w:pStyle w:val="Heading4"/>
      </w:pPr>
      <w:r w:rsidRPr="000F2251">
        <w:t xml:space="preserve">Prefer specificity—simulation about war powers is uniquely empowering </w:t>
      </w:r>
    </w:p>
    <w:p w14:paraId="176CD1C5" w14:textId="77777777" w:rsidR="00B23668" w:rsidRDefault="00B23668" w:rsidP="00B23668">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44B840CB" w14:textId="77777777" w:rsidR="00B23668" w:rsidRPr="00644780" w:rsidRDefault="00B23668" w:rsidP="00B23668">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6B9A777F" w14:textId="77777777" w:rsidR="00B23668" w:rsidRDefault="00B23668" w:rsidP="00B23668"/>
    <w:p w14:paraId="1FE7357B" w14:textId="77777777" w:rsidR="00B23668" w:rsidRDefault="00B23668" w:rsidP="00B23668">
      <w:pPr>
        <w:pStyle w:val="Heading1"/>
      </w:pPr>
      <w:r>
        <w:t>2AC</w:t>
      </w:r>
    </w:p>
    <w:p w14:paraId="03FB6A5B" w14:textId="77777777" w:rsidR="00B23668" w:rsidRDefault="00B23668" w:rsidP="00B23668">
      <w:pPr>
        <w:pStyle w:val="Heading3"/>
      </w:pPr>
      <w:r>
        <w:t>AT: Fear Bad</w:t>
      </w:r>
    </w:p>
    <w:p w14:paraId="5F2BE126" w14:textId="77777777" w:rsidR="00B23668" w:rsidRPr="001D1519" w:rsidRDefault="00B23668" w:rsidP="00B23668">
      <w:pPr>
        <w:pStyle w:val="Heading4"/>
      </w:pPr>
      <w:r w:rsidRPr="001D1519">
        <w:t xml:space="preserve">Threats real </w:t>
      </w:r>
      <w:r>
        <w:t>and not constructed – haven’t contested specificity of our aff internals</w:t>
      </w:r>
    </w:p>
    <w:p w14:paraId="31696292" w14:textId="77777777" w:rsidR="00B23668" w:rsidRPr="001D1519" w:rsidRDefault="00B23668" w:rsidP="00B23668">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14:paraId="32F746DE" w14:textId="77777777" w:rsidR="00B23668" w:rsidRPr="00D80D3B" w:rsidRDefault="00B23668" w:rsidP="00B23668">
      <w:pPr>
        <w:pStyle w:val="card"/>
        <w:ind w:left="0"/>
        <w:rPr>
          <w:u w:val="single"/>
        </w:rPr>
      </w:pPr>
      <w:r w:rsidRPr="000E4774">
        <w:rPr>
          <w:sz w:val="16"/>
        </w:rPr>
        <w:t>Moreover, I have a problem with the underlying implication that it is unimportant whether states 'really' face dangers from other states or groups.</w:t>
      </w:r>
      <w:r w:rsidRPr="001D1519">
        <w:rPr>
          <w:u w:val="single"/>
        </w:rPr>
        <w:t xml:space="preserve"> In the Copenhagen school, threats are seen as coming mainly from the actors' own fears</w:t>
      </w:r>
      <w:r w:rsidRPr="000E4774">
        <w:rPr>
          <w:sz w:val="16"/>
        </w:rPr>
        <w:t xml:space="preserve">, or from what happens when the fears of individuals turn into paranoid political action. In my view, </w:t>
      </w:r>
      <w:r w:rsidRPr="001D1519">
        <w:rPr>
          <w:u w:val="single"/>
        </w:rPr>
        <w:t xml:space="preserve">this </w:t>
      </w:r>
      <w:r w:rsidRPr="00A517B6">
        <w:rPr>
          <w:highlight w:val="yellow"/>
          <w:u w:val="single"/>
        </w:rPr>
        <w:t xml:space="preserve">emphasis on the subjective is a </w:t>
      </w:r>
      <w:r w:rsidRPr="00A517B6">
        <w:rPr>
          <w:b/>
          <w:highlight w:val="yellow"/>
          <w:u w:val="single"/>
          <w:bdr w:val="single" w:sz="4" w:space="0" w:color="auto"/>
        </w:rPr>
        <w:t>misleading conception of threat</w:t>
      </w:r>
      <w:r w:rsidRPr="001D1519">
        <w:rPr>
          <w:u w:val="single"/>
        </w:rPr>
        <w:t xml:space="preserve">, in that </w:t>
      </w:r>
      <w:r w:rsidRPr="00A517B6">
        <w:rPr>
          <w:highlight w:val="yellow"/>
          <w:u w:val="single"/>
        </w:rPr>
        <w:t>it discounts an independent existence for</w:t>
      </w:r>
      <w:r w:rsidRPr="001D1519">
        <w:rPr>
          <w:u w:val="single"/>
        </w:rPr>
        <w:t xml:space="preserve"> what- ever is perceived as </w:t>
      </w:r>
      <w:r w:rsidRPr="00A517B6">
        <w:rPr>
          <w:highlight w:val="yellow"/>
          <w:u w:val="single"/>
        </w:rPr>
        <w:t>a threat</w:t>
      </w:r>
      <w:r w:rsidRPr="000E4774">
        <w:rPr>
          <w:sz w:val="16"/>
        </w:rPr>
        <w:t xml:space="preserve">. Granted, </w:t>
      </w:r>
      <w:r w:rsidRPr="001D1519">
        <w:rPr>
          <w:u w:val="single"/>
        </w:rPr>
        <w:t xml:space="preserve">political life is often marked by </w:t>
      </w:r>
      <w:r w:rsidRPr="00A517B6">
        <w:rPr>
          <w:highlight w:val="yellow"/>
          <w:u w:val="single"/>
        </w:rPr>
        <w:t>misperceptions</w:t>
      </w:r>
      <w:r w:rsidRPr="000E4774">
        <w:rPr>
          <w:sz w:val="16"/>
        </w:rPr>
        <w:t xml:space="preserve">, mistakes, pure imaginations, ghosts, or mirages, </w:t>
      </w:r>
      <w:r w:rsidRPr="001D1519">
        <w:rPr>
          <w:u w:val="single"/>
        </w:rPr>
        <w:t xml:space="preserve">but such phenomena </w:t>
      </w:r>
      <w:r w:rsidRPr="00A517B6">
        <w:rPr>
          <w:b/>
          <w:highlight w:val="yellow"/>
          <w:u w:val="single"/>
          <w:bdr w:val="single" w:sz="4" w:space="0" w:color="auto"/>
        </w:rPr>
        <w:t>do not occur simultaneously</w:t>
      </w:r>
      <w:r w:rsidRPr="00A517B6">
        <w:rPr>
          <w:highlight w:val="yellow"/>
          <w:u w:val="single"/>
        </w:rPr>
        <w:t xml:space="preserve"> to large numbers of politicians, and </w:t>
      </w:r>
      <w:r w:rsidRPr="00A517B6">
        <w:rPr>
          <w:b/>
          <w:highlight w:val="yellow"/>
          <w:u w:val="single"/>
          <w:bdr w:val="single" w:sz="4" w:space="0" w:color="auto"/>
        </w:rPr>
        <w:t>hardly most of the time</w:t>
      </w:r>
      <w:r w:rsidRPr="001D1519">
        <w:rPr>
          <w:u w:val="single"/>
        </w:rPr>
        <w:t xml:space="preserve">. During the Cold War, </w:t>
      </w:r>
      <w:r w:rsidRPr="00A517B6">
        <w:rPr>
          <w:highlight w:val="yellow"/>
          <w:u w:val="single"/>
        </w:rPr>
        <w:t xml:space="preserve">threats </w:t>
      </w:r>
      <w:r w:rsidRPr="001D1519">
        <w:rPr>
          <w:u w:val="single"/>
        </w:rPr>
        <w:t xml:space="preserve">- in the sense of plausible possibilities of danger - referred to 'real' phenomena, and they </w:t>
      </w:r>
      <w:r w:rsidRPr="00A517B6">
        <w:rPr>
          <w:b/>
          <w:highlight w:val="yellow"/>
          <w:u w:val="single"/>
          <w:bdr w:val="single" w:sz="4" w:space="0" w:color="auto"/>
        </w:rPr>
        <w:t>refer to 'real' phenomena</w:t>
      </w:r>
      <w:r w:rsidRPr="00A517B6">
        <w:rPr>
          <w:highlight w:val="yellow"/>
          <w:u w:val="single"/>
        </w:rPr>
        <w:t xml:space="preserve"> </w:t>
      </w:r>
      <w:r w:rsidRPr="001D1519">
        <w:rPr>
          <w:u w:val="single"/>
        </w:rPr>
        <w:t>now.</w:t>
      </w:r>
      <w:r w:rsidRPr="000E4774">
        <w:rPr>
          <w:sz w:val="16"/>
        </w:rPr>
        <w:t xml:space="preserve"> The objects referred to are often not the same, but that is a different matter. Threats have to be dealt with both ín terms of perceptions and in terms of the phenomena which are perceived to be threatening. </w:t>
      </w:r>
      <w:r w:rsidRPr="001D1519">
        <w:rPr>
          <w:u w:val="single"/>
        </w:rPr>
        <w:t>The point of Waever’s concept of security is not the potential existence of danger somewhere but the use of the word itself by political elites.</w:t>
      </w:r>
      <w:r w:rsidRPr="000E4774">
        <w:rPr>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D1519">
        <w:rPr>
          <w:u w:val="single"/>
        </w:rPr>
        <w:t>he phenomenon of threat is reduced to a matter of pure domestic politics.” It seems to me that the security dilemma, as a central notion in security studies, then loses its foundation.</w:t>
      </w:r>
      <w:r w:rsidRPr="000E4774">
        <w:rPr>
          <w:sz w:val="16"/>
        </w:rPr>
        <w:t xml:space="preserve"> Yet I see that Waever himself has no compunction about referring to the security dilemma in a recent article." This discounting of the objective aspect of threats shifts security studies to insignificant concerns.</w:t>
      </w:r>
      <w:r w:rsidRPr="001D1519">
        <w:rPr>
          <w:u w:val="single"/>
        </w:rPr>
        <w:t xml:space="preserve"> </w:t>
      </w:r>
      <w:r w:rsidRPr="00A517B6">
        <w:rPr>
          <w:highlight w:val="yellow"/>
          <w:u w:val="single"/>
        </w:rPr>
        <w:t xml:space="preserve">What has </w:t>
      </w:r>
      <w:r w:rsidRPr="001D1519">
        <w:rPr>
          <w:u w:val="single"/>
        </w:rPr>
        <w:t xml:space="preserve">long made </w:t>
      </w:r>
      <w:r w:rsidRPr="00A517B6">
        <w:rPr>
          <w:highlight w:val="yellow"/>
          <w:u w:val="single"/>
        </w:rPr>
        <w:t xml:space="preserve">'threats' </w:t>
      </w:r>
      <w:r w:rsidRPr="001D1519">
        <w:rPr>
          <w:u w:val="single"/>
        </w:rPr>
        <w:t xml:space="preserve">and ’threat perceptions’ </w:t>
      </w:r>
      <w:r w:rsidRPr="00A517B6">
        <w:rPr>
          <w:highlight w:val="yellow"/>
          <w:u w:val="single"/>
        </w:rPr>
        <w:t xml:space="preserve">important </w:t>
      </w:r>
      <w:r w:rsidRPr="001D1519">
        <w:rPr>
          <w:u w:val="single"/>
        </w:rPr>
        <w:t xml:space="preserve">phenomena in the study of IR </w:t>
      </w:r>
      <w:r w:rsidRPr="00A517B6">
        <w:rPr>
          <w:highlight w:val="yellow"/>
          <w:u w:val="single"/>
        </w:rPr>
        <w:t xml:space="preserve">is the implication that </w:t>
      </w:r>
      <w:r w:rsidRPr="00A517B6">
        <w:rPr>
          <w:b/>
          <w:highlight w:val="yellow"/>
          <w:u w:val="single"/>
          <w:bdr w:val="single" w:sz="4" w:space="0" w:color="auto"/>
        </w:rPr>
        <w:t>urgent action may be required</w:t>
      </w:r>
      <w:r w:rsidRPr="001D1519">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0E4774">
        <w:rPr>
          <w:sz w:val="16"/>
        </w:rPr>
        <w:t>” Now, here - in the case of urgency - another baby is thrown out with the Waeverian bathwater.</w:t>
      </w:r>
      <w:r w:rsidRPr="001D1519">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A517B6">
        <w:rPr>
          <w:highlight w:val="yellow"/>
          <w:u w:val="single"/>
        </w:rPr>
        <w:t xml:space="preserve">instead of 'abolishing' threatening phenomena </w:t>
      </w:r>
      <w:r w:rsidRPr="001D1519">
        <w:rPr>
          <w:u w:val="single"/>
        </w:rPr>
        <w:t xml:space="preserve">’out there’ </w:t>
      </w:r>
      <w:r w:rsidRPr="00A517B6">
        <w:rPr>
          <w:highlight w:val="yellow"/>
          <w:u w:val="single"/>
        </w:rPr>
        <w:t>by reconceptualizing them</w:t>
      </w:r>
      <w:r w:rsidRPr="001D1519">
        <w:rPr>
          <w:u w:val="single"/>
        </w:rPr>
        <w:t xml:space="preserve">, as Waever does, </w:t>
      </w:r>
      <w:r w:rsidRPr="00A517B6">
        <w:rPr>
          <w:highlight w:val="yellow"/>
          <w:u w:val="single"/>
        </w:rPr>
        <w:t>we should</w:t>
      </w:r>
      <w:r w:rsidRPr="001D1519">
        <w:rPr>
          <w:u w:val="single"/>
        </w:rPr>
        <w:t xml:space="preserve"> continue </w:t>
      </w:r>
      <w:r w:rsidRPr="00A517B6">
        <w:rPr>
          <w:highlight w:val="yellow"/>
          <w:u w:val="single"/>
        </w:rPr>
        <w:t>pay</w:t>
      </w:r>
      <w:r w:rsidRPr="001D1519">
        <w:rPr>
          <w:u w:val="single"/>
        </w:rPr>
        <w:t xml:space="preserve">ing </w:t>
      </w:r>
      <w:r w:rsidRPr="00A517B6">
        <w:rPr>
          <w:highlight w:val="yellow"/>
          <w:u w:val="single"/>
        </w:rPr>
        <w:t xml:space="preserve">attention to them, because </w:t>
      </w:r>
      <w:r w:rsidRPr="00A517B6">
        <w:rPr>
          <w:b/>
          <w:highlight w:val="yellow"/>
          <w:u w:val="single"/>
          <w:bdr w:val="single" w:sz="4" w:space="0" w:color="auto"/>
        </w:rPr>
        <w:t xml:space="preserve">situations with </w:t>
      </w:r>
      <w:r w:rsidRPr="001D1519">
        <w:rPr>
          <w:b/>
          <w:u w:val="single"/>
          <w:bdr w:val="single" w:sz="4" w:space="0" w:color="auto"/>
        </w:rPr>
        <w:t xml:space="preserve">a </w:t>
      </w:r>
      <w:r w:rsidRPr="00A517B6">
        <w:rPr>
          <w:b/>
          <w:highlight w:val="yellow"/>
          <w:u w:val="single"/>
          <w:bdr w:val="single" w:sz="4" w:space="0" w:color="auto"/>
        </w:rPr>
        <w:t xml:space="preserve">credible </w:t>
      </w:r>
      <w:r w:rsidRPr="001D1519">
        <w:rPr>
          <w:b/>
          <w:u w:val="single"/>
          <w:bdr w:val="single" w:sz="4" w:space="0" w:color="auto"/>
        </w:rPr>
        <w:t xml:space="preserve">claim to </w:t>
      </w:r>
      <w:r w:rsidRPr="00A517B6">
        <w:rPr>
          <w:b/>
          <w:highlight w:val="yellow"/>
          <w:u w:val="single"/>
          <w:bdr w:val="single" w:sz="4" w:space="0" w:color="auto"/>
        </w:rPr>
        <w:t>urgency will keep coming back</w:t>
      </w:r>
      <w:r w:rsidRPr="00A517B6">
        <w:rPr>
          <w:highlight w:val="yellow"/>
          <w:u w:val="single"/>
        </w:rPr>
        <w:t xml:space="preserve"> </w:t>
      </w:r>
      <w:r w:rsidRPr="001D1519">
        <w:rPr>
          <w:u w:val="single"/>
        </w:rPr>
        <w:t>and then we need to know more about how they work in the interrelations of groups and states (</w:t>
      </w:r>
      <w:r w:rsidRPr="000E4774">
        <w:rPr>
          <w:sz w:val="16"/>
        </w:rPr>
        <w:t xml:space="preserve">such as civil wars, for instance), </w:t>
      </w:r>
      <w:r w:rsidRPr="001D1519">
        <w:rPr>
          <w:u w:val="single"/>
        </w:rPr>
        <w:t>not least to find adequate democratic procedures for dealing with them.</w:t>
      </w:r>
    </w:p>
    <w:p w14:paraId="53668598" w14:textId="77777777" w:rsidR="00B23668" w:rsidRPr="00D80D3B" w:rsidRDefault="00B23668" w:rsidP="00B23668">
      <w:pPr>
        <w:pStyle w:val="Heading4"/>
        <w:rPr>
          <w:rStyle w:val="underline"/>
          <w:u w:val="none"/>
        </w:rPr>
      </w:pPr>
      <w:r>
        <w:t>Apocalypticism is good---causes productive change</w:t>
      </w:r>
    </w:p>
    <w:p w14:paraId="1F1FF4FB" w14:textId="77777777" w:rsidR="00B23668" w:rsidRPr="00D80D3B" w:rsidRDefault="00B23668" w:rsidP="00B23668">
      <w:pPr>
        <w:rPr>
          <w:rStyle w:val="underline"/>
          <w:u w:val="none"/>
        </w:rPr>
      </w:pPr>
      <w:r w:rsidRPr="00D80D3B">
        <w:t xml:space="preserve">Bruce </w:t>
      </w:r>
      <w:r w:rsidRPr="00D80D3B">
        <w:rPr>
          <w:rStyle w:val="StyleStyleBold12pt"/>
        </w:rPr>
        <w:t>Tonn 6</w:t>
      </w:r>
      <w:r w:rsidRPr="00D80D3B">
        <w:t xml:space="preserve"> – Department of Political Science, University of Tennessee, and Jenna Tonn, Department of the History of Science, Harvard University – Futures 41 (2009) 760–765 – obtained via Science Direct</w:t>
      </w:r>
    </w:p>
    <w:p w14:paraId="28061614" w14:textId="77777777" w:rsidR="00B23668" w:rsidRPr="001373CB" w:rsidRDefault="00B23668" w:rsidP="00B23668">
      <w:pPr>
        <w:rPr>
          <w:rStyle w:val="underline"/>
        </w:rPr>
      </w:pPr>
      <w:r w:rsidRPr="001373CB">
        <w:rPr>
          <w:rStyle w:val="underline"/>
        </w:rPr>
        <w:t>This discussion has</w:t>
      </w:r>
      <w:r w:rsidRPr="001373CB">
        <w:rPr>
          <w:rStyle w:val="underline"/>
          <w:sz w:val="16"/>
        </w:rPr>
        <w:t xml:space="preserve"> </w:t>
      </w:r>
      <w:r w:rsidRPr="00D80D3B">
        <w:rPr>
          <w:sz w:val="16"/>
        </w:rPr>
        <w:t>largely</w:t>
      </w:r>
      <w:r w:rsidRPr="001373CB">
        <w:rPr>
          <w:rStyle w:val="underline"/>
          <w:sz w:val="16"/>
        </w:rPr>
        <w:t xml:space="preserve"> </w:t>
      </w:r>
      <w:r w:rsidRPr="001373CB">
        <w:rPr>
          <w:rStyle w:val="underline"/>
        </w:rPr>
        <w:t xml:space="preserve">been </w:t>
      </w:r>
      <w:r w:rsidRPr="00D80D3B">
        <w:rPr>
          <w:rStyle w:val="underline"/>
          <w:highlight w:val="yellow"/>
        </w:rPr>
        <w:t>focus</w:t>
      </w:r>
      <w:r w:rsidRPr="001373CB">
        <w:rPr>
          <w:rStyle w:val="underline"/>
        </w:rPr>
        <w:t xml:space="preserve">ed </w:t>
      </w:r>
      <w:r w:rsidRPr="00D80D3B">
        <w:rPr>
          <w:rStyle w:val="underline"/>
          <w:highlight w:val="yellow"/>
        </w:rPr>
        <w:t>on</w:t>
      </w:r>
      <w:r w:rsidRPr="001373CB">
        <w:rPr>
          <w:rStyle w:val="underline"/>
        </w:rPr>
        <w:t xml:space="preserve"> the</w:t>
      </w:r>
      <w:r w:rsidRPr="001373CB">
        <w:rPr>
          <w:rStyle w:val="underline"/>
          <w:sz w:val="16"/>
        </w:rPr>
        <w:t xml:space="preserve"> </w:t>
      </w:r>
      <w:r w:rsidRPr="00D80D3B">
        <w:rPr>
          <w:sz w:val="16"/>
        </w:rPr>
        <w:t>historical precedents for a secular</w:t>
      </w:r>
      <w:r w:rsidRPr="001373CB">
        <w:rPr>
          <w:rStyle w:val="underline"/>
          <w:sz w:val="16"/>
        </w:rPr>
        <w:t xml:space="preserve"> </w:t>
      </w:r>
      <w:r w:rsidRPr="001373CB">
        <w:rPr>
          <w:rStyle w:val="underline"/>
        </w:rPr>
        <w:t xml:space="preserve">tradition of writing about human </w:t>
      </w:r>
      <w:r w:rsidRPr="00D80D3B">
        <w:rPr>
          <w:rStyle w:val="underline"/>
          <w:highlight w:val="yellow"/>
        </w:rPr>
        <w:t>extinction</w:t>
      </w:r>
      <w:r w:rsidRPr="001373CB">
        <w:rPr>
          <w:rStyle w:val="underline"/>
        </w:rPr>
        <w:t xml:space="preserve">. </w:t>
      </w:r>
      <w:r w:rsidRPr="00D80D3B">
        <w:rPr>
          <w:sz w:val="16"/>
        </w:rPr>
        <w:t>Although literary studies may seem outside of the scope of futures studies, authors like Mary Wollstonecraft</w:t>
      </w:r>
      <w:r w:rsidRPr="001373CB">
        <w:rPr>
          <w:rStyle w:val="underline"/>
          <w:sz w:val="16"/>
        </w:rPr>
        <w:t xml:space="preserve"> </w:t>
      </w:r>
      <w:r w:rsidRPr="001373CB">
        <w:rPr>
          <w:rStyle w:val="underline"/>
        </w:rPr>
        <w:t>Shelley,</w:t>
      </w:r>
      <w:r w:rsidRPr="001373CB">
        <w:rPr>
          <w:rStyle w:val="underline"/>
          <w:sz w:val="16"/>
        </w:rPr>
        <w:t xml:space="preserve"> </w:t>
      </w:r>
      <w:r w:rsidRPr="00D80D3B">
        <w:rPr>
          <w:sz w:val="16"/>
        </w:rPr>
        <w:t>H.G. Wells, Aldous Huxley, and Margaret</w:t>
      </w:r>
      <w:r w:rsidRPr="001373CB">
        <w:rPr>
          <w:rStyle w:val="underline"/>
          <w:sz w:val="16"/>
        </w:rPr>
        <w:t xml:space="preserve"> </w:t>
      </w:r>
      <w:r w:rsidRPr="001373CB">
        <w:rPr>
          <w:rStyle w:val="underline"/>
        </w:rPr>
        <w:t xml:space="preserve">Atwood </w:t>
      </w:r>
      <w:r w:rsidRPr="00D80D3B">
        <w:rPr>
          <w:rStyle w:val="underline"/>
          <w:highlight w:val="yellow"/>
        </w:rPr>
        <w:t>present compelling visions of the future and generate discussions about the imagination of human extinction</w:t>
      </w:r>
      <w:r w:rsidRPr="001373CB">
        <w:rPr>
          <w:rStyle w:val="underline"/>
        </w:rPr>
        <w:t xml:space="preserve"> and the art of writing its scenarios.</w:t>
      </w:r>
      <w:r w:rsidRPr="001373CB">
        <w:rPr>
          <w:rStyle w:val="underline"/>
          <w:sz w:val="16"/>
        </w:rPr>
        <w:t xml:space="preserve"> </w:t>
      </w:r>
      <w:r w:rsidRPr="00D80D3B">
        <w:rPr>
          <w:sz w:val="16"/>
        </w:rPr>
        <w:t>Furthermore a literary</w:t>
      </w:r>
      <w:r w:rsidRPr="001373CB">
        <w:rPr>
          <w:rStyle w:val="underline"/>
          <w:sz w:val="16"/>
        </w:rPr>
        <w:t xml:space="preserve"> </w:t>
      </w:r>
      <w:r w:rsidRPr="00D80D3B">
        <w:rPr>
          <w:rStyle w:val="underline"/>
          <w:highlight w:val="yellow"/>
        </w:rPr>
        <w:t>analysis of the apocalyptic mode of writing offers new insights into the reasons why the narrative</w:t>
      </w:r>
      <w:r w:rsidRPr="001373CB">
        <w:rPr>
          <w:rStyle w:val="underline"/>
        </w:rPr>
        <w:t xml:space="preserve"> of human extinction </w:t>
      </w:r>
      <w:r w:rsidRPr="00D80D3B">
        <w:rPr>
          <w:rStyle w:val="underline"/>
          <w:highlight w:val="yellow"/>
        </w:rPr>
        <w:t>is</w:t>
      </w:r>
      <w:r w:rsidRPr="001373CB">
        <w:rPr>
          <w:rStyle w:val="underline"/>
        </w:rPr>
        <w:t xml:space="preserve"> so </w:t>
      </w:r>
      <w:r w:rsidRPr="00D80D3B">
        <w:rPr>
          <w:rStyle w:val="underline"/>
          <w:highlight w:val="yellow"/>
        </w:rPr>
        <w:t>powerful</w:t>
      </w:r>
      <w:r w:rsidRPr="001373CB">
        <w:rPr>
          <w:rStyle w:val="underline"/>
        </w:rPr>
        <w:t xml:space="preserve"> </w:t>
      </w:r>
      <w:r w:rsidRPr="00D80D3B">
        <w:rPr>
          <w:sz w:val="16"/>
        </w:rPr>
        <w:t>and provides background texts that might help shape and inspire future extinction scenarios.</w:t>
      </w:r>
      <w:r w:rsidRPr="001373CB">
        <w:rPr>
          <w:rStyle w:val="underline"/>
          <w:sz w:val="16"/>
        </w:rPr>
        <w:t xml:space="preserve"> D.H. </w:t>
      </w:r>
      <w:r w:rsidRPr="001373CB">
        <w:rPr>
          <w:rStyle w:val="underline"/>
        </w:rPr>
        <w:t>Lawrence once asked</w:t>
      </w:r>
      <w:r w:rsidRPr="00D80D3B">
        <w:rPr>
          <w:sz w:val="16"/>
        </w:rPr>
        <w:t xml:space="preserve">: ‘‘What does the Apocalypse matter, unless in so far as it gives us imaginative release into another vital world? </w:t>
      </w:r>
      <w:r w:rsidRPr="001373CB">
        <w:rPr>
          <w:rStyle w:val="underline"/>
        </w:rPr>
        <w:t>After all, what meaning has the Apocalypse</w:t>
      </w:r>
      <w:r w:rsidRPr="00D80D3B">
        <w:rPr>
          <w:sz w:val="16"/>
        </w:rPr>
        <w:t>? For the ordinary reader, not much’’ [28].</w:t>
      </w:r>
      <w:r w:rsidRPr="001373CB">
        <w:rPr>
          <w:rStyle w:val="underline"/>
          <w:sz w:val="16"/>
        </w:rPr>
        <w:t xml:space="preserve"> </w:t>
      </w:r>
      <w:r w:rsidRPr="001373CB">
        <w:rPr>
          <w:rStyle w:val="underline"/>
        </w:rPr>
        <w:t>The goal of this edition is to address</w:t>
      </w:r>
      <w:r w:rsidRPr="001373CB">
        <w:rPr>
          <w:rStyle w:val="underline"/>
          <w:sz w:val="16"/>
        </w:rPr>
        <w:t xml:space="preserve"> D.H. </w:t>
      </w:r>
      <w:r w:rsidRPr="001373CB">
        <w:rPr>
          <w:rStyle w:val="underline"/>
        </w:rPr>
        <w:t xml:space="preserve">Lawrence’s questions and to prove to the ordinary reader that </w:t>
      </w:r>
      <w:r w:rsidRPr="00D80D3B">
        <w:rPr>
          <w:rStyle w:val="underline"/>
          <w:b/>
          <w:highlight w:val="yellow"/>
        </w:rPr>
        <w:t>thinking about human extinction an integral step toward changing the present state of the world</w:t>
      </w:r>
      <w:r w:rsidRPr="001373CB">
        <w:rPr>
          <w:rStyle w:val="underline"/>
          <w:b/>
        </w:rPr>
        <w:t>.</w:t>
      </w:r>
      <w:r w:rsidRPr="001373CB">
        <w:rPr>
          <w:rStyle w:val="underline"/>
        </w:rPr>
        <w:t xml:space="preserve"> </w:t>
      </w:r>
    </w:p>
    <w:p w14:paraId="0C89CF64" w14:textId="77777777" w:rsidR="00B23668" w:rsidRPr="00D80D3B" w:rsidRDefault="00B23668" w:rsidP="00B23668"/>
    <w:p w14:paraId="1DE5E5CE" w14:textId="77777777" w:rsidR="00B23668" w:rsidRDefault="00B23668" w:rsidP="00B23668">
      <w:pPr>
        <w:pStyle w:val="Heading2"/>
      </w:pPr>
      <w:r>
        <w:t>K – Top Shelf</w:t>
      </w:r>
    </w:p>
    <w:p w14:paraId="17ADC556" w14:textId="77777777" w:rsidR="00B23668" w:rsidRDefault="00B23668" w:rsidP="00B23668">
      <w:pPr>
        <w:pStyle w:val="Heading3"/>
      </w:pPr>
      <w:r>
        <w:t>Simulation Good</w:t>
      </w:r>
    </w:p>
    <w:p w14:paraId="0078423F" w14:textId="77777777" w:rsidR="00B23668" w:rsidRPr="004A127C" w:rsidRDefault="00B23668" w:rsidP="00B23668">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209221BD" w14:textId="77777777" w:rsidR="00B23668" w:rsidRDefault="00B23668" w:rsidP="00B23668">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12501A4" w14:textId="77777777" w:rsidR="00B23668" w:rsidRPr="00722B7A" w:rsidRDefault="00B23668" w:rsidP="00B23668">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23BCB57A" w14:textId="77777777" w:rsidR="00B23668" w:rsidRDefault="00B23668" w:rsidP="00B23668">
      <w:pPr>
        <w:pStyle w:val="Heading3"/>
      </w:pPr>
      <w:r>
        <w:t>AT: FW = Exclusionary</w:t>
      </w:r>
    </w:p>
    <w:p w14:paraId="198AD0B1" w14:textId="77777777" w:rsidR="00B23668" w:rsidRPr="00680289" w:rsidRDefault="00B23668" w:rsidP="00B23668">
      <w:pPr>
        <w:pStyle w:val="Heading4"/>
      </w:pPr>
      <w:r w:rsidRPr="00680289">
        <w:t xml:space="preserve">Our </w:t>
      </w:r>
      <w:r>
        <w:t>framework</w:t>
      </w:r>
      <w:r w:rsidRPr="00680289">
        <w:t xml:space="preserve"> arguments just outline the benefits of normative debate --- they aren’t exclusive their argument complements ours rather than supplementing it </w:t>
      </w:r>
    </w:p>
    <w:p w14:paraId="7D74DD71" w14:textId="77777777" w:rsidR="00B23668" w:rsidRPr="00680289" w:rsidRDefault="00B23668" w:rsidP="00B23668">
      <w:r w:rsidRPr="00680289">
        <w:rPr>
          <w:rStyle w:val="Heading4Char"/>
        </w:rPr>
        <w:t>Donohue, 13</w:t>
      </w:r>
      <w:r w:rsidRPr="00680289">
        <w:t xml:space="preserve"> [2013 Nation al Security Pedagogy: The Role of Simulations, Associate Professor of Law, Georgetown Law, </w:t>
      </w:r>
      <w:hyperlink r:id="rId12" w:history="1">
        <w:r w:rsidRPr="00680289">
          <w:rPr>
            <w:rStyle w:val="Hyperlink"/>
          </w:rPr>
          <w:t>http://scholarship.law.georgetown.edu/cgi/viewcontent.cgi?article=2172&amp;context=facpub</w:t>
        </w:r>
      </w:hyperlink>
      <w:r w:rsidRPr="00680289">
        <w:t xml:space="preserve">] </w:t>
      </w:r>
    </w:p>
    <w:p w14:paraId="07603705" w14:textId="77777777" w:rsidR="00B23668" w:rsidRPr="00556CB6" w:rsidRDefault="00B23668" w:rsidP="00B23668">
      <w:pPr>
        <w:rPr>
          <w:sz w:val="12"/>
        </w:rPr>
      </w:pPr>
      <w:r w:rsidRPr="00680289">
        <w:rPr>
          <w:sz w:val="12"/>
        </w:rPr>
        <w:t xml:space="preserve">I. I NTRODUC TION Much has been made as of late about the impact of the retracting economy on law students. 1 The loss of big firm jobs and the breakdown of the traditional apprenticeship 2 structure has reverberated in law schools, as they struggle to address the consequences, not least of which has been a renewed public debate about the value of legal education. 2 The uneasy compromise forged in the 1870s by Harvard President Eliot and law school Dean Christopher Columbus Langdell now stands in question. 3 On the one hand, the practice of law itself, for which judgment, public responsibility, and e xercise of legal doctrine prove paramount, define the profession — skills taught in some form through the Socratic and case - based method. On the other hand, </w:t>
      </w:r>
      <w:r w:rsidRPr="00680289">
        <w:rPr>
          <w:rStyle w:val="StyleBoldUnderline"/>
          <w:highlight w:val="yellow"/>
        </w:rPr>
        <w:t>the</w:t>
      </w:r>
      <w:r w:rsidRPr="00680289">
        <w:rPr>
          <w:sz w:val="12"/>
          <w:highlight w:val="yellow"/>
        </w:rPr>
        <w:t xml:space="preserve"> </w:t>
      </w:r>
      <w:r w:rsidRPr="00680289">
        <w:rPr>
          <w:rStyle w:val="StyleBoldUnderline"/>
          <w:highlight w:val="yellow"/>
        </w:rPr>
        <w:t>research strand</w:t>
      </w:r>
      <w:r w:rsidRPr="00680289">
        <w:rPr>
          <w:rStyle w:val="StyleBoldUnderline"/>
        </w:rPr>
        <w:t xml:space="preserve"> of the modern university </w:t>
      </w:r>
      <w:r w:rsidRPr="00680289">
        <w:rPr>
          <w:rStyle w:val="StyleBoldUnderline"/>
          <w:highlight w:val="yellow"/>
        </w:rPr>
        <w:t xml:space="preserve">emphasizes </w:t>
      </w:r>
      <w:r w:rsidRPr="00680289">
        <w:rPr>
          <w:rStyle w:val="Emphasis"/>
          <w:highlight w:val="yellow"/>
        </w:rPr>
        <w:t>critical thought</w:t>
      </w:r>
      <w:r w:rsidRPr="00680289">
        <w:rPr>
          <w:sz w:val="12"/>
        </w:rPr>
        <w:t xml:space="preserve"> and scholarly independence, essentially </w:t>
      </w:r>
      <w:r w:rsidRPr="00680289">
        <w:rPr>
          <w:rStyle w:val="StyleBoldUnderline"/>
          <w:highlight w:val="yellow"/>
        </w:rPr>
        <w:t>driving the engine</w:t>
      </w:r>
      <w:r w:rsidRPr="00680289">
        <w:rPr>
          <w:sz w:val="12"/>
          <w:highlight w:val="yellow"/>
        </w:rPr>
        <w:t xml:space="preserve"> </w:t>
      </w:r>
      <w:r w:rsidRPr="00680289">
        <w:rPr>
          <w:rStyle w:val="StyleBoldUnderline"/>
          <w:highlight w:val="yellow"/>
        </w:rPr>
        <w:t xml:space="preserve">of </w:t>
      </w:r>
      <w:r w:rsidRPr="00680289">
        <w:rPr>
          <w:rStyle w:val="Emphasis"/>
          <w:highlight w:val="yellow"/>
        </w:rPr>
        <w:t>normative debate</w:t>
      </w:r>
      <w:r w:rsidRPr="00680289">
        <w:rPr>
          <w:rStyle w:val="StyleBoldUnderline"/>
        </w:rPr>
        <w:t>. The public discourse</w:t>
      </w:r>
      <w:r w:rsidRPr="00680289">
        <w:rPr>
          <w:sz w:val="12"/>
        </w:rPr>
        <w:t xml:space="preserve"> of late </w:t>
      </w:r>
      <w:r w:rsidRPr="00680289">
        <w:rPr>
          <w:rStyle w:val="StyleBoldUnderline"/>
        </w:rPr>
        <w:t>has eschewed the latter as unnecessary</w:t>
      </w:r>
      <w:r w:rsidRPr="00680289">
        <w:rPr>
          <w:sz w:val="12"/>
        </w:rPr>
        <w:t xml:space="preserve">, superfluous in the context of the making of lawyers, suggesting that law schools should instead narrowly emphasize lawyering skills i n new, more efficient ways, so as to reduce the costs of legal education and more adequately prepare students to become members of the trade. 4 </w:t>
      </w:r>
      <w:r w:rsidRPr="00680289">
        <w:rPr>
          <w:rStyle w:val="StyleBoldUnderline"/>
          <w:b/>
          <w:highlight w:val="yellow"/>
        </w:rPr>
        <w:t>There is much to lament about the current state of affairs</w:t>
      </w:r>
      <w:r w:rsidRPr="00680289">
        <w:rPr>
          <w:rStyle w:val="StyleBoldUnderline"/>
        </w:rPr>
        <w:t>.</w:t>
      </w:r>
      <w:r w:rsidRPr="00680289">
        <w:rPr>
          <w:sz w:val="12"/>
        </w:rPr>
        <w:t xml:space="preserve"> P erhaps </w:t>
      </w:r>
      <w:r w:rsidRPr="00680289">
        <w:rPr>
          <w:rStyle w:val="StyleBoldUnderline"/>
          <w:highlight w:val="yellow"/>
        </w:rPr>
        <w:t>the most unfortunate</w:t>
      </w:r>
      <w:r w:rsidRPr="00680289">
        <w:rPr>
          <w:rStyle w:val="StyleBoldUnderline"/>
        </w:rPr>
        <w:t xml:space="preserve"> aspect</w:t>
      </w:r>
      <w:r w:rsidRPr="00680289">
        <w:rPr>
          <w:sz w:val="12"/>
        </w:rPr>
        <w:t xml:space="preserve"> of the current d ebate </w:t>
      </w:r>
      <w:r w:rsidRPr="00680289">
        <w:rPr>
          <w:rStyle w:val="StyleBoldUnderline"/>
          <w:highlight w:val="yellow"/>
        </w:rPr>
        <w:t>is the</w:t>
      </w:r>
      <w:r w:rsidRPr="00680289">
        <w:rPr>
          <w:rStyle w:val="StyleBoldUnderline"/>
        </w:rPr>
        <w:t xml:space="preserve"> anti - intellectual nature</w:t>
      </w:r>
      <w:r w:rsidRPr="00680289">
        <w:rPr>
          <w:sz w:val="12"/>
        </w:rPr>
        <w:t xml:space="preserve"> </w:t>
      </w:r>
      <w:r w:rsidRPr="00680289">
        <w:rPr>
          <w:rStyle w:val="StyleBoldUnderline"/>
        </w:rPr>
        <w:t xml:space="preserve">of the Sirens’ </w:t>
      </w:r>
      <w:r w:rsidRPr="00680289">
        <w:rPr>
          <w:rStyle w:val="StyleBoldUnderline"/>
          <w:highlight w:val="yellow"/>
        </w:rPr>
        <w:t>song</w:t>
      </w:r>
      <w:r w:rsidRPr="00680289">
        <w:rPr>
          <w:sz w:val="12"/>
          <w:highlight w:val="yellow"/>
        </w:rPr>
        <w:t xml:space="preserve">, </w:t>
      </w:r>
      <w:r w:rsidRPr="00680289">
        <w:rPr>
          <w:rStyle w:val="StyleBoldUnderline"/>
          <w:highlight w:val="yellow"/>
        </w:rPr>
        <w:t xml:space="preserve">which calls for the academy to </w:t>
      </w:r>
      <w:r w:rsidRPr="00680289">
        <w:rPr>
          <w:rStyle w:val="Emphasis"/>
          <w:highlight w:val="yellow"/>
        </w:rPr>
        <w:t>abandon</w:t>
      </w:r>
      <w:r w:rsidRPr="00680289">
        <w:rPr>
          <w:sz w:val="12"/>
        </w:rPr>
        <w:t xml:space="preserve"> the pursuit of </w:t>
      </w:r>
      <w:r w:rsidRPr="00680289">
        <w:rPr>
          <w:rStyle w:val="Emphasis"/>
          <w:highlight w:val="yellow"/>
        </w:rPr>
        <w:t>scholarship</w:t>
      </w:r>
      <w:r w:rsidRPr="00680289">
        <w:rPr>
          <w:sz w:val="12"/>
        </w:rPr>
        <w:t xml:space="preserve"> in favor of the assembly line model. But e qually </w:t>
      </w:r>
      <w:r w:rsidRPr="00680289">
        <w:rPr>
          <w:rStyle w:val="StyleBoldUnderline"/>
        </w:rPr>
        <w:t>regrettable is the assumption that one size fits all</w:t>
      </w:r>
      <w:r w:rsidRPr="00680289">
        <w:rPr>
          <w:sz w:val="12"/>
        </w:rPr>
        <w:t xml:space="preserve"> when it comes to different a reas of the law. T he demands placed on lawyers in specialized fields cry out for more careful consideration. Three points here with respect to national security law deserve notice. First, the generalizations made about diminishing job prospects for stude nts following graduation generally do not apply. 5 To the contrary, job opportunities in the field are expanding. There is a demand for talented and well - trained national security lawyers in the federal government, law firms, private industry, consultanci es, think tanks, advocacy groups, special interest organizations, journalism, international organizations, state and local government, and the legal academy. Second, while an important part of the picture, economic considerations may be only partially rele vant to understanding what is driving this debate. I t is remarkable how frequently , throughout U.S. history, major conflicts have been followed by legal ref orm movements. The present may be no different. Perhaps the reason that war gives rise to such de bate stems in part from the deeply political and policy - oriented role that lawyers serve. </w:t>
      </w:r>
      <w:r w:rsidRPr="00680289">
        <w:rPr>
          <w:rStyle w:val="StyleBoldUnderline"/>
          <w:highlight w:val="yellow"/>
        </w:rPr>
        <w:t>Law is</w:t>
      </w:r>
      <w:r w:rsidRPr="00680289">
        <w:rPr>
          <w:rStyle w:val="StyleBoldUnderline"/>
        </w:rPr>
        <w:t xml:space="preserve"> </w:t>
      </w:r>
      <w:r w:rsidRPr="00680289">
        <w:rPr>
          <w:sz w:val="12"/>
        </w:rPr>
        <w:t xml:space="preserve">a public function and lawyering not merely a service rendered, but </w:t>
      </w:r>
      <w:r w:rsidRPr="00680289">
        <w:rPr>
          <w:rStyle w:val="StyleBoldUnderline"/>
          <w:highlight w:val="yellow"/>
        </w:rPr>
        <w:t>an action</w:t>
      </w:r>
      <w:r w:rsidRPr="00680289">
        <w:rPr>
          <w:sz w:val="12"/>
          <w:highlight w:val="yellow"/>
        </w:rPr>
        <w:t xml:space="preserve"> </w:t>
      </w:r>
      <w:r w:rsidRPr="00680289">
        <w:rPr>
          <w:rStyle w:val="Emphasis"/>
          <w:highlight w:val="yellow"/>
        </w:rPr>
        <w:t>that</w:t>
      </w:r>
      <w:r w:rsidRPr="00680289">
        <w:rPr>
          <w:sz w:val="12"/>
        </w:rPr>
        <w:t xml:space="preserve"> at once both reflects and </w:t>
      </w:r>
      <w:r w:rsidRPr="00680289">
        <w:rPr>
          <w:rStyle w:val="Emphasis"/>
          <w:highlight w:val="yellow"/>
        </w:rPr>
        <w:t>shapes</w:t>
      </w:r>
      <w:r w:rsidRPr="00680289">
        <w:rPr>
          <w:sz w:val="12"/>
          <w:highlight w:val="yellow"/>
        </w:rPr>
        <w:t xml:space="preserve"> </w:t>
      </w:r>
      <w:r w:rsidRPr="00680289">
        <w:rPr>
          <w:rStyle w:val="Emphasis"/>
          <w:highlight w:val="yellow"/>
        </w:rPr>
        <w:t>government</w:t>
      </w:r>
      <w:r w:rsidRPr="00680289">
        <w:rPr>
          <w:sz w:val="12"/>
          <w:highlight w:val="yellow"/>
        </w:rPr>
        <w:t xml:space="preserve"> </w:t>
      </w:r>
      <w:r w:rsidRPr="00680289">
        <w:rPr>
          <w:rStyle w:val="Emphasis"/>
          <w:highlight w:val="yellow"/>
        </w:rPr>
        <w:t>power</w:t>
      </w:r>
      <w:r w:rsidRPr="00680289">
        <w:rPr>
          <w:sz w:val="12"/>
        </w:rPr>
        <w:t xml:space="preserve">. It is thus sensitive to the political environment and forced to conform to the changing conditions occasioned by war. It is worth noting here that t he War of 1812 and the U.S. Civil War were both followed by periods of innovation in legal education. 6 World War I gave birth to new ideas, as a generation of soldiers returned. Little disposed to blindly accept inherited formulas, they critically scrutinized legal education, adjusting it to suit an altered worldview. 7 It was with this in mind that the 1921 Reed Report issued — an effort to consider the function of lawyers, in light of rapidly changing circumstances. Jerome Frank’s widely cited article on the importance of clinical education came in the wake of World War II, 8 while the ABA at the close o f the conflict in Vietnam commissioned a report to consider the appropriate role of law schools. 9 T his point is not to be over - emphasized, as numerous other factors contribute to the need for the legal profession to re - evaluate its position. But it is wo rth recognizing that t he end of the Cold War saw a 4 similar phenomenon, with the release of the ABA’s now famous MacCrate Report. 10 And s ince 9/11 the country has been engaged in military conflict. Domestic and international threats faced by the country ha ve morphed and federal institutions and powers have radically altered. </w:t>
      </w:r>
      <w:r w:rsidRPr="00680289">
        <w:rPr>
          <w:rStyle w:val="StyleBoldUnderline"/>
        </w:rPr>
        <w:t>The question that now faces</w:t>
      </w:r>
      <w:r w:rsidRPr="00680289">
        <w:rPr>
          <w:sz w:val="12"/>
        </w:rPr>
        <w:t xml:space="preserve"> law </w:t>
      </w:r>
      <w:r w:rsidRPr="00680289">
        <w:rPr>
          <w:rStyle w:val="StyleBoldUnderline"/>
        </w:rPr>
        <w:t>schools is how to conform legal</w:t>
      </w:r>
      <w:r w:rsidRPr="00680289">
        <w:rPr>
          <w:sz w:val="12"/>
        </w:rPr>
        <w:t xml:space="preserve"> </w:t>
      </w:r>
      <w:r w:rsidRPr="00680289">
        <w:rPr>
          <w:rStyle w:val="StyleBoldUnderline"/>
        </w:rPr>
        <w:t>education to changing realities.</w:t>
      </w:r>
      <w:r w:rsidRPr="00680289">
        <w:rPr>
          <w:sz w:val="12"/>
        </w:rPr>
        <w:t xml:space="preserve"> Economic downturn thus may be an important consideration, but it is not the only driv ing force. With this in mind, it is particularly important to look carefully at national security law, which is playing such a pivotal role in the formation of new institutions, new social arrangements, and the evolution of U.S. Constitutional, statutory, and regulatory law. Third, looking more carefully at national security law in the contemporary context, there are features unique to its practice that sit uneasily in the traditional pedagogical approach. </w:t>
      </w:r>
      <w:r w:rsidRPr="00680289">
        <w:rPr>
          <w:rStyle w:val="StyleBoldUnderline"/>
        </w:rPr>
        <w:t>It is one thing to question the function of legal education</w:t>
      </w:r>
      <w:r w:rsidRPr="00680289">
        <w:rPr>
          <w:sz w:val="12"/>
        </w:rPr>
        <w:t xml:space="preserve"> writ large, within society, in light of swiftly changing social, political, and economic conditions. </w:t>
      </w:r>
      <w:r w:rsidRPr="00680289">
        <w:rPr>
          <w:rStyle w:val="StyleBoldUnderline"/>
        </w:rPr>
        <w:t>It is another thing entirely to look specifically at one sub - field</w:t>
      </w:r>
      <w:r w:rsidRPr="00680289">
        <w:rPr>
          <w:sz w:val="12"/>
        </w:rPr>
        <w:t xml:space="preserve"> — indeed, </w:t>
      </w:r>
      <w:r w:rsidRPr="00680289">
        <w:rPr>
          <w:rStyle w:val="StyleBoldUnderline"/>
        </w:rPr>
        <w:t>an area that has profound influence on the broader dialogue</w:t>
      </w:r>
      <w:r w:rsidRPr="00680289">
        <w:rPr>
          <w:sz w:val="12"/>
        </w:rPr>
        <w:t xml:space="preserve"> — </w:t>
      </w:r>
      <w:r w:rsidRPr="00680289">
        <w:rPr>
          <w:rStyle w:val="StyleBoldUnderline"/>
        </w:rPr>
        <w:t>and to question how this</w:t>
      </w:r>
      <w:r w:rsidRPr="00680289">
        <w:rPr>
          <w:sz w:val="12"/>
        </w:rPr>
        <w:t xml:space="preserve"> particular </w:t>
      </w:r>
      <w:r w:rsidRPr="00680289">
        <w:rPr>
          <w:rStyle w:val="StyleBoldUnderline"/>
        </w:rPr>
        <w:t>area should adapt</w:t>
      </w:r>
      <w:r w:rsidRPr="00680289">
        <w:rPr>
          <w:sz w:val="12"/>
        </w:rPr>
        <w:t xml:space="preserve">. New and innovative thinking is required. This does not mean that law schools should abandon the enterprise embraced by Eliot and Langdell in the wake of the Civil War — that of critical distance and thoughtfu l scholarly debate. 11 If ever such a conversation were needed, it is now. Yet </w:t>
      </w:r>
      <w:r w:rsidRPr="00680289">
        <w:rPr>
          <w:rStyle w:val="StyleBoldUnderline"/>
        </w:rPr>
        <w:t xml:space="preserve">it does raise the question of whether </w:t>
      </w:r>
      <w:r w:rsidRPr="00680289">
        <w:rPr>
          <w:sz w:val="12"/>
        </w:rPr>
        <w:t xml:space="preserve">law </w:t>
      </w:r>
      <w:r w:rsidRPr="00680289">
        <w:rPr>
          <w:rStyle w:val="StyleBoldUnderline"/>
        </w:rPr>
        <w:t>schools could do a better job of preparing students for the types of</w:t>
      </w:r>
      <w:r w:rsidRPr="00680289">
        <w:rPr>
          <w:sz w:val="12"/>
        </w:rPr>
        <w:t xml:space="preserve"> </w:t>
      </w:r>
      <w:r w:rsidRPr="00680289">
        <w:rPr>
          <w:rStyle w:val="StyleBoldUnderline"/>
        </w:rPr>
        <w:t>challenges they will be facing in the years to come</w:t>
      </w:r>
      <w:r w:rsidRPr="00680289">
        <w:rPr>
          <w:sz w:val="12"/>
        </w:rPr>
        <w:t xml:space="preserve">, specifically in relation to national security. This Article challenges the dominant pedagogical assumptions in the legal academy. It begins by briefly considering the state of the field of national security , noting the rapid expansion in employment and the breadth o f related positions that have been created post - 9/11. It considers , in the process, how the legal academy has, as an institutional matter, responded to the demand. Part III examines traditional legal pedagogy, grounding the discussion in studies initiat ed by the American Bar Association, the Carnegie Foundation, and others. It suggests that using the law - writ - large as a starting point for those interested in nation al security law is a mistake. Instead, it makes more sense to work backwards from the ski lls most essential in this area of the law. </w:t>
      </w:r>
      <w:r w:rsidRPr="00680289">
        <w:rPr>
          <w:rStyle w:val="StyleBoldUnderline"/>
          <w:highlight w:val="yellow"/>
        </w:rPr>
        <w:t>The Article</w:t>
      </w:r>
      <w:r w:rsidRPr="00680289">
        <w:rPr>
          <w:sz w:val="12"/>
        </w:rPr>
        <w:t xml:space="preserve"> then </w:t>
      </w:r>
      <w:r w:rsidRPr="00680289">
        <w:rPr>
          <w:rStyle w:val="StyleBoldUnderline"/>
          <w:highlight w:val="yellow"/>
        </w:rPr>
        <w:t>proposes six pedagogical goals</w:t>
      </w:r>
      <w:r w:rsidRPr="00680289">
        <w:rPr>
          <w:rStyle w:val="StyleBoldUnderline"/>
        </w:rPr>
        <w:t xml:space="preserve"> </w:t>
      </w:r>
      <w:r w:rsidRPr="00680289">
        <w:rPr>
          <w:sz w:val="12"/>
        </w:rPr>
        <w:t xml:space="preserve">that serve to distinguish national security law : </w:t>
      </w:r>
      <w:r w:rsidRPr="00680289">
        <w:rPr>
          <w:rStyle w:val="StyleBoldUnderline"/>
        </w:rPr>
        <w:t>(1) understanding the law as applied</w:t>
      </w:r>
      <w:r w:rsidRPr="00680289">
        <w:rPr>
          <w:sz w:val="12"/>
        </w:rPr>
        <w:t xml:space="preserve"> </w:t>
      </w:r>
      <w:r w:rsidRPr="00680289">
        <w:rPr>
          <w:rStyle w:val="StyleBoldUnderline"/>
        </w:rPr>
        <w:t>, (2) dealing with factual chaos and uncertainty</w:t>
      </w:r>
      <w:r w:rsidRPr="00680289">
        <w:rPr>
          <w:sz w:val="12"/>
        </w:rPr>
        <w:t xml:space="preserve">, </w:t>
      </w:r>
      <w:r w:rsidRPr="00680289">
        <w:rPr>
          <w:rStyle w:val="StyleBoldUnderline"/>
        </w:rPr>
        <w:t>(3)</w:t>
      </w:r>
      <w:r w:rsidRPr="00680289">
        <w:rPr>
          <w:sz w:val="12"/>
        </w:rPr>
        <w:t xml:space="preserve"> </w:t>
      </w:r>
      <w:r w:rsidRPr="00680289">
        <w:rPr>
          <w:rStyle w:val="StyleBoldUnderline"/>
        </w:rPr>
        <w:t>obtaining critical distance</w:t>
      </w:r>
      <w:r w:rsidRPr="00680289">
        <w:rPr>
          <w:sz w:val="12"/>
        </w:rPr>
        <w:t xml:space="preserve"> — including, inter alia , when not to give legal advice, </w:t>
      </w:r>
      <w:r w:rsidRPr="00680289">
        <w:rPr>
          <w:rStyle w:val="StyleBoldUnderline"/>
        </w:rPr>
        <w:t>(4) developing nontraditional written and oral</w:t>
      </w:r>
      <w:r w:rsidRPr="00680289">
        <w:rPr>
          <w:sz w:val="12"/>
        </w:rPr>
        <w:t xml:space="preserve"> communication </w:t>
      </w:r>
      <w:r w:rsidRPr="00680289">
        <w:rPr>
          <w:rStyle w:val="StyleBoldUnderline"/>
        </w:rPr>
        <w:t>skills</w:t>
      </w:r>
      <w:r w:rsidRPr="00680289">
        <w:rPr>
          <w:sz w:val="12"/>
        </w:rPr>
        <w:t>, (</w:t>
      </w:r>
      <w:r w:rsidRPr="00680289">
        <w:rPr>
          <w:rStyle w:val="StyleBoldUnderline"/>
        </w:rPr>
        <w:t>5) exhibiting leadership, integrity, and good judgment</w:t>
      </w:r>
      <w:r w:rsidRPr="00680289">
        <w:rPr>
          <w:sz w:val="12"/>
        </w:rPr>
        <w:t xml:space="preserve"> in a high - stakes, highly - charged environment, and (</w:t>
      </w:r>
      <w:r w:rsidRPr="00680289">
        <w:rPr>
          <w:rStyle w:val="StyleBoldUnderline"/>
        </w:rPr>
        <w:t>6) creating continued opportunities for self - learning</w:t>
      </w:r>
      <w:r w:rsidRPr="00680289">
        <w:rPr>
          <w:sz w:val="12"/>
        </w:rPr>
        <w:t xml:space="preserve">. Equally important to the exercise of each of these skills is the ability to integrate them in the course of performance. </w:t>
      </w:r>
      <w:r w:rsidRPr="00680289">
        <w:rPr>
          <w:rStyle w:val="StyleBoldUnderline"/>
          <w:highlight w:val="yellow"/>
        </w:rPr>
        <w:t>These goals</w:t>
      </w:r>
      <w:r w:rsidRPr="00680289">
        <w:rPr>
          <w:sz w:val="12"/>
        </w:rPr>
        <w:t xml:space="preserve"> , and the su bsidiary points they cover, </w:t>
      </w:r>
      <w:r w:rsidRPr="00680289">
        <w:rPr>
          <w:rStyle w:val="StyleBoldUnderline"/>
          <w:highlight w:val="yellow"/>
        </w:rPr>
        <w:t xml:space="preserve">are </w:t>
      </w:r>
      <w:r w:rsidRPr="00680289">
        <w:rPr>
          <w:rStyle w:val="Emphasis"/>
          <w:highlight w:val="yellow"/>
        </w:rPr>
        <w:t>neither</w:t>
      </w:r>
      <w:r w:rsidRPr="00680289">
        <w:rPr>
          <w:rStyle w:val="StyleBoldUnderline"/>
          <w:highlight w:val="yellow"/>
        </w:rPr>
        <w:t xml:space="preserve"> </w:t>
      </w:r>
      <w:r w:rsidRPr="00680289">
        <w:rPr>
          <w:rStyle w:val="Emphasis"/>
          <w:highlight w:val="yellow"/>
        </w:rPr>
        <w:t>conclusive</w:t>
      </w:r>
      <w:r w:rsidRPr="00680289">
        <w:rPr>
          <w:rStyle w:val="StyleBoldUnderline"/>
          <w:highlight w:val="yellow"/>
        </w:rPr>
        <w:t xml:space="preserve"> </w:t>
      </w:r>
      <w:r w:rsidRPr="00680289">
        <w:rPr>
          <w:rStyle w:val="Emphasis"/>
          <w:highlight w:val="yellow"/>
        </w:rPr>
        <w:t>nor</w:t>
      </w:r>
      <w:r w:rsidRPr="00680289">
        <w:rPr>
          <w:rStyle w:val="StyleBoldUnderline"/>
          <w:highlight w:val="yellow"/>
        </w:rPr>
        <w:t xml:space="preserve"> </w:t>
      </w:r>
      <w:r w:rsidRPr="00680289">
        <w:rPr>
          <w:rStyle w:val="Emphasis"/>
          <w:highlight w:val="yellow"/>
        </w:rPr>
        <w:t>exclusive</w:t>
      </w:r>
      <w:r w:rsidRPr="00680289">
        <w:rPr>
          <w:sz w:val="12"/>
        </w:rPr>
        <w:t xml:space="preserve"> . Many of them incorporate skills that all lawyers should have — such as the ability to handle pressure, knowing how to modulate the mode and content of communications depending upon the circum stances, and managing ego, personality, and subordination. T o the extent that they are overlooked by mainstream legal education, 5 however, and present in a unique manner in national security law, they underscore the importance of more careful consideration of the skills required in this particular field. Having proposed a pedagogical approach, the Article turns in Part IV to the question of how effective traditional law school teaching is in helping to students reach these goals. Doctrinal and experiential courses both prove important. T he problem is that in national security law, the way in which these have become manifest often falls short of accomplishing the six pedagogical aim s . G aps left in doctrinal course are not adequately covered by devices typically adopted in the experiential realm , even as c linics, externships, and moot court competitions are in many ways ill - suited to national security. </w:t>
      </w:r>
      <w:r w:rsidRPr="00680289">
        <w:rPr>
          <w:rStyle w:val="StyleBoldUnderline"/>
          <w:highlight w:val="yellow"/>
        </w:rPr>
        <w:t>The Article</w:t>
      </w:r>
      <w:r w:rsidRPr="00680289">
        <w:rPr>
          <w:sz w:val="12"/>
        </w:rPr>
        <w:t xml:space="preserve"> thus </w:t>
      </w:r>
      <w:r w:rsidRPr="00680289">
        <w:rPr>
          <w:rStyle w:val="StyleBoldUnderline"/>
        </w:rPr>
        <w:t>proposes</w:t>
      </w:r>
      <w:r w:rsidRPr="00680289">
        <w:rPr>
          <w:sz w:val="12"/>
        </w:rPr>
        <w:t xml:space="preserve"> in Part V </w:t>
      </w:r>
      <w:r w:rsidRPr="00680289">
        <w:rPr>
          <w:rStyle w:val="StyleBoldUnderline"/>
        </w:rPr>
        <w:t>a new model for</w:t>
      </w:r>
      <w:r w:rsidRPr="00680289">
        <w:rPr>
          <w:sz w:val="12"/>
        </w:rPr>
        <w:t xml:space="preserve"> national security legal </w:t>
      </w:r>
      <w:r w:rsidRPr="00680289">
        <w:rPr>
          <w:rStyle w:val="StyleBoldUnderline"/>
        </w:rPr>
        <w:t>education</w:t>
      </w:r>
      <w:r w:rsidRPr="00680289">
        <w:rPr>
          <w:sz w:val="12"/>
        </w:rPr>
        <w:t xml:space="preserve">, based on innovat ions currently underway at Georgetown Law. NSL Sim 2.0 adapts a doctrinal course to the special needs of national security. Course design is preceded by careful regulatory, statutory, and Constitutional analysis, paired with policy considerations. The c ourse takes advantage of new and emerging technologies to immerse students in a multi - day, real - world exercise, which forces students to deal with an information - rich environment, rapidly changing facts, and abbreviated timelines. </w:t>
      </w:r>
      <w:r w:rsidRPr="00680289">
        <w:rPr>
          <w:rStyle w:val="StyleBoldUnderline"/>
        </w:rPr>
        <w:t xml:space="preserve">It </w:t>
      </w:r>
      <w:r w:rsidRPr="00680289">
        <w:rPr>
          <w:rStyle w:val="StyleBoldUnderline"/>
          <w:highlight w:val="yellow"/>
        </w:rPr>
        <w:t xml:space="preserve">points to a </w:t>
      </w:r>
      <w:r w:rsidRPr="00680289">
        <w:rPr>
          <w:rStyle w:val="Emphasis"/>
          <w:highlight w:val="yellow"/>
        </w:rPr>
        <w:t>new model of</w:t>
      </w:r>
      <w:r w:rsidRPr="00680289">
        <w:rPr>
          <w:sz w:val="12"/>
        </w:rPr>
        <w:t xml:space="preserve"> legal </w:t>
      </w:r>
      <w:r w:rsidRPr="00680289">
        <w:rPr>
          <w:rStyle w:val="Emphasis"/>
          <w:highlight w:val="yellow"/>
        </w:rPr>
        <w:t>education</w:t>
      </w:r>
      <w:r w:rsidRPr="00680289">
        <w:rPr>
          <w:sz w:val="12"/>
          <w:highlight w:val="yellow"/>
        </w:rPr>
        <w:t xml:space="preserve"> </w:t>
      </w:r>
      <w:r w:rsidRPr="00680289">
        <w:rPr>
          <w:rStyle w:val="StyleBoldUnderline"/>
          <w:highlight w:val="yellow"/>
        </w:rPr>
        <w:t>that advances</w:t>
      </w:r>
      <w:r w:rsidRPr="00680289">
        <w:rPr>
          <w:rStyle w:val="StyleBoldUnderline"/>
        </w:rPr>
        <w:t xml:space="preserve"> </w:t>
      </w:r>
      <w:r w:rsidRPr="00680289">
        <w:rPr>
          <w:rStyle w:val="StyleBoldUnderline"/>
          <w:highlight w:val="yellow"/>
        </w:rPr>
        <w:t>students in the pedagogical goals</w:t>
      </w:r>
      <w:r w:rsidRPr="00680289">
        <w:rPr>
          <w:rStyle w:val="StyleBoldUnderline"/>
        </w:rPr>
        <w:t xml:space="preserve"> identified</w:t>
      </w:r>
      <w:r w:rsidRPr="00680289">
        <w:rPr>
          <w:sz w:val="12"/>
        </w:rPr>
        <w:t xml:space="preserve"> </w:t>
      </w:r>
      <w:r w:rsidRPr="00680289">
        <w:rPr>
          <w:rStyle w:val="StyleBoldUnderline"/>
        </w:rPr>
        <w:t>above</w:t>
      </w:r>
      <w:r w:rsidRPr="00680289">
        <w:rPr>
          <w:sz w:val="12"/>
        </w:rPr>
        <w:t xml:space="preserve">, </w:t>
      </w:r>
      <w:r w:rsidRPr="00680289">
        <w:rPr>
          <w:rStyle w:val="StyleBoldUnderline"/>
          <w:highlight w:val="yellow"/>
        </w:rPr>
        <w:t xml:space="preserve">while </w:t>
      </w:r>
      <w:r w:rsidRPr="00680289">
        <w:rPr>
          <w:rStyle w:val="Emphasis"/>
          <w:highlight w:val="yellow"/>
        </w:rPr>
        <w:t>complementing</w:t>
      </w:r>
      <w:r w:rsidRPr="00680289">
        <w:rPr>
          <w:rStyle w:val="StyleBoldUnderline"/>
          <w:highlight w:val="yellow"/>
        </w:rPr>
        <w:t xml:space="preserve">, </w:t>
      </w:r>
      <w:r w:rsidRPr="00680289">
        <w:rPr>
          <w:rStyle w:val="Emphasis"/>
          <w:highlight w:val="yellow"/>
        </w:rPr>
        <w:t>rather than supplanting</w:t>
      </w:r>
      <w:r w:rsidRPr="00680289">
        <w:rPr>
          <w:sz w:val="12"/>
          <w:highlight w:val="yellow"/>
        </w:rPr>
        <w:t xml:space="preserve">, </w:t>
      </w:r>
      <w:r w:rsidRPr="00680289">
        <w:rPr>
          <w:rStyle w:val="StyleBoldUnderline"/>
          <w:highlight w:val="yellow"/>
        </w:rPr>
        <w:t>the critical intellectual</w:t>
      </w:r>
      <w:r w:rsidRPr="00680289">
        <w:rPr>
          <w:rStyle w:val="StyleBoldUnderline"/>
        </w:rPr>
        <w:t xml:space="preserve"> </w:t>
      </w:r>
      <w:r w:rsidRPr="00680289">
        <w:rPr>
          <w:rStyle w:val="StyleBoldUnderline"/>
          <w:highlight w:val="yellow"/>
        </w:rPr>
        <w:t>discourse that underlies</w:t>
      </w:r>
      <w:r w:rsidRPr="00680289">
        <w:rPr>
          <w:sz w:val="12"/>
        </w:rPr>
        <w:t xml:space="preserve"> the value of </w:t>
      </w:r>
      <w:r w:rsidRPr="00680289">
        <w:rPr>
          <w:rStyle w:val="Emphasis"/>
          <w:highlight w:val="yellow"/>
        </w:rPr>
        <w:t>higher</w:t>
      </w:r>
      <w:r w:rsidRPr="00680289">
        <w:rPr>
          <w:sz w:val="12"/>
        </w:rPr>
        <w:t xml:space="preserve"> legal </w:t>
      </w:r>
      <w:r w:rsidRPr="00680289">
        <w:rPr>
          <w:rStyle w:val="Emphasis"/>
          <w:highlight w:val="yellow"/>
        </w:rPr>
        <w:t>education</w:t>
      </w:r>
      <w:r w:rsidRPr="00680289">
        <w:rPr>
          <w:sz w:val="12"/>
        </w:rPr>
        <w:t>.</w:t>
      </w:r>
    </w:p>
    <w:p w14:paraId="112B7989" w14:textId="77777777" w:rsidR="00B23668" w:rsidRDefault="00B23668" w:rsidP="00B23668">
      <w:pPr>
        <w:pStyle w:val="Heading3"/>
      </w:pPr>
      <w:r>
        <w:t>AT: Roleplaying Bad</w:t>
      </w:r>
    </w:p>
    <w:p w14:paraId="4BE23185" w14:textId="77777777" w:rsidR="00B23668" w:rsidRPr="00680289" w:rsidRDefault="00B23668" w:rsidP="00B23668">
      <w:pPr>
        <w:pStyle w:val="Heading4"/>
      </w:pPr>
      <w:r w:rsidRPr="00680289">
        <w:t xml:space="preserve">The </w:t>
      </w:r>
      <w:r>
        <w:t>aff’s</w:t>
      </w:r>
      <w:r w:rsidRPr="00680289">
        <w:t xml:space="preserve"> approach is a </w:t>
      </w:r>
      <w:r>
        <w:t>method for dispute resolution---</w:t>
      </w:r>
      <w:r w:rsidRPr="00680289">
        <w:t xml:space="preserve">normative policy prescriptions are educationally valuable and don’t deny agency   </w:t>
      </w:r>
    </w:p>
    <w:p w14:paraId="3F92905C" w14:textId="77777777" w:rsidR="00B23668" w:rsidRPr="00680289" w:rsidRDefault="00B23668" w:rsidP="00B23668">
      <w:r w:rsidRPr="00680289">
        <w:t>Richard</w:t>
      </w:r>
      <w:r>
        <w:rPr>
          <w:rStyle w:val="Heading4Char"/>
        </w:rPr>
        <w:t xml:space="preserve"> Ellis et al </w:t>
      </w:r>
      <w:r w:rsidRPr="00680289">
        <w:rPr>
          <w:rStyle w:val="Heading4Char"/>
        </w:rPr>
        <w:t>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14:paraId="74B8F97A" w14:textId="77777777" w:rsidR="00B23668" w:rsidRPr="00556CB6" w:rsidRDefault="00B23668" w:rsidP="00B23668">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14:paraId="7747B846" w14:textId="77777777" w:rsidR="00B23668" w:rsidRDefault="00B23668" w:rsidP="00B23668">
      <w:pPr>
        <w:pStyle w:val="Heading3"/>
      </w:pPr>
      <w:r>
        <w:t>Alt Fails – Isaac</w:t>
      </w:r>
    </w:p>
    <w:p w14:paraId="1575587B" w14:textId="77777777" w:rsidR="00B23668" w:rsidRPr="00A26A9A" w:rsidRDefault="00B23668" w:rsidP="00B23668">
      <w:pPr>
        <w:pStyle w:val="Heading4"/>
      </w:pPr>
      <w:r>
        <w:t>Must propose alternatives or else they are complicit with the evil they criticize</w:t>
      </w:r>
    </w:p>
    <w:p w14:paraId="51D034AF" w14:textId="77777777" w:rsidR="00B23668" w:rsidRPr="00A26A9A" w:rsidRDefault="00B23668" w:rsidP="00B23668">
      <w:pPr>
        <w:rPr>
          <w:sz w:val="14"/>
        </w:rPr>
      </w:pPr>
      <w:r w:rsidRPr="00A26A9A">
        <w:rPr>
          <w:b/>
        </w:rPr>
        <w:t>Issac 2</w:t>
      </w:r>
      <w:r w:rsidRPr="00A26A9A">
        <w:rPr>
          <w:sz w:val="14"/>
        </w:rPr>
        <w:t xml:space="preserve">—Professor of Political Science at Indiana-Bloomington, Director of the Center for the Study of Democracy and Public Life, PhD from Yale (Jeffery C., Dissent Magazine, Vol. 49, Iss. 2, “Ends, Means, and Politics,” p. Proquest) </w:t>
      </w:r>
    </w:p>
    <w:p w14:paraId="3B81FAC9" w14:textId="77777777" w:rsidR="00B23668" w:rsidRPr="00A26A9A" w:rsidRDefault="00B23668" w:rsidP="00B23668">
      <w:pPr>
        <w:rPr>
          <w:sz w:val="14"/>
        </w:rPr>
      </w:pPr>
    </w:p>
    <w:p w14:paraId="047EC95D" w14:textId="77777777" w:rsidR="00B23668" w:rsidRDefault="00B23668" w:rsidP="00B23668">
      <w:pPr>
        <w:rPr>
          <w:sz w:val="10"/>
        </w:rPr>
      </w:pPr>
      <w:r w:rsidRPr="00A26A9A">
        <w:rPr>
          <w:sz w:val="10"/>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w:t>
      </w:r>
      <w:r w:rsidRPr="00A26A9A">
        <w:rPr>
          <w:rStyle w:val="StyleBoldUnderline"/>
        </w:rPr>
        <w:t xml:space="preserve">Arendt have taught, </w:t>
      </w:r>
      <w:r w:rsidRPr="00A26A9A">
        <w:rPr>
          <w:rStyle w:val="StyleBoldUnderline"/>
          <w:highlight w:val="yellow"/>
        </w:rPr>
        <w:t>an unyielding concern</w:t>
      </w:r>
      <w:r w:rsidRPr="00A26A9A">
        <w:rPr>
          <w:rStyle w:val="StyleBoldUnderline"/>
        </w:rPr>
        <w:t xml:space="preserve"> </w:t>
      </w:r>
      <w:r w:rsidRPr="00A26A9A">
        <w:rPr>
          <w:rStyle w:val="StyleBoldUnderline"/>
          <w:highlight w:val="yellow"/>
        </w:rPr>
        <w:t>with moral goodness undercuts political responsibility</w:t>
      </w:r>
      <w:r w:rsidRPr="00A26A9A">
        <w:rPr>
          <w:sz w:val="10"/>
        </w:rPr>
        <w:t xml:space="preserve">. The concern may be morally laudable, reflecting a kind of personal integrity, but it suffers from three fatal flaws: (1) It fails to see that </w:t>
      </w:r>
      <w:r w:rsidRPr="00A26A9A">
        <w:rPr>
          <w:rStyle w:val="StyleBoldUnderline"/>
        </w:rPr>
        <w:t xml:space="preserve">the </w:t>
      </w:r>
      <w:r w:rsidRPr="00A26A9A">
        <w:rPr>
          <w:rStyle w:val="StyleBoldUnderline"/>
          <w:highlight w:val="yellow"/>
        </w:rPr>
        <w:t>purity of</w:t>
      </w:r>
      <w:r w:rsidRPr="00A26A9A">
        <w:rPr>
          <w:rStyle w:val="StyleBoldUnderline"/>
        </w:rPr>
        <w:t xml:space="preserve"> one's </w:t>
      </w:r>
      <w:r w:rsidRPr="00A26A9A">
        <w:rPr>
          <w:rStyle w:val="StyleBoldUnderline"/>
          <w:highlight w:val="yellow"/>
        </w:rPr>
        <w:t>intention does not ensure the achievement of what one intends</w:t>
      </w:r>
      <w:r w:rsidRPr="00A26A9A">
        <w:rPr>
          <w:sz w:val="10"/>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A26A9A">
        <w:rPr>
          <w:rStyle w:val="StyleBoldUnderline"/>
          <w:highlight w:val="yellow"/>
        </w:rPr>
        <w:t xml:space="preserve">in a world of </w:t>
      </w:r>
      <w:r w:rsidRPr="00A26A9A">
        <w:rPr>
          <w:rStyle w:val="StyleBoldUnderline"/>
        </w:rPr>
        <w:t xml:space="preserve">real </w:t>
      </w:r>
      <w:r w:rsidRPr="00A26A9A">
        <w:rPr>
          <w:rStyle w:val="StyleBoldUnderline"/>
          <w:highlight w:val="yellow"/>
        </w:rPr>
        <w:t>violence</w:t>
      </w:r>
      <w:r w:rsidRPr="00A26A9A">
        <w:rPr>
          <w:rStyle w:val="StyleBoldUnderline"/>
        </w:rPr>
        <w:t xml:space="preserve"> and injustice, </w:t>
      </w:r>
      <w:r w:rsidRPr="00A26A9A">
        <w:rPr>
          <w:rStyle w:val="StyleBoldUnderline"/>
          <w:highlight w:val="yellow"/>
        </w:rPr>
        <w:t>moral purity is</w:t>
      </w:r>
      <w:r w:rsidRPr="00A26A9A">
        <w:rPr>
          <w:rStyle w:val="StyleBoldUnderline"/>
        </w:rPr>
        <w:t xml:space="preserve"> not simply a form of powerlessness; it is often </w:t>
      </w:r>
      <w:r w:rsidRPr="00A26A9A">
        <w:rPr>
          <w:rStyle w:val="StyleBoldUnderline"/>
          <w:highlight w:val="yellow"/>
        </w:rPr>
        <w:t>a form of complicity in injustice</w:t>
      </w:r>
      <w:r w:rsidRPr="00A26A9A">
        <w:rPr>
          <w:sz w:val="10"/>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A26A9A">
        <w:rPr>
          <w:rStyle w:val="StyleBoldUnderline"/>
          <w:highlight w:val="yellow"/>
        </w:rPr>
        <w:t>politics is as much about unintended consequences as</w:t>
      </w:r>
      <w:r w:rsidRPr="00A26A9A">
        <w:rPr>
          <w:rStyle w:val="StyleBoldUnderline"/>
        </w:rPr>
        <w:t xml:space="preserve"> it is about </w:t>
      </w:r>
      <w:r w:rsidRPr="00A26A9A">
        <w:rPr>
          <w:rStyle w:val="StyleBoldUnderline"/>
          <w:highlight w:val="yellow"/>
        </w:rPr>
        <w:t>intentions; it is the effects of action, rather than the motives</w:t>
      </w:r>
      <w:r w:rsidRPr="00A26A9A">
        <w:rPr>
          <w:rStyle w:val="StyleBoldUnderline"/>
        </w:rPr>
        <w:t xml:space="preserve"> of action, </w:t>
      </w:r>
      <w:r w:rsidRPr="00A26A9A">
        <w:rPr>
          <w:rStyle w:val="StyleBoldUnderline"/>
          <w:highlight w:val="yellow"/>
        </w:rPr>
        <w:t>that is most significant</w:t>
      </w:r>
      <w:r w:rsidRPr="00A26A9A">
        <w:rPr>
          <w:sz w:val="10"/>
          <w:highlight w:val="yellow"/>
        </w:rPr>
        <w:t>.</w:t>
      </w:r>
      <w:r w:rsidRPr="00A26A9A">
        <w:rPr>
          <w:sz w:val="10"/>
        </w:rPr>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A26A9A">
        <w:rPr>
          <w:rStyle w:val="Emphasis"/>
          <w:highlight w:val="yellow"/>
        </w:rPr>
        <w:t>Moral absolutism inhibits</w:t>
      </w:r>
      <w:r w:rsidRPr="00A26A9A">
        <w:rPr>
          <w:rStyle w:val="Emphasis"/>
        </w:rPr>
        <w:t xml:space="preserve"> this </w:t>
      </w:r>
      <w:r w:rsidRPr="00A26A9A">
        <w:rPr>
          <w:rStyle w:val="Emphasis"/>
          <w:highlight w:val="yellow"/>
        </w:rPr>
        <w:t>judgment</w:t>
      </w:r>
      <w:r w:rsidRPr="00A26A9A">
        <w:rPr>
          <w:rStyle w:val="Emphasis"/>
        </w:rPr>
        <w:t>.</w:t>
      </w:r>
      <w:r w:rsidRPr="00A26A9A">
        <w:rPr>
          <w:sz w:val="10"/>
        </w:rPr>
        <w:t xml:space="preserve"> It alienates those who are not true believers. It promotes arrogance. And it undermines political effectiveness.</w:t>
      </w:r>
    </w:p>
    <w:p w14:paraId="0EFFAE2F" w14:textId="77777777" w:rsidR="00B23668" w:rsidRPr="00A26A9A" w:rsidRDefault="00B23668" w:rsidP="00B23668">
      <w:pPr>
        <w:pStyle w:val="Heading3"/>
      </w:pPr>
      <w:r w:rsidRPr="00A26A9A">
        <w:t>Wright</w:t>
      </w:r>
      <w:r>
        <w:t>---Small Reforms Key</w:t>
      </w:r>
    </w:p>
    <w:p w14:paraId="01C9F9CD" w14:textId="77777777" w:rsidR="00B23668" w:rsidRPr="00562B36" w:rsidRDefault="00B23668" w:rsidP="00B23668">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3C80CDD8" w14:textId="77777777" w:rsidR="00B23668" w:rsidRPr="00562B36" w:rsidRDefault="00B23668" w:rsidP="00B23668">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34659CEE" w14:textId="77777777" w:rsidR="00B23668" w:rsidRPr="00B23668" w:rsidRDefault="00B23668" w:rsidP="00B23668">
      <w:pPr>
        <w:ind w:right="288"/>
        <w:rPr>
          <w:rFonts w:eastAsia="Times New Roman"/>
          <w:b/>
          <w:kern w:val="32"/>
          <w:sz w:val="20"/>
          <w:szCs w:val="20"/>
          <w:u w:val="single"/>
          <w:bdr w:val="single" w:sz="4" w:space="0" w:color="auto"/>
          <w:lang w:eastAsia="x-none"/>
        </w:rPr>
      </w:pPr>
      <w:r w:rsidRPr="00B23668">
        <w:rPr>
          <w:rFonts w:eastAsia="Times New Roman"/>
          <w:kern w:val="32"/>
          <w:sz w:val="16"/>
          <w:szCs w:val="20"/>
          <w:lang w:val="x-none" w:eastAsia="x-none"/>
        </w:rPr>
        <w:t>5. Waystations</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The final guideline for discussions of envisioning real utopias concerns the importance of waystations. </w:t>
      </w:r>
      <w:r w:rsidRPr="00B23668">
        <w:rPr>
          <w:rFonts w:eastAsia="Times New Roman"/>
          <w:kern w:val="32"/>
          <w:sz w:val="20"/>
          <w:szCs w:val="20"/>
          <w:u w:val="single"/>
          <w:lang w:val="x-none" w:eastAsia="x-none"/>
        </w:rPr>
        <w:t xml:space="preserve">The central problem of </w:t>
      </w:r>
      <w:r w:rsidRPr="00B23668">
        <w:rPr>
          <w:rFonts w:eastAsia="Times New Roman"/>
          <w:kern w:val="32"/>
          <w:sz w:val="20"/>
          <w:szCs w:val="20"/>
          <w:highlight w:val="cyan"/>
          <w:u w:val="single"/>
          <w:lang w:val="x-none" w:eastAsia="x-none"/>
        </w:rPr>
        <w:t xml:space="preserve">envisioning </w:t>
      </w:r>
      <w:r w:rsidRPr="00B23668">
        <w:rPr>
          <w:rFonts w:eastAsia="Times New Roman"/>
          <w:kern w:val="32"/>
          <w:sz w:val="20"/>
          <w:szCs w:val="20"/>
          <w:highlight w:val="yellow"/>
          <w:u w:val="single"/>
          <w:lang w:val="x-none" w:eastAsia="x-none"/>
        </w:rPr>
        <w:t xml:space="preserve">real </w:t>
      </w:r>
      <w:r w:rsidRPr="00B23668">
        <w:rPr>
          <w:rFonts w:eastAsia="Times New Roman"/>
          <w:kern w:val="32"/>
          <w:sz w:val="20"/>
          <w:szCs w:val="20"/>
          <w:highlight w:val="cyan"/>
          <w:u w:val="single"/>
          <w:lang w:val="x-none" w:eastAsia="x-none"/>
        </w:rPr>
        <w:t>utopias concerns</w:t>
      </w:r>
      <w:r w:rsidRPr="00B23668">
        <w:rPr>
          <w:rFonts w:eastAsia="Times New Roman"/>
          <w:kern w:val="32"/>
          <w:sz w:val="20"/>
          <w:szCs w:val="20"/>
          <w:u w:val="single"/>
          <w:lang w:val="x-none" w:eastAsia="x-none"/>
        </w:rPr>
        <w:t xml:space="preserve"> the </w:t>
      </w:r>
      <w:r w:rsidRPr="00B23668">
        <w:rPr>
          <w:rFonts w:eastAsia="Times New Roman"/>
          <w:b/>
          <w:kern w:val="32"/>
          <w:sz w:val="20"/>
          <w:szCs w:val="20"/>
          <w:highlight w:val="cyan"/>
          <w:u w:val="single"/>
          <w:lang w:val="x-none" w:eastAsia="x-none"/>
        </w:rPr>
        <w:t xml:space="preserve">viability of </w:t>
      </w:r>
      <w:r w:rsidRPr="00B23668">
        <w:rPr>
          <w:rFonts w:eastAsia="Times New Roman"/>
          <w:b/>
          <w:kern w:val="32"/>
          <w:sz w:val="20"/>
          <w:szCs w:val="20"/>
          <w:highlight w:val="yellow"/>
          <w:u w:val="single"/>
          <w:lang w:val="x-none" w:eastAsia="x-none"/>
        </w:rPr>
        <w:t xml:space="preserve">institutional </w:t>
      </w:r>
      <w:r w:rsidRPr="00B23668">
        <w:rPr>
          <w:rFonts w:eastAsia="Times New Roman"/>
          <w:b/>
          <w:kern w:val="32"/>
          <w:sz w:val="20"/>
          <w:szCs w:val="20"/>
          <w:highlight w:val="cyan"/>
          <w:u w:val="single"/>
          <w:lang w:val="x-none" w:eastAsia="x-none"/>
        </w:rPr>
        <w:t>alternatives</w:t>
      </w:r>
      <w:r w:rsidRPr="00B23668">
        <w:rPr>
          <w:rFonts w:eastAsia="Times New Roman"/>
          <w:kern w:val="32"/>
          <w:sz w:val="20"/>
          <w:szCs w:val="20"/>
          <w:highlight w:val="cyan"/>
          <w:u w:val="single"/>
          <w:lang w:val="x-none" w:eastAsia="x-none"/>
        </w:rPr>
        <w:t xml:space="preserve"> that embody emancipatory values</w:t>
      </w:r>
      <w:r w:rsidRPr="00B23668">
        <w:rPr>
          <w:rFonts w:eastAsia="Times New Roman"/>
          <w:kern w:val="32"/>
          <w:sz w:val="16"/>
          <w:szCs w:val="20"/>
          <w:highlight w:val="cyan"/>
          <w:lang w:val="x-none" w:eastAsia="x-none"/>
        </w:rPr>
        <w:t xml:space="preserve">, </w:t>
      </w:r>
      <w:r w:rsidRPr="00B23668">
        <w:rPr>
          <w:rFonts w:eastAsia="Times New Roman"/>
          <w:kern w:val="32"/>
          <w:sz w:val="20"/>
          <w:szCs w:val="20"/>
          <w:highlight w:val="cyan"/>
          <w:u w:val="single"/>
          <w:lang w:val="x-none" w:eastAsia="x-none"/>
        </w:rPr>
        <w:t xml:space="preserve">but the practical achievability of such institutional designs often </w:t>
      </w:r>
      <w:r w:rsidRPr="00B23668">
        <w:rPr>
          <w:rFonts w:eastAsia="Times New Roman"/>
          <w:b/>
          <w:kern w:val="32"/>
          <w:sz w:val="20"/>
          <w:szCs w:val="20"/>
          <w:highlight w:val="cyan"/>
          <w:u w:val="single"/>
          <w:bdr w:val="single" w:sz="4" w:space="0" w:color="auto"/>
          <w:lang w:val="x-none" w:eastAsia="x-none"/>
        </w:rPr>
        <w:t xml:space="preserve">depends upon </w:t>
      </w:r>
      <w:r w:rsidRPr="00B23668">
        <w:rPr>
          <w:rFonts w:eastAsia="Times New Roman"/>
          <w:b/>
          <w:kern w:val="32"/>
          <w:sz w:val="20"/>
          <w:szCs w:val="20"/>
          <w:highlight w:val="yellow"/>
          <w:u w:val="single"/>
          <w:bdr w:val="single" w:sz="4" w:space="0" w:color="auto"/>
          <w:lang w:val="x-none" w:eastAsia="x-none"/>
        </w:rPr>
        <w:t xml:space="preserve">the existence of </w:t>
      </w:r>
      <w:r w:rsidRPr="00B23668">
        <w:rPr>
          <w:rFonts w:eastAsia="Times New Roman"/>
          <w:b/>
          <w:kern w:val="32"/>
          <w:sz w:val="20"/>
          <w:szCs w:val="20"/>
          <w:highlight w:val="cyan"/>
          <w:u w:val="single"/>
          <w:bdr w:val="single" w:sz="4" w:space="0" w:color="auto"/>
          <w:lang w:val="x-none" w:eastAsia="x-none"/>
        </w:rPr>
        <w:t>smaller steps</w:t>
      </w:r>
      <w:r w:rsidRPr="00B23668">
        <w:rPr>
          <w:rFonts w:eastAsia="Times New Roman"/>
          <w:kern w:val="32"/>
          <w:sz w:val="20"/>
          <w:szCs w:val="20"/>
          <w:u w:val="single"/>
          <w:lang w:val="x-none" w:eastAsia="x-none"/>
        </w:rPr>
        <w:t xml:space="preserve">, intermediate institutional innovations </w:t>
      </w:r>
      <w:r w:rsidRPr="00B23668">
        <w:rPr>
          <w:rFonts w:eastAsia="Times New Roman"/>
          <w:b/>
          <w:kern w:val="32"/>
          <w:sz w:val="20"/>
          <w:szCs w:val="20"/>
          <w:highlight w:val="cyan"/>
          <w:u w:val="single"/>
          <w:lang w:val="x-none" w:eastAsia="x-none"/>
        </w:rPr>
        <w:t>that move us in the right direction</w:t>
      </w:r>
      <w:r w:rsidRPr="00B23668">
        <w:rPr>
          <w:rFonts w:eastAsia="Times New Roman"/>
          <w:b/>
          <w:kern w:val="32"/>
          <w:sz w:val="20"/>
          <w:szCs w:val="20"/>
          <w:highlight w:val="yellow"/>
          <w:u w:val="single"/>
          <w:lang w:val="x-none" w:eastAsia="x-none"/>
        </w:rPr>
        <w:t xml:space="preserve"> but only partially embody these values</w:t>
      </w:r>
      <w:r w:rsidRPr="00B23668">
        <w:rPr>
          <w:rFonts w:eastAsia="Times New Roman"/>
          <w:b/>
          <w:kern w:val="32"/>
          <w:sz w:val="16"/>
          <w:szCs w:val="20"/>
          <w:lang w:val="x-none" w:eastAsia="x-none"/>
        </w:rPr>
        <w:t>.</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 xml:space="preserve">Institutional </w:t>
      </w:r>
      <w:r w:rsidRPr="00B23668">
        <w:rPr>
          <w:rFonts w:eastAsia="Times New Roman"/>
          <w:kern w:val="32"/>
          <w:sz w:val="20"/>
          <w:szCs w:val="20"/>
          <w:highlight w:val="cyan"/>
          <w:u w:val="single"/>
          <w:lang w:val="x-none" w:eastAsia="x-none"/>
        </w:rPr>
        <w:t xml:space="preserve">proposals which have an </w:t>
      </w:r>
      <w:r w:rsidRPr="00B23668">
        <w:rPr>
          <w:rFonts w:eastAsia="Times New Roman"/>
          <w:b/>
          <w:kern w:val="32"/>
          <w:sz w:val="20"/>
          <w:szCs w:val="20"/>
          <w:highlight w:val="cyan"/>
          <w:u w:val="single"/>
          <w:bdr w:val="single" w:sz="4" w:space="0" w:color="auto"/>
          <w:lang w:val="x-none" w:eastAsia="x-none"/>
        </w:rPr>
        <w:t>all-or-nothing quality</w:t>
      </w:r>
      <w:r w:rsidRPr="00B23668">
        <w:rPr>
          <w:rFonts w:eastAsia="Times New Roman"/>
          <w:kern w:val="32"/>
          <w:sz w:val="20"/>
          <w:szCs w:val="20"/>
          <w:u w:val="single"/>
          <w:lang w:val="x-none" w:eastAsia="x-none"/>
        </w:rPr>
        <w:t xml:space="preserve"> to them </w:t>
      </w:r>
      <w:r w:rsidRPr="00B23668">
        <w:rPr>
          <w:rFonts w:eastAsia="Times New Roman"/>
          <w:kern w:val="32"/>
          <w:sz w:val="20"/>
          <w:szCs w:val="20"/>
          <w:highlight w:val="cyan"/>
          <w:u w:val="single"/>
          <w:lang w:val="x-none" w:eastAsia="x-none"/>
        </w:rPr>
        <w:t>are</w:t>
      </w:r>
      <w:r w:rsidRPr="00B23668">
        <w:rPr>
          <w:rFonts w:eastAsia="Times New Roman"/>
          <w:kern w:val="32"/>
          <w:sz w:val="20"/>
          <w:szCs w:val="20"/>
          <w:u w:val="single"/>
          <w:lang w:val="x-none" w:eastAsia="x-none"/>
        </w:rPr>
        <w:t xml:space="preserve"> both </w:t>
      </w:r>
      <w:r w:rsidRPr="00B23668">
        <w:rPr>
          <w:rFonts w:eastAsia="Times New Roman"/>
          <w:b/>
          <w:kern w:val="32"/>
          <w:sz w:val="20"/>
          <w:szCs w:val="20"/>
          <w:highlight w:val="cyan"/>
          <w:u w:val="single"/>
          <w:bdr w:val="single" w:sz="4" w:space="0" w:color="auto"/>
          <w:lang w:val="x-none" w:eastAsia="x-none"/>
        </w:rPr>
        <w:t>less likely to be adopted</w:t>
      </w:r>
      <w:r w:rsidRPr="00B23668">
        <w:rPr>
          <w:rFonts w:eastAsia="Times New Roman"/>
          <w:b/>
          <w:kern w:val="32"/>
          <w:sz w:val="20"/>
          <w:szCs w:val="20"/>
          <w:u w:val="single"/>
          <w:bdr w:val="single" w:sz="4" w:space="0" w:color="auto"/>
          <w:lang w:val="x-none" w:eastAsia="x-none"/>
        </w:rPr>
        <w:t xml:space="preserve"> in the first place, </w:t>
      </w:r>
      <w:r w:rsidRPr="00B23668">
        <w:rPr>
          <w:rFonts w:eastAsia="Times New Roman"/>
          <w:b/>
          <w:kern w:val="32"/>
          <w:sz w:val="20"/>
          <w:szCs w:val="20"/>
          <w:highlight w:val="cyan"/>
          <w:u w:val="single"/>
          <w:bdr w:val="single" w:sz="4" w:space="0" w:color="auto"/>
          <w:lang w:val="x-none" w:eastAsia="x-none"/>
        </w:rPr>
        <w:t>and</w:t>
      </w:r>
      <w:r w:rsidRPr="00B23668">
        <w:rPr>
          <w:rFonts w:eastAsia="Times New Roman"/>
          <w:b/>
          <w:kern w:val="32"/>
          <w:sz w:val="20"/>
          <w:szCs w:val="20"/>
          <w:u w:val="single"/>
          <w:bdr w:val="single" w:sz="4" w:space="0" w:color="auto"/>
          <w:lang w:val="x-none" w:eastAsia="x-none"/>
        </w:rPr>
        <w:t xml:space="preserve"> may </w:t>
      </w:r>
      <w:r w:rsidRPr="00B23668">
        <w:rPr>
          <w:rFonts w:eastAsia="Times New Roman"/>
          <w:b/>
          <w:kern w:val="32"/>
          <w:sz w:val="20"/>
          <w:szCs w:val="20"/>
          <w:highlight w:val="cyan"/>
          <w:u w:val="single"/>
          <w:bdr w:val="single" w:sz="4" w:space="0" w:color="auto"/>
          <w:lang w:val="x-none" w:eastAsia="x-none"/>
        </w:rPr>
        <w:t xml:space="preserve">pose </w:t>
      </w:r>
      <w:r w:rsidRPr="00B23668">
        <w:rPr>
          <w:rFonts w:eastAsia="Times New Roman"/>
          <w:b/>
          <w:kern w:val="32"/>
          <w:sz w:val="20"/>
          <w:szCs w:val="20"/>
          <w:highlight w:val="yellow"/>
          <w:u w:val="single"/>
          <w:bdr w:val="single" w:sz="4" w:space="0" w:color="auto"/>
          <w:lang w:val="x-none" w:eastAsia="x-none"/>
        </w:rPr>
        <w:t xml:space="preserve">more difficult </w:t>
      </w:r>
      <w:r w:rsidRPr="00B23668">
        <w:rPr>
          <w:rFonts w:eastAsia="Times New Roman"/>
          <w:b/>
          <w:kern w:val="32"/>
          <w:sz w:val="20"/>
          <w:szCs w:val="20"/>
          <w:highlight w:val="cyan"/>
          <w:u w:val="single"/>
          <w:bdr w:val="single" w:sz="4" w:space="0" w:color="auto"/>
          <w:lang w:val="x-none" w:eastAsia="x-none"/>
        </w:rPr>
        <w:t>transition-cost problems</w:t>
      </w:r>
      <w:r w:rsidRPr="00B23668">
        <w:rPr>
          <w:rFonts w:eastAsia="Times New Roman"/>
          <w:kern w:val="32"/>
          <w:sz w:val="20"/>
          <w:szCs w:val="20"/>
          <w:u w:val="single"/>
          <w:lang w:val="x-none" w:eastAsia="x-none"/>
        </w:rPr>
        <w:t xml:space="preserve"> if implemented</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The catastrophic experience of Russia in the “shock therapy” approach to market reform is historical testimony to this problem.</w:t>
      </w:r>
      <w:r w:rsidRPr="00B23668">
        <w:rPr>
          <w:rFonts w:eastAsia="Times New Roman"/>
          <w:kern w:val="32"/>
          <w:sz w:val="12"/>
          <w:szCs w:val="20"/>
          <w:lang w:val="x-none" w:eastAsia="x-none"/>
        </w:rPr>
        <w:t>¶</w:t>
      </w:r>
      <w:r w:rsidRPr="00B23668">
        <w:rPr>
          <w:rFonts w:eastAsia="Times New Roman"/>
          <w:kern w:val="32"/>
          <w:sz w:val="20"/>
          <w:szCs w:val="20"/>
          <w:u w:val="single"/>
          <w:lang w:val="x-none" w:eastAsia="x-none"/>
        </w:rPr>
        <w:t xml:space="preserve"> </w:t>
      </w:r>
      <w:r w:rsidRPr="00B23668">
        <w:rPr>
          <w:rFonts w:eastAsia="Times New Roman"/>
          <w:kern w:val="32"/>
          <w:sz w:val="16"/>
          <w:szCs w:val="20"/>
          <w:lang w:val="x-none" w:eastAsia="x-none"/>
        </w:rPr>
        <w:t xml:space="preserve">Waystations are a difficult theoretical and practical problem because </w:t>
      </w:r>
      <w:r w:rsidRPr="00B23668">
        <w:rPr>
          <w:rFonts w:eastAsia="Times New Roman"/>
          <w:kern w:val="32"/>
          <w:sz w:val="20"/>
          <w:szCs w:val="20"/>
          <w:u w:val="single"/>
          <w:lang w:val="x-none" w:eastAsia="x-none"/>
        </w:rPr>
        <w:t>there are many instances in which partial reforms may have very different consequences than full- bodied changes</w:t>
      </w:r>
      <w:r w:rsidRPr="00B23668">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w:t>
      </w:r>
      <w:r w:rsidRPr="00B23668">
        <w:rPr>
          <w:rFonts w:eastAsia="Times New Roman"/>
          <w:kern w:val="32"/>
          <w:sz w:val="20"/>
          <w:szCs w:val="20"/>
          <w:highlight w:val="cyan"/>
          <w:u w:val="single"/>
          <w:lang w:val="x-none" w:eastAsia="x-none"/>
        </w:rPr>
        <w:t>What we</w:t>
      </w:r>
      <w:r w:rsidRPr="00B23668">
        <w:rPr>
          <w:rFonts w:eastAsia="Times New Roman"/>
          <w:kern w:val="32"/>
          <w:sz w:val="20"/>
          <w:szCs w:val="20"/>
          <w:u w:val="single"/>
          <w:lang w:val="x-none" w:eastAsia="x-none"/>
        </w:rPr>
        <w:t xml:space="preserve"> ideally </w:t>
      </w:r>
      <w:r w:rsidRPr="00B23668">
        <w:rPr>
          <w:rFonts w:eastAsia="Times New Roman"/>
          <w:kern w:val="32"/>
          <w:sz w:val="20"/>
          <w:szCs w:val="20"/>
          <w:highlight w:val="cyan"/>
          <w:u w:val="single"/>
          <w:lang w:val="x-none" w:eastAsia="x-none"/>
        </w:rPr>
        <w:t>want</w:t>
      </w:r>
      <w:r w:rsidRPr="00B23668">
        <w:rPr>
          <w:rFonts w:eastAsia="Times New Roman"/>
          <w:kern w:val="32"/>
          <w:sz w:val="16"/>
          <w:szCs w:val="20"/>
          <w:lang w:val="x-none" w:eastAsia="x-none"/>
        </w:rPr>
        <w:t xml:space="preserve">, therefore, </w:t>
      </w:r>
      <w:r w:rsidRPr="00B23668">
        <w:rPr>
          <w:rFonts w:eastAsia="Times New Roman"/>
          <w:kern w:val="32"/>
          <w:sz w:val="20"/>
          <w:szCs w:val="20"/>
          <w:highlight w:val="cyan"/>
          <w:u w:val="single"/>
          <w:lang w:val="x-none" w:eastAsia="x-none"/>
        </w:rPr>
        <w:t xml:space="preserve">are </w:t>
      </w:r>
      <w:r w:rsidRPr="00B23668">
        <w:rPr>
          <w:rFonts w:eastAsia="Times New Roman"/>
          <w:b/>
          <w:kern w:val="32"/>
          <w:sz w:val="20"/>
          <w:szCs w:val="20"/>
          <w:highlight w:val="cyan"/>
          <w:u w:val="single"/>
          <w:lang w:val="x-none" w:eastAsia="x-none"/>
        </w:rPr>
        <w:t>intermediate reforms</w:t>
      </w:r>
      <w:r w:rsidRPr="00B23668">
        <w:rPr>
          <w:rFonts w:eastAsia="Times New Roman"/>
          <w:kern w:val="32"/>
          <w:sz w:val="20"/>
          <w:szCs w:val="20"/>
          <w:highlight w:val="cyan"/>
          <w:u w:val="single"/>
          <w:lang w:val="x-none" w:eastAsia="x-none"/>
        </w:rPr>
        <w:t xml:space="preserve"> that</w:t>
      </w:r>
      <w:r w:rsidRPr="00B23668">
        <w:rPr>
          <w:rFonts w:eastAsia="Times New Roman"/>
          <w:kern w:val="32"/>
          <w:sz w:val="20"/>
          <w:szCs w:val="20"/>
          <w:u w:val="single"/>
          <w:lang w:val="x-none" w:eastAsia="x-none"/>
        </w:rPr>
        <w:t xml:space="preserve"> have two main properties:</w:t>
      </w:r>
      <w:r w:rsidRPr="00B23668">
        <w:rPr>
          <w:rFonts w:eastAsia="Times New Roman"/>
          <w:kern w:val="32"/>
          <w:sz w:val="16"/>
          <w:szCs w:val="20"/>
          <w:lang w:val="x-none" w:eastAsia="x-none"/>
        </w:rPr>
        <w:t xml:space="preserve"> first, </w:t>
      </w:r>
      <w:r w:rsidRPr="00B23668">
        <w:rPr>
          <w:rFonts w:eastAsia="Times New Roman"/>
          <w:kern w:val="32"/>
          <w:sz w:val="20"/>
          <w:szCs w:val="20"/>
          <w:u w:val="single"/>
          <w:lang w:val="x-none" w:eastAsia="x-none"/>
        </w:rPr>
        <w:t xml:space="preserve">they concretely </w:t>
      </w:r>
      <w:r w:rsidRPr="00B23668">
        <w:rPr>
          <w:rFonts w:eastAsia="Times New Roman"/>
          <w:b/>
          <w:kern w:val="32"/>
          <w:sz w:val="20"/>
          <w:szCs w:val="20"/>
          <w:highlight w:val="yellow"/>
          <w:u w:val="single"/>
          <w:lang w:val="x-none" w:eastAsia="x-none"/>
        </w:rPr>
        <w:t xml:space="preserve">demonstrate the virtues of the fuller program of transformation, so they </w:t>
      </w:r>
      <w:r w:rsidRPr="00B23668">
        <w:rPr>
          <w:rFonts w:eastAsia="Times New Roman"/>
          <w:b/>
          <w:kern w:val="32"/>
          <w:sz w:val="20"/>
          <w:szCs w:val="20"/>
          <w:highlight w:val="cyan"/>
          <w:u w:val="single"/>
          <w:lang w:val="x-none" w:eastAsia="x-none"/>
        </w:rPr>
        <w:t>contribute to</w:t>
      </w:r>
      <w:r w:rsidRPr="00B23668">
        <w:rPr>
          <w:rFonts w:eastAsia="Times New Roman"/>
          <w:b/>
          <w:kern w:val="32"/>
          <w:sz w:val="20"/>
          <w:szCs w:val="20"/>
          <w:u w:val="single"/>
          <w:lang w:val="x-none" w:eastAsia="x-none"/>
        </w:rPr>
        <w:t xml:space="preserve"> the ideological battle of </w:t>
      </w:r>
      <w:r w:rsidRPr="00B23668">
        <w:rPr>
          <w:rFonts w:eastAsia="Times New Roman"/>
          <w:b/>
          <w:kern w:val="32"/>
          <w:sz w:val="20"/>
          <w:szCs w:val="20"/>
          <w:highlight w:val="cyan"/>
          <w:u w:val="single"/>
          <w:bdr w:val="single" w:sz="4" w:space="0" w:color="auto"/>
          <w:lang w:val="x-none" w:eastAsia="x-none"/>
        </w:rPr>
        <w:t>convincing people</w:t>
      </w:r>
      <w:r w:rsidRPr="00B23668">
        <w:rPr>
          <w:rFonts w:eastAsia="Times New Roman"/>
          <w:b/>
          <w:kern w:val="32"/>
          <w:sz w:val="20"/>
          <w:szCs w:val="20"/>
          <w:u w:val="single"/>
          <w:bdr w:val="single" w:sz="4" w:space="0" w:color="auto"/>
          <w:lang w:val="x-none" w:eastAsia="x-none"/>
        </w:rPr>
        <w:t xml:space="preserve"> that </w:t>
      </w:r>
      <w:r w:rsidRPr="00B23668">
        <w:rPr>
          <w:rFonts w:eastAsia="Times New Roman"/>
          <w:b/>
          <w:kern w:val="32"/>
          <w:sz w:val="20"/>
          <w:szCs w:val="20"/>
          <w:highlight w:val="cyan"/>
          <w:u w:val="single"/>
          <w:bdr w:val="single" w:sz="4" w:space="0" w:color="auto"/>
          <w:lang w:val="x-none" w:eastAsia="x-none"/>
        </w:rPr>
        <w:t xml:space="preserve">the alternative is </w:t>
      </w:r>
      <w:r w:rsidRPr="00B23668">
        <w:rPr>
          <w:rFonts w:eastAsia="Times New Roman"/>
          <w:b/>
          <w:kern w:val="32"/>
          <w:sz w:val="20"/>
          <w:szCs w:val="20"/>
          <w:highlight w:val="yellow"/>
          <w:u w:val="single"/>
          <w:bdr w:val="single" w:sz="4" w:space="0" w:color="auto"/>
          <w:lang w:val="x-none" w:eastAsia="x-none"/>
        </w:rPr>
        <w:t xml:space="preserve">credible and </w:t>
      </w:r>
      <w:r w:rsidRPr="00B23668">
        <w:rPr>
          <w:rFonts w:eastAsia="Times New Roman"/>
          <w:b/>
          <w:kern w:val="32"/>
          <w:sz w:val="20"/>
          <w:szCs w:val="20"/>
          <w:highlight w:val="cyan"/>
          <w:u w:val="single"/>
          <w:bdr w:val="single" w:sz="4" w:space="0" w:color="auto"/>
          <w:lang w:val="x-none" w:eastAsia="x-none"/>
        </w:rPr>
        <w:t>desirable</w:t>
      </w:r>
      <w:r w:rsidRPr="00B23668">
        <w:rPr>
          <w:rFonts w:eastAsia="Times New Roman"/>
          <w:b/>
          <w:kern w:val="32"/>
          <w:sz w:val="20"/>
          <w:szCs w:val="20"/>
          <w:u w:val="single"/>
          <w:bdr w:val="single" w:sz="4" w:space="0" w:color="auto"/>
          <w:lang w:val="x-none" w:eastAsia="x-none"/>
        </w:rPr>
        <w:t>;</w:t>
      </w:r>
      <w:r w:rsidRPr="00B23668">
        <w:rPr>
          <w:rFonts w:eastAsia="Times New Roman"/>
          <w:kern w:val="32"/>
          <w:sz w:val="16"/>
          <w:szCs w:val="20"/>
          <w:lang w:val="x-none" w:eastAsia="x-none"/>
        </w:rPr>
        <w:t xml:space="preserve"> and second, </w:t>
      </w:r>
      <w:r w:rsidRPr="00B23668">
        <w:rPr>
          <w:rFonts w:eastAsia="Times New Roman"/>
          <w:kern w:val="32"/>
          <w:sz w:val="20"/>
          <w:szCs w:val="20"/>
          <w:highlight w:val="cyan"/>
          <w:u w:val="single"/>
          <w:lang w:val="x-none" w:eastAsia="x-none"/>
        </w:rPr>
        <w:t xml:space="preserve">they </w:t>
      </w:r>
      <w:r w:rsidRPr="00B23668">
        <w:rPr>
          <w:rFonts w:eastAsia="Times New Roman"/>
          <w:b/>
          <w:kern w:val="32"/>
          <w:sz w:val="20"/>
          <w:szCs w:val="20"/>
          <w:highlight w:val="yellow"/>
          <w:u w:val="single"/>
          <w:bdr w:val="single" w:sz="4" w:space="0" w:color="auto"/>
          <w:lang w:val="x-none" w:eastAsia="x-none"/>
        </w:rPr>
        <w:t>enhance the capacity for action of people</w:t>
      </w:r>
      <w:r w:rsidRPr="00B23668">
        <w:rPr>
          <w:rFonts w:eastAsia="Times New Roman"/>
          <w:kern w:val="32"/>
          <w:sz w:val="20"/>
          <w:szCs w:val="20"/>
          <w:u w:val="single"/>
          <w:lang w:val="x-none" w:eastAsia="x-none"/>
        </w:rPr>
        <w:t xml:space="preserve">, increasing their ability to push further </w:t>
      </w:r>
      <w:r w:rsidRPr="00B23668">
        <w:rPr>
          <w:rFonts w:eastAsia="Times New Roman"/>
          <w:kern w:val="32"/>
          <w:sz w:val="20"/>
          <w:szCs w:val="20"/>
          <w:highlight w:val="yellow"/>
          <w:u w:val="single"/>
          <w:lang w:val="x-none" w:eastAsia="x-none"/>
        </w:rPr>
        <w:t>in the future</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 xml:space="preserve">Waystations that increase popular participation </w:t>
      </w:r>
      <w:r w:rsidRPr="00B23668">
        <w:rPr>
          <w:rFonts w:eastAsia="Times New Roman"/>
          <w:kern w:val="32"/>
          <w:sz w:val="20"/>
          <w:szCs w:val="20"/>
          <w:highlight w:val="yellow"/>
          <w:u w:val="single"/>
          <w:lang w:val="x-none" w:eastAsia="x-none"/>
        </w:rPr>
        <w:t xml:space="preserve">and </w:t>
      </w:r>
      <w:r w:rsidRPr="00B23668">
        <w:rPr>
          <w:rFonts w:eastAsia="Times New Roman"/>
          <w:b/>
          <w:kern w:val="32"/>
          <w:sz w:val="20"/>
          <w:szCs w:val="20"/>
          <w:highlight w:val="cyan"/>
          <w:u w:val="single"/>
          <w:bdr w:val="single" w:sz="4" w:space="0" w:color="auto"/>
          <w:lang w:val="x-none" w:eastAsia="x-none"/>
        </w:rPr>
        <w:t>bring people together in problem-solving deliberations</w:t>
      </w:r>
      <w:r w:rsidRPr="00B23668">
        <w:rPr>
          <w:rFonts w:eastAsia="Times New Roman"/>
          <w:kern w:val="32"/>
          <w:sz w:val="20"/>
          <w:szCs w:val="20"/>
          <w:u w:val="single"/>
          <w:lang w:val="x-none" w:eastAsia="x-none"/>
        </w:rPr>
        <w:t xml:space="preserve"> for collective purposes are particularly salient in this regard</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This is what in the 1970s was called “</w:t>
      </w:r>
      <w:r w:rsidRPr="00B23668">
        <w:rPr>
          <w:rFonts w:eastAsia="Times New Roman"/>
          <w:kern w:val="32"/>
          <w:sz w:val="20"/>
          <w:szCs w:val="20"/>
          <w:highlight w:val="yellow"/>
          <w:u w:val="single"/>
          <w:lang w:val="x-none" w:eastAsia="x-none"/>
        </w:rPr>
        <w:t>nonreformist reforms”</w:t>
      </w:r>
      <w:r w:rsidRPr="00B23668">
        <w:rPr>
          <w:rFonts w:eastAsia="Times New Roman"/>
          <w:kern w:val="32"/>
          <w:sz w:val="16"/>
          <w:szCs w:val="20"/>
          <w:highlight w:val="yellow"/>
          <w:lang w:val="x-none" w:eastAsia="x-none"/>
        </w:rPr>
        <w:t xml:space="preserve">: </w:t>
      </w:r>
      <w:r w:rsidRPr="00B23668">
        <w:rPr>
          <w:rFonts w:eastAsia="Times New Roman"/>
          <w:kern w:val="32"/>
          <w:sz w:val="20"/>
          <w:szCs w:val="20"/>
          <w:highlight w:val="cyan"/>
          <w:u w:val="single"/>
          <w:lang w:val="x-none" w:eastAsia="x-none"/>
        </w:rPr>
        <w:t xml:space="preserve">reforms that are </w:t>
      </w:r>
      <w:r w:rsidRPr="00B23668">
        <w:rPr>
          <w:rFonts w:eastAsia="Times New Roman"/>
          <w:b/>
          <w:kern w:val="32"/>
          <w:sz w:val="20"/>
          <w:szCs w:val="20"/>
          <w:highlight w:val="cyan"/>
          <w:u w:val="single"/>
          <w:bdr w:val="single" w:sz="4" w:space="0" w:color="auto"/>
          <w:lang w:val="x-none" w:eastAsia="x-none"/>
        </w:rPr>
        <w:t>possible within existing institutions</w:t>
      </w:r>
      <w:r w:rsidRPr="00B23668">
        <w:rPr>
          <w:rFonts w:eastAsia="Times New Roman"/>
          <w:kern w:val="32"/>
          <w:sz w:val="20"/>
          <w:szCs w:val="20"/>
          <w:highlight w:val="cyan"/>
          <w:u w:val="single"/>
          <w:lang w:val="x-none" w:eastAsia="x-none"/>
        </w:rPr>
        <w:t xml:space="preserve"> and</w:t>
      </w:r>
      <w:r w:rsidRPr="00B23668">
        <w:rPr>
          <w:rFonts w:eastAsia="Times New Roman"/>
          <w:kern w:val="32"/>
          <w:sz w:val="20"/>
          <w:szCs w:val="20"/>
          <w:u w:val="single"/>
          <w:lang w:val="x-none" w:eastAsia="x-none"/>
        </w:rPr>
        <w:t xml:space="preserve"> that </w:t>
      </w:r>
      <w:r w:rsidRPr="00B23668">
        <w:rPr>
          <w:rFonts w:eastAsia="Times New Roman"/>
          <w:b/>
          <w:kern w:val="32"/>
          <w:sz w:val="20"/>
          <w:szCs w:val="20"/>
          <w:highlight w:val="cyan"/>
          <w:u w:val="single"/>
          <w:bdr w:val="single" w:sz="4" w:space="0" w:color="auto"/>
          <w:lang w:val="x-none" w:eastAsia="x-none"/>
        </w:rPr>
        <w:t>pragmatically solve real problems</w:t>
      </w:r>
      <w:r w:rsidRPr="00B23668">
        <w:rPr>
          <w:rFonts w:eastAsia="Times New Roman"/>
          <w:kern w:val="32"/>
          <w:sz w:val="20"/>
          <w:szCs w:val="20"/>
          <w:highlight w:val="cyan"/>
          <w:u w:val="single"/>
          <w:lang w:val="x-none" w:eastAsia="x-none"/>
        </w:rPr>
        <w:t xml:space="preserve"> while </w:t>
      </w:r>
      <w:r w:rsidRPr="00B23668">
        <w:rPr>
          <w:rFonts w:eastAsia="Times New Roman"/>
          <w:kern w:val="32"/>
          <w:sz w:val="20"/>
          <w:szCs w:val="20"/>
          <w:highlight w:val="yellow"/>
          <w:u w:val="single"/>
          <w:lang w:val="x-none" w:eastAsia="x-none"/>
        </w:rPr>
        <w:t xml:space="preserve">at the same time </w:t>
      </w:r>
      <w:r w:rsidRPr="00B23668">
        <w:rPr>
          <w:rFonts w:eastAsia="Times New Roman"/>
          <w:b/>
          <w:kern w:val="32"/>
          <w:sz w:val="20"/>
          <w:szCs w:val="20"/>
          <w:highlight w:val="cyan"/>
          <w:u w:val="single"/>
          <w:lang w:val="x-none" w:eastAsia="x-none"/>
        </w:rPr>
        <w:t xml:space="preserve">empowering people </w:t>
      </w:r>
      <w:r w:rsidRPr="00B23668">
        <w:rPr>
          <w:rFonts w:eastAsia="Times New Roman"/>
          <w:b/>
          <w:kern w:val="32"/>
          <w:sz w:val="20"/>
          <w:szCs w:val="20"/>
          <w:highlight w:val="yellow"/>
          <w:u w:val="single"/>
          <w:lang w:val="x-none" w:eastAsia="x-none"/>
        </w:rPr>
        <w:t>in ways which</w:t>
      </w:r>
      <w:r w:rsidRPr="00B23668">
        <w:rPr>
          <w:rFonts w:eastAsia="Times New Roman"/>
          <w:kern w:val="32"/>
          <w:sz w:val="20"/>
          <w:szCs w:val="20"/>
          <w:highlight w:val="yellow"/>
          <w:u w:val="single"/>
          <w:lang w:val="x-none" w:eastAsia="x-none"/>
        </w:rPr>
        <w:t xml:space="preserve"> </w:t>
      </w:r>
      <w:r w:rsidRPr="00B23668">
        <w:rPr>
          <w:rFonts w:eastAsia="Times New Roman"/>
          <w:b/>
          <w:kern w:val="32"/>
          <w:sz w:val="20"/>
          <w:szCs w:val="20"/>
          <w:highlight w:val="yellow"/>
          <w:u w:val="single"/>
          <w:bdr w:val="single" w:sz="4" w:space="0" w:color="auto"/>
          <w:lang w:val="x-none" w:eastAsia="x-none"/>
        </w:rPr>
        <w:t>enlarge their scope of action in the future.</w:t>
      </w:r>
    </w:p>
    <w:p w14:paraId="39422F8D" w14:textId="77777777" w:rsidR="00B23668" w:rsidRDefault="00B23668" w:rsidP="00B23668">
      <w:pPr>
        <w:pStyle w:val="Heading2"/>
      </w:pPr>
      <w:r>
        <w:t>AT: Whiteness K</w:t>
      </w:r>
    </w:p>
    <w:p w14:paraId="3B270CF0" w14:textId="77777777" w:rsidR="00B23668" w:rsidRDefault="00B23668" w:rsidP="00B23668">
      <w:pPr>
        <w:pStyle w:val="Heading3"/>
      </w:pPr>
      <w:r>
        <w:t>AT: Mills</w:t>
      </w:r>
    </w:p>
    <w:p w14:paraId="64282F6C" w14:textId="77777777" w:rsidR="00B23668" w:rsidRDefault="00B23668" w:rsidP="00B23668">
      <w:pPr>
        <w:pStyle w:val="Heading4"/>
      </w:pPr>
      <w:r>
        <w:t>Mills votes aff---liberal democratic capitalism key to decrease white supremacy</w:t>
      </w:r>
    </w:p>
    <w:p w14:paraId="74B03313" w14:textId="77777777" w:rsidR="00B23668" w:rsidRDefault="00B23668" w:rsidP="00B23668">
      <w:pPr>
        <w:rPr>
          <w:b/>
          <w:bCs/>
          <w:sz w:val="24"/>
        </w:rPr>
      </w:pPr>
      <w:r>
        <w:t xml:space="preserve">Stephen C. </w:t>
      </w:r>
      <w:r>
        <w:rPr>
          <w:rStyle w:val="StyleStyleBold12pt"/>
        </w:rPr>
        <w:t>Ferguson 4</w:t>
      </w:r>
      <w:r>
        <w:t>, RACIAL CONTRACT THEORY: A CRITICAL INTRODUCTION, Submitted to the Department of Philosophy and the Faculty of the Graduate School of the University of Kansas in partial fulfillment of the requirements for the degree of Doctor of Philosophy</w:t>
      </w:r>
    </w:p>
    <w:p w14:paraId="26A44EDF" w14:textId="77777777" w:rsidR="00B23668" w:rsidRDefault="00B23668" w:rsidP="00B23668">
      <w:pPr>
        <w:rPr>
          <w:rStyle w:val="StyleBoldUnderline"/>
        </w:rPr>
      </w:pPr>
      <w:r>
        <w:t>Racial contract theory: A critical introduction, by Ferguson, Stephen C., Ii, Ph.D., UNIVERSITY OF KANSAS, 2004, 210 pages; 3153181</w:t>
      </w:r>
    </w:p>
    <w:p w14:paraId="08729B4E" w14:textId="77777777" w:rsidR="00B23668" w:rsidRPr="00A86A7B" w:rsidRDefault="00B23668" w:rsidP="00B23668">
      <w:pPr>
        <w:rPr>
          <w:b/>
          <w:iCs/>
          <w:u w:val="single"/>
        </w:rPr>
      </w:pPr>
      <w:r>
        <w:rPr>
          <w:rStyle w:val="StyleBoldUnderline"/>
        </w:rPr>
        <w:t xml:space="preserve">The outcome of The Racial Contract is quite simply what I have termed, Racial Contract Theory (RCT). There are five main components to RCT. First, to subject contractarianism to an ideological critique and expose the racist presuppositions of contract theorists from Thomas Hobbes through John Rawls. Second, to identify the origins of white supremacy as a political system in a Racial Contract between whites against non-whites. The third component, therefore, is an argument to show that being white - under the white supremacist polity - entails being endowed with white privilege, that is, material and psychological benefits. The fourth component of Mills' project is to demonstrate that race is a social construction created for the purpose of political rule over non-whites. And, lastly, </w:t>
      </w:r>
      <w:r>
        <w:rPr>
          <w:rStyle w:val="StyleBoldUnderline"/>
          <w:highlight w:val="yellow"/>
        </w:rPr>
        <w:t xml:space="preserve">Mills argues that the only historically feasible solution to the problem of white supremacy is </w:t>
      </w:r>
      <w:r>
        <w:rPr>
          <w:rStyle w:val="Emphasis"/>
          <w:highlight w:val="yellow"/>
        </w:rPr>
        <w:t>liberal democratic capitalism</w:t>
      </w:r>
      <w:r>
        <w:rPr>
          <w:rStyle w:val="Emphasis"/>
        </w:rPr>
        <w:t>.</w:t>
      </w:r>
    </w:p>
    <w:p w14:paraId="2FBCAE18" w14:textId="77777777" w:rsidR="00B23668" w:rsidRPr="00AA6DBA" w:rsidRDefault="00B23668" w:rsidP="00B23668">
      <w:pPr>
        <w:pStyle w:val="Heading3"/>
      </w:pPr>
      <w:r>
        <w:t>AT: State Bad</w:t>
      </w:r>
    </w:p>
    <w:p w14:paraId="746F8F61" w14:textId="77777777" w:rsidR="00B23668" w:rsidRDefault="00B23668" w:rsidP="00B23668">
      <w:pPr>
        <w:pStyle w:val="Heading4"/>
      </w:pPr>
      <w:r>
        <w:t>The state must be engaged---action can be reoriented away from past abuses, the alt goes too far</w:t>
      </w:r>
    </w:p>
    <w:p w14:paraId="76DC7312" w14:textId="77777777" w:rsidR="00B23668" w:rsidRDefault="00B23668" w:rsidP="00B23668">
      <w:r>
        <w:rPr>
          <w:rStyle w:val="StyleStyleBold12pt"/>
        </w:rPr>
        <w:t>Williams and Krause 97</w:t>
      </w:r>
      <w:r>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02377D0B" w14:textId="77777777" w:rsidR="00B23668" w:rsidRDefault="00B23668" w:rsidP="00B23668">
      <w:pPr>
        <w:rPr>
          <w:rStyle w:val="StyleBoldUnderline"/>
        </w:rPr>
      </w:pPr>
      <w:r>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Pr>
          <w:rStyle w:val="StyleBoldUnderline"/>
          <w:highlight w:val="yellow"/>
        </w:rPr>
        <w:t>The task of a critical approach is not to deny</w:t>
      </w:r>
      <w:r>
        <w:rPr>
          <w:rStyle w:val="StyleBoldUnderline"/>
        </w:rPr>
        <w:t xml:space="preserve"> the centrality of </w:t>
      </w:r>
      <w:r>
        <w:rPr>
          <w:rStyle w:val="StyleBoldUnderline"/>
          <w:highlight w:val="yellow"/>
        </w:rPr>
        <w:t>the state</w:t>
      </w:r>
      <w:r>
        <w:rPr>
          <w:rStyle w:val="StyleBoldUnderline"/>
        </w:rPr>
        <w:t xml:space="preserve"> in this realm </w:t>
      </w:r>
      <w:r>
        <w:rPr>
          <w:rStyle w:val="StyleBoldUnderline"/>
          <w:highlight w:val="yellow"/>
        </w:rPr>
        <w:t>but</w:t>
      </w:r>
      <w:r>
        <w:rPr>
          <w:sz w:val="14"/>
        </w:rPr>
        <w:t xml:space="preserve">, rather, </w:t>
      </w:r>
      <w:r>
        <w:rPr>
          <w:rStyle w:val="StyleBoldUnderline"/>
        </w:rPr>
        <w:t xml:space="preserve">to </w:t>
      </w:r>
      <w:r>
        <w:rPr>
          <w:rStyle w:val="StyleBoldUnderline"/>
          <w:highlight w:val="yellow"/>
        </w:rPr>
        <w:t>understand</w:t>
      </w:r>
      <w:r>
        <w:rPr>
          <w:sz w:val="14"/>
        </w:rPr>
        <w:t xml:space="preserve"> more fully </w:t>
      </w:r>
      <w:r>
        <w:rPr>
          <w:rStyle w:val="StyleBoldUnderline"/>
          <w:highlight w:val="yellow"/>
        </w:rPr>
        <w:t>its structures</w:t>
      </w:r>
      <w:r>
        <w:rPr>
          <w:rStyle w:val="StyleBoldUnderline"/>
        </w:rPr>
        <w:t>, dynamics, and possibilities for reorientation</w:t>
      </w:r>
      <w:r>
        <w:rPr>
          <w:sz w:val="14"/>
        </w:rPr>
        <w:t xml:space="preserve">. </w:t>
      </w:r>
      <w:r>
        <w:rPr>
          <w:rStyle w:val="Emphasis"/>
        </w:rPr>
        <w:t xml:space="preserve">From a critical perspective, </w:t>
      </w:r>
      <w:r>
        <w:rPr>
          <w:rStyle w:val="Emphasis"/>
          <w:highlight w:val="yellow"/>
        </w:rPr>
        <w:t>state action is</w:t>
      </w:r>
      <w:r>
        <w:rPr>
          <w:rStyle w:val="Emphasis"/>
        </w:rPr>
        <w:t xml:space="preserve"> flexible and </w:t>
      </w:r>
      <w:r>
        <w:rPr>
          <w:rStyle w:val="Emphasis"/>
          <w:highlight w:val="yellow"/>
        </w:rPr>
        <w:t>capable of reorientation</w:t>
      </w:r>
      <w:r>
        <w:rPr>
          <w:rStyle w:val="StyleBoldUnderline"/>
          <w:highlight w:val="yellow"/>
        </w:rPr>
        <w:t xml:space="preserve">, and analyzing state policy </w:t>
      </w:r>
      <w:r>
        <w:rPr>
          <w:rStyle w:val="Emphasis"/>
          <w:highlight w:val="yellow"/>
        </w:rPr>
        <w:t>need not</w:t>
      </w:r>
      <w:r>
        <w:rPr>
          <w:rStyle w:val="Emphasis"/>
        </w:rPr>
        <w:t xml:space="preserve"> therefore </w:t>
      </w:r>
      <w:r>
        <w:rPr>
          <w:rStyle w:val="Emphasis"/>
          <w:highlight w:val="yellow"/>
        </w:rPr>
        <w:t>be tantamount to embracing</w:t>
      </w:r>
      <w:r>
        <w:rPr>
          <w:sz w:val="14"/>
        </w:rPr>
        <w:t xml:space="preserve"> the </w:t>
      </w:r>
      <w:r>
        <w:rPr>
          <w:rStyle w:val="Emphasis"/>
          <w:highlight w:val="yellow"/>
        </w:rPr>
        <w:t>statist</w:t>
      </w:r>
      <w:r>
        <w:rPr>
          <w:rStyle w:val="StyleBoldUnderline"/>
        </w:rPr>
        <w:t xml:space="preserve"> </w:t>
      </w:r>
      <w:r>
        <w:rPr>
          <w:rStyle w:val="Emphasis"/>
        </w:rPr>
        <w:t>assumptions</w:t>
      </w:r>
      <w:r>
        <w:rPr>
          <w:rStyle w:val="StyleBoldUnderline"/>
        </w:rPr>
        <w:t xml:space="preserve"> of </w:t>
      </w:r>
      <w:r>
        <w:rPr>
          <w:rStyle w:val="StyleBoldUnderline"/>
          <w:highlight w:val="yellow"/>
        </w:rPr>
        <w:t>orthodox conceptions</w:t>
      </w:r>
      <w:r>
        <w:rPr>
          <w:rStyle w:val="Emphasis"/>
          <w:highlight w:val="yellow"/>
        </w:rPr>
        <w:t>. To exclude a focus on state action</w:t>
      </w:r>
      <w:r>
        <w:rPr>
          <w:rStyle w:val="Emphasis"/>
        </w:rPr>
        <w:t xml:space="preserve"> from a critical perspective </w:t>
      </w:r>
      <w:r>
        <w:rPr>
          <w:rStyle w:val="Emphasis"/>
          <w:highlight w:val="yellow"/>
        </w:rPr>
        <w:t>on the grounds that it plays</w:t>
      </w:r>
      <w:r>
        <w:rPr>
          <w:rStyle w:val="Emphasis"/>
        </w:rPr>
        <w:t xml:space="preserve"> inevitably </w:t>
      </w:r>
      <w:r>
        <w:rPr>
          <w:rStyle w:val="Emphasis"/>
          <w:highlight w:val="yellow"/>
        </w:rPr>
        <w:t>within the rules of existing conceptions</w:t>
      </w:r>
      <w:r>
        <w:rPr>
          <w:sz w:val="14"/>
        </w:rPr>
        <w:t xml:space="preserve"> simply </w:t>
      </w:r>
      <w:r>
        <w:rPr>
          <w:rStyle w:val="Emphasis"/>
          <w:highlight w:val="yellow"/>
        </w:rPr>
        <w:t>reverses the error</w:t>
      </w:r>
      <w:r>
        <w:rPr>
          <w:rStyle w:val="StyleBoldUnderline"/>
        </w:rPr>
        <w:t xml:space="preserve"> of essentializing the state</w:t>
      </w:r>
      <w:r>
        <w:rPr>
          <w:sz w:val="14"/>
        </w:rPr>
        <w:t xml:space="preserve">. Moreover, </w:t>
      </w:r>
      <w:r>
        <w:rPr>
          <w:rStyle w:val="StyleBoldUnderline"/>
          <w:highlight w:val="yellow"/>
        </w:rPr>
        <w:t xml:space="preserve">it </w:t>
      </w:r>
      <w:r>
        <w:rPr>
          <w:rStyle w:val="Emphasis"/>
          <w:highlight w:val="yellow"/>
        </w:rPr>
        <w:t>loses the possibility of influencing what remains the most structurally capable actor</w:t>
      </w:r>
      <w:r>
        <w:rPr>
          <w:rStyle w:val="StyleBoldUnderline"/>
          <w:highlight w:val="yellow"/>
        </w:rPr>
        <w:t xml:space="preserve"> in contemporary</w:t>
      </w:r>
      <w:r>
        <w:rPr>
          <w:rStyle w:val="StyleBoldUnderline"/>
        </w:rPr>
        <w:t xml:space="preserve"> world </w:t>
      </w:r>
      <w:r>
        <w:rPr>
          <w:rStyle w:val="StyleBoldUnderline"/>
          <w:highlight w:val="yellow"/>
        </w:rPr>
        <w:t>politics</w:t>
      </w:r>
      <w:r>
        <w:rPr>
          <w:rStyle w:val="StyleBoldUnderline"/>
        </w:rPr>
        <w:t>.</w:t>
      </w:r>
    </w:p>
    <w:p w14:paraId="25C4BA15" w14:textId="77777777" w:rsidR="00B23668" w:rsidRDefault="00B23668" w:rsidP="00B23668">
      <w:pPr>
        <w:pStyle w:val="Heading3"/>
      </w:pPr>
      <w:r>
        <w:t>Engaging Technocracy Good</w:t>
      </w:r>
    </w:p>
    <w:p w14:paraId="07237C1F" w14:textId="77777777" w:rsidR="00B23668" w:rsidRPr="00020033" w:rsidRDefault="00B23668" w:rsidP="00B23668">
      <w:pPr>
        <w:pStyle w:val="Heading4"/>
      </w:pPr>
      <w:r w:rsidRPr="00020033">
        <w:t>Engagement with the law is good – technocracy is only bad when we let it out of our control</w:t>
      </w:r>
    </w:p>
    <w:p w14:paraId="775D5620" w14:textId="77777777" w:rsidR="00B23668" w:rsidRPr="00020033" w:rsidRDefault="00B23668" w:rsidP="00B23668">
      <w:r w:rsidRPr="00020033">
        <w:t xml:space="preserve">Orna </w:t>
      </w:r>
      <w:r w:rsidRPr="00020033">
        <w:rPr>
          <w:rStyle w:val="StyleStyleBold12pt"/>
        </w:rPr>
        <w:t>Ben-Naftali</w:t>
      </w:r>
      <w:r>
        <w:rPr>
          <w:rStyle w:val="StyleStyleBold12pt"/>
        </w:rPr>
        <w:t xml:space="preserve"> 3</w:t>
      </w:r>
      <w:r w:rsidRPr="00020033">
        <w:t>, Head of the International Law Division and of the Law and Culture Division, The Law School, The College of Management Academic Studies, Spring, ARTICLE: 'We Must Not Make a Scarecrow of the Law': A Legal Analysis of the Israeli Policy of Targeted Killings, 36 Cornell Int'l L.J. 233</w:t>
      </w:r>
    </w:p>
    <w:p w14:paraId="52BDF18D" w14:textId="77777777" w:rsidR="00B23668" w:rsidRPr="00020033" w:rsidRDefault="00B23668" w:rsidP="00B23668">
      <w:r w:rsidRPr="00020033">
        <w:t xml:space="preserve">Our analysis concludes that while a specific act of preemptive killing may be legal if it meets the above-specified requirements, the policy of state targeted preemptive killings is not. Furthermore, some </w:t>
      </w:r>
      <w:r w:rsidRPr="00020033">
        <w:rPr>
          <w:rStyle w:val="StyleBoldUnderline"/>
        </w:rPr>
        <w:t>specific acts of targeted killings may generate state responsibility, while others may constitute a war crime</w:t>
      </w:r>
      <w:r w:rsidRPr="00020033">
        <w:t xml:space="preserve"> entailing criminal accountability. </w:t>
      </w:r>
      <w:r w:rsidRPr="00020033">
        <w:rPr>
          <w:rStyle w:val="StyleBoldUnderline"/>
        </w:rPr>
        <w:t>These conclusions</w:t>
      </w:r>
      <w:r w:rsidRPr="00020033">
        <w:t xml:space="preserve">, emanating from the reading of the three legal texts applicable to the context, and informed by a sensibility that coheres them, </w:t>
      </w:r>
      <w:r w:rsidRPr="00020033">
        <w:rPr>
          <w:rStyle w:val="StyleBoldUnderline"/>
        </w:rPr>
        <w:t>do not rest on a negation of</w:t>
      </w:r>
      <w:r w:rsidRPr="00020033">
        <w:t xml:space="preserve"> the importance </w:t>
      </w:r>
      <w:r w:rsidRPr="00020033">
        <w:rPr>
          <w:rStyle w:val="StyleBoldUnderline"/>
        </w:rPr>
        <w:t>of</w:t>
      </w:r>
      <w:r w:rsidRPr="00020033">
        <w:t xml:space="preserve"> the </w:t>
      </w:r>
      <w:r w:rsidRPr="00020033">
        <w:rPr>
          <w:rStyle w:val="StyleBoldUnderline"/>
        </w:rPr>
        <w:t>national interest in security</w:t>
      </w:r>
      <w:r w:rsidRPr="00020033">
        <w:t xml:space="preserve">. On the contrary, </w:t>
      </w:r>
      <w:r w:rsidRPr="00020033">
        <w:rPr>
          <w:rStyle w:val="StyleBoldUnderline"/>
        </w:rPr>
        <w:t>these conclusions incorporate and express the way it should be balanced with a minimum standard of humanity and against the relevant context</w:t>
      </w:r>
      <w:r w:rsidRPr="00020033">
        <w:t>.</w:t>
      </w:r>
    </w:p>
    <w:p w14:paraId="5BE885AA" w14:textId="77777777" w:rsidR="00B23668" w:rsidRPr="00020033" w:rsidRDefault="00B23668" w:rsidP="00B23668">
      <w:r w:rsidRPr="00020033">
        <w:rPr>
          <w:rStyle w:val="StyleBoldUnderline"/>
          <w:highlight w:val="yellow"/>
        </w:rPr>
        <w:t>This delicate</w:t>
      </w:r>
      <w:r w:rsidRPr="00020033">
        <w:t xml:space="preserve">, ever </w:t>
      </w:r>
      <w:r w:rsidRPr="00020033">
        <w:rPr>
          <w:rStyle w:val="StyleBoldUnderline"/>
        </w:rPr>
        <w:t xml:space="preserve">precarious </w:t>
      </w:r>
      <w:r w:rsidRPr="00020033">
        <w:rPr>
          <w:rStyle w:val="StyleBoldUnderline"/>
          <w:highlight w:val="yellow"/>
        </w:rPr>
        <w:t>balance is at the heart of</w:t>
      </w:r>
      <w:r w:rsidRPr="00020033">
        <w:rPr>
          <w:rStyle w:val="StyleBoldUnderline"/>
        </w:rPr>
        <w:t xml:space="preserve"> the </w:t>
      </w:r>
      <w:r w:rsidRPr="00020033">
        <w:rPr>
          <w:rStyle w:val="StyleBoldUnderline"/>
          <w:highlight w:val="yellow"/>
        </w:rPr>
        <w:t>democratic discourse</w:t>
      </w:r>
      <w:r w:rsidRPr="00020033">
        <w:t xml:space="preserve">. </w:t>
      </w:r>
      <w:r w:rsidRPr="00020033">
        <w:rPr>
          <w:rStyle w:val="StyleBoldUnderline"/>
        </w:rPr>
        <w:t>A democratic state is not a meek state</w:t>
      </w:r>
      <w:r w:rsidRPr="00020033">
        <w:t xml:space="preserve">. True, it is fighting with "one hand tied behind its back,"n342 as soberly observed by Chief Justice Barak of the Israeli Supreme Court, but </w:t>
      </w:r>
      <w:r w:rsidRPr="00020033">
        <w:rPr>
          <w:rStyle w:val="StyleBoldUnderline"/>
          <w:highlight w:val="yellow"/>
        </w:rPr>
        <w:t>democratic sensibilities internalize this limitation on State power</w:t>
      </w:r>
      <w:r w:rsidRPr="00020033">
        <w:rPr>
          <w:rStyle w:val="StyleBoldUnderline"/>
        </w:rPr>
        <w:t>, not as a source of weakness but as a sign of strength.</w:t>
      </w:r>
      <w:r w:rsidRPr="00020033">
        <w:t xml:space="preserve"> </w:t>
      </w:r>
      <w:r w:rsidRPr="00020033">
        <w:rPr>
          <w:rStyle w:val="StyleBoldUnderline"/>
        </w:rPr>
        <w:t xml:space="preserve">Democracies require a public discourse </w:t>
      </w:r>
      <w:r w:rsidRPr="00020033">
        <w:t xml:space="preserve">forever alert to the importance of human rights, suspicious of the way power is used, and committed to the rule of law. </w:t>
      </w:r>
      <w:r w:rsidRPr="00020033">
        <w:rPr>
          <w:rStyle w:val="StyleBoldUnderline"/>
          <w:highlight w:val="yellow"/>
        </w:rPr>
        <w:t>The legal culture</w:t>
      </w:r>
      <w:r w:rsidRPr="00020033">
        <w:rPr>
          <w:rStyle w:val="StyleBoldUnderline"/>
        </w:rPr>
        <w:t xml:space="preserve">, in turn, while not a substitute for this public discourse, is never absent from it and indeed </w:t>
      </w:r>
      <w:r w:rsidRPr="00020033">
        <w:rPr>
          <w:rStyle w:val="StyleBoldUnderline"/>
          <w:highlight w:val="yellow"/>
        </w:rPr>
        <w:t>serves as a catalyst for its development</w:t>
      </w:r>
      <w:r w:rsidRPr="00020033">
        <w:rPr>
          <w:rStyle w:val="StyleBoldUnderline"/>
        </w:rPr>
        <w:t>.</w:t>
      </w:r>
    </w:p>
    <w:p w14:paraId="025CA3A0" w14:textId="77777777" w:rsidR="00B23668" w:rsidRDefault="00B23668" w:rsidP="00B23668">
      <w:r w:rsidRPr="00020033">
        <w:rPr>
          <w:rStyle w:val="StyleBoldUnderline"/>
          <w:highlight w:val="yellow"/>
        </w:rPr>
        <w:t>We therefore reject the notion that</w:t>
      </w:r>
      <w:r w:rsidRPr="00020033">
        <w:rPr>
          <w:rStyle w:val="StyleBoldUnderline"/>
        </w:rPr>
        <w:t xml:space="preserve"> the policy of </w:t>
      </w:r>
      <w:r w:rsidRPr="00020033">
        <w:rPr>
          <w:rStyle w:val="StyleBoldUnderline"/>
          <w:highlight w:val="yellow"/>
        </w:rPr>
        <w:t>targeted killings</w:t>
      </w:r>
      <w:r w:rsidRPr="00020033">
        <w:t xml:space="preserve">, designed by Israel as a way to combat terrorist attacks, </w:t>
      </w:r>
      <w:r w:rsidRPr="00020033">
        <w:rPr>
          <w:rStyle w:val="StyleBoldUnderline"/>
          <w:highlight w:val="yellow"/>
        </w:rPr>
        <w:t>is beyond the purview of</w:t>
      </w:r>
      <w:r w:rsidRPr="00020033">
        <w:rPr>
          <w:rStyle w:val="StyleBoldUnderline"/>
        </w:rPr>
        <w:t xml:space="preserve"> the rule of </w:t>
      </w:r>
      <w:r w:rsidRPr="00020033">
        <w:rPr>
          <w:rStyle w:val="StyleBoldUnderline"/>
          <w:highlight w:val="yellow"/>
        </w:rPr>
        <w:t>law</w:t>
      </w:r>
      <w:r w:rsidRPr="00020033">
        <w:t xml:space="preserve">.n343 </w:t>
      </w:r>
      <w:r w:rsidRPr="00020033">
        <w:rPr>
          <w:rStyle w:val="StyleBoldUnderline"/>
          <w:b/>
          <w:highlight w:val="yellow"/>
        </w:rPr>
        <w:t>We</w:t>
      </w:r>
      <w:r w:rsidRPr="00020033">
        <w:t xml:space="preserve"> also </w:t>
      </w:r>
      <w:r w:rsidRPr="00020033">
        <w:rPr>
          <w:rStyle w:val="StyleBoldUnderline"/>
          <w:b/>
          <w:highlight w:val="yellow"/>
        </w:rPr>
        <w:t>deny the purist position</w:t>
      </w:r>
      <w:r w:rsidRPr="00020033">
        <w:rPr>
          <w:rStyle w:val="StyleBoldUnderline"/>
          <w:b/>
        </w:rPr>
        <w:t xml:space="preserve"> suggesting </w:t>
      </w:r>
      <w:r w:rsidRPr="00020033">
        <w:rPr>
          <w:rStyle w:val="StyleBoldUnderline"/>
          <w:b/>
          <w:highlight w:val="yellow"/>
        </w:rPr>
        <w:t>that</w:t>
      </w:r>
      <w:r w:rsidRPr="00020033">
        <w:rPr>
          <w:rStyle w:val="StyleBoldUnderline"/>
          <w:b/>
        </w:rPr>
        <w:t xml:space="preserve"> the </w:t>
      </w:r>
      <w:r w:rsidRPr="00020033">
        <w:rPr>
          <w:rStyle w:val="StyleBoldUnderline"/>
          <w:b/>
          <w:highlight w:val="yellow"/>
        </w:rPr>
        <w:t>legalistic nitty-gritty preoccupation with details</w:t>
      </w:r>
      <w:r w:rsidRPr="00020033">
        <w:rPr>
          <w:rStyle w:val="StyleBoldUnderline"/>
          <w:b/>
        </w:rPr>
        <w:t xml:space="preserve"> entailed</w:t>
      </w:r>
      <w:r w:rsidRPr="00020033">
        <w:t xml:space="preserve"> in the above discussion </w:t>
      </w:r>
      <w:r w:rsidRPr="00020033">
        <w:rPr>
          <w:rStyle w:val="StyleBoldUnderline"/>
          <w:b/>
        </w:rPr>
        <w:t xml:space="preserve">is likely to </w:t>
      </w:r>
      <w:r w:rsidRPr="00020033">
        <w:rPr>
          <w:rStyle w:val="StyleBoldUnderline"/>
          <w:b/>
          <w:highlight w:val="yellow"/>
        </w:rPr>
        <w:t>obscure and legitimize a harrowing policy</w:t>
      </w:r>
      <w:r w:rsidRPr="00020033">
        <w:t xml:space="preserve">; n344 one that, on principle, should be condemned. n345 </w:t>
      </w:r>
      <w:r w:rsidRPr="00020033">
        <w:rPr>
          <w:rStyle w:val="StyleBoldUnderline"/>
          <w:highlight w:val="yellow"/>
        </w:rPr>
        <w:t>This</w:t>
      </w:r>
      <w:r w:rsidRPr="00020033">
        <w:rPr>
          <w:rStyle w:val="StyleBoldUnderline"/>
        </w:rPr>
        <w:t xml:space="preserve"> position</w:t>
      </w:r>
      <w:r w:rsidRPr="00020033">
        <w:t xml:space="preserve"> in fact </w:t>
      </w:r>
      <w:r w:rsidRPr="00020033">
        <w:rPr>
          <w:rStyle w:val="StyleBoldUnderline"/>
          <w:highlight w:val="yellow"/>
        </w:rPr>
        <w:t>maintains that the legality</w:t>
      </w:r>
      <w:r w:rsidRPr="00020033">
        <w:rPr>
          <w:rStyle w:val="StyleBoldUnderline"/>
        </w:rPr>
        <w:t xml:space="preserve"> or illegality </w:t>
      </w:r>
      <w:r w:rsidRPr="00020033">
        <w:rPr>
          <w:rStyle w:val="StyleBoldUnderline"/>
          <w:highlight w:val="yellow"/>
        </w:rPr>
        <w:t>of targeted</w:t>
      </w:r>
      <w:r w:rsidRPr="00020033">
        <w:rPr>
          <w:rStyle w:val="StyleBoldUnderline"/>
        </w:rPr>
        <w:t xml:space="preserve"> state </w:t>
      </w:r>
      <w:r w:rsidRPr="00020033">
        <w:rPr>
          <w:rStyle w:val="StyleBoldUnderline"/>
          <w:highlight w:val="yellow"/>
        </w:rPr>
        <w:t>killings is not a legitimate issue of discussion</w:t>
      </w:r>
      <w:r w:rsidRPr="00020033">
        <w:t xml:space="preserve">; that while an emergency situation may exceptionally necessitate the deed, it should never be elevated to the sphere of the Word. n346 </w:t>
      </w:r>
      <w:r w:rsidRPr="00020033">
        <w:rPr>
          <w:rStyle w:val="StyleBoldUnderline"/>
          <w:highlight w:val="yellow"/>
        </w:rPr>
        <w:t>We</w:t>
      </w:r>
      <w:r w:rsidRPr="00020033">
        <w:t xml:space="preserve"> appreciate the sensibility of this position, but, alas, </w:t>
      </w:r>
      <w:r w:rsidRPr="00020033">
        <w:rPr>
          <w:rStyle w:val="StyleBoldUnderline"/>
          <w:highlight w:val="yellow"/>
        </w:rPr>
        <w:t>do not find it sensible</w:t>
      </w:r>
      <w:r w:rsidRPr="00020033">
        <w:t xml:space="preserve">. Indeed, </w:t>
      </w:r>
      <w:r w:rsidRPr="00020033">
        <w:rPr>
          <w:rStyle w:val="StyleBoldUnderline"/>
        </w:rPr>
        <w:t>nor would the people who consider themselves victims of the policy of targeted killings, and appeal to the courts to intervene</w:t>
      </w:r>
      <w:r w:rsidRPr="00020033">
        <w:t xml:space="preserve">. n347 </w:t>
      </w:r>
      <w:r w:rsidRPr="00020033">
        <w:rPr>
          <w:rStyle w:val="StyleBoldUnderline"/>
          <w:highlight w:val="yellow"/>
        </w:rPr>
        <w:t>Purity belongs to the Platonic world of ideas</w:t>
      </w:r>
      <w:r w:rsidRPr="00020033">
        <w:rPr>
          <w:rStyle w:val="StyleBoldUnderline"/>
        </w:rPr>
        <w:t>; it is a necessary ideal to strive for, even if forever unachievable</w:t>
      </w:r>
      <w:r w:rsidRPr="00020033">
        <w:t xml:space="preserve"> in this all too fallible City of Man. n348 </w:t>
      </w:r>
      <w:r w:rsidRPr="00020033">
        <w:rPr>
          <w:rStyle w:val="StyleBoldUnderline"/>
          <w:highlight w:val="yellow"/>
        </w:rPr>
        <w:t xml:space="preserve">In the best of all </w:t>
      </w:r>
      <w:r w:rsidRPr="00020033">
        <w:rPr>
          <w:rStyle w:val="StyleBoldUnderline"/>
        </w:rPr>
        <w:t xml:space="preserve">possible </w:t>
      </w:r>
      <w:r w:rsidRPr="00020033">
        <w:rPr>
          <w:rStyle w:val="StyleBoldUnderline"/>
          <w:highlight w:val="yellow"/>
        </w:rPr>
        <w:t>worlds</w:t>
      </w:r>
      <w:r w:rsidRPr="00020033">
        <w:rPr>
          <w:highlight w:val="yellow"/>
        </w:rPr>
        <w:t xml:space="preserve"> </w:t>
      </w:r>
      <w:r w:rsidRPr="00020033">
        <w:rPr>
          <w:rStyle w:val="StyleBoldUnderline"/>
          <w:highlight w:val="yellow"/>
        </w:rPr>
        <w:t xml:space="preserve">law would be superfluous; in this world, </w:t>
      </w:r>
      <w:r w:rsidRPr="00020033">
        <w:rPr>
          <w:rStyle w:val="StyleBoldUnderline"/>
          <w:b/>
          <w:highlight w:val="yellow"/>
        </w:rPr>
        <w:t>it is a necessary</w:t>
      </w:r>
      <w:r w:rsidRPr="00020033">
        <w:rPr>
          <w:rStyle w:val="StyleBoldUnderline"/>
          <w:b/>
        </w:rPr>
        <w:t xml:space="preserve">, albeit insufficient </w:t>
      </w:r>
      <w:r w:rsidRPr="00020033">
        <w:rPr>
          <w:rStyle w:val="StyleBoldUnderline"/>
          <w:b/>
          <w:highlight w:val="yellow"/>
        </w:rPr>
        <w:t>means to achieve</w:t>
      </w:r>
      <w:r w:rsidRPr="00020033">
        <w:t xml:space="preserve"> some possible </w:t>
      </w:r>
      <w:r w:rsidRPr="00020033">
        <w:rPr>
          <w:rStyle w:val="StyleBoldUnderline"/>
          <w:b/>
          <w:highlight w:val="yellow"/>
        </w:rPr>
        <w:t>betterment</w:t>
      </w:r>
      <w:r w:rsidRPr="00020033">
        <w:t xml:space="preserve">. </w:t>
      </w:r>
      <w:r w:rsidRPr="00020033">
        <w:rPr>
          <w:rStyle w:val="StyleBoldUnderline"/>
        </w:rPr>
        <w:t>This</w:t>
      </w:r>
      <w:r w:rsidRPr="00020033">
        <w:t xml:space="preserve"> article </w:t>
      </w:r>
      <w:r w:rsidRPr="00020033">
        <w:rPr>
          <w:rStyle w:val="StyleBoldUnderline"/>
        </w:rPr>
        <w:t>hopes to contribute to this modest goal</w:t>
      </w:r>
      <w:r w:rsidRPr="00020033">
        <w:t>.</w:t>
      </w:r>
    </w:p>
    <w:p w14:paraId="36FDF4F0" w14:textId="77777777" w:rsidR="00B23668" w:rsidRDefault="00B23668" w:rsidP="00B23668">
      <w:pPr>
        <w:pStyle w:val="Heading3"/>
      </w:pPr>
      <w:r>
        <w:t>AT: CLS/CRT Link</w:t>
      </w:r>
    </w:p>
    <w:p w14:paraId="47AA5D6D" w14:textId="77777777" w:rsidR="00B23668" w:rsidRPr="00E86015" w:rsidRDefault="00B23668" w:rsidP="00B23668">
      <w:pPr>
        <w:pStyle w:val="Heading4"/>
      </w:pPr>
      <w:r w:rsidRPr="00E86015">
        <w:t>The American legal system and st</w:t>
      </w:r>
      <w:r>
        <w:t>ate are not inherently racist---</w:t>
      </w:r>
      <w:r w:rsidRPr="00E86015">
        <w:t>their overly fatalistic narrative ignores massive progress and incorrectly assumes that the US uniquely represents a site of anti-blackness</w:t>
      </w:r>
    </w:p>
    <w:p w14:paraId="6DCEFEF4" w14:textId="77777777" w:rsidR="00B23668" w:rsidRPr="006C5E15" w:rsidRDefault="00B23668" w:rsidP="00B23668">
      <w:pPr>
        <w:rPr>
          <w:b/>
          <w:bCs/>
          <w:sz w:val="24"/>
        </w:rPr>
      </w:pPr>
      <w:r>
        <w:t>Daniel</w:t>
      </w:r>
      <w:r w:rsidRPr="0052435A">
        <w:rPr>
          <w:rStyle w:val="StyleStyleBold12pt"/>
        </w:rPr>
        <w:t xml:space="preserve"> Farber 98</w:t>
      </w:r>
      <w:r>
        <w:t>, Prof. of the Minnesota School of Law, “Is American Law Inherently Racist”, w/ Prof. Delgado, Berkeley Law Scholarship Repository, http://scholarship.law.berkeley.edu/cgi/viewcontent.cgi?article=1211&amp;context=facpubs</w:t>
      </w:r>
    </w:p>
    <w:p w14:paraId="3917C71C" w14:textId="77777777" w:rsidR="00B23668" w:rsidRDefault="00B23668" w:rsidP="00B23668">
      <w:pPr>
        <w:rPr>
          <w:rStyle w:val="Emphasis"/>
        </w:rPr>
      </w:pPr>
      <w:r w:rsidRPr="006C5E15">
        <w:rPr>
          <w:sz w:val="16"/>
        </w:rPr>
        <w:t xml:space="preserve">Let me begin with the vision of the American legal system that Professor Delgado presented in his first twenty minutes. </w:t>
      </w:r>
      <w:r w:rsidRPr="007610BE">
        <w:rPr>
          <w:rStyle w:val="StyleBoldUnderline"/>
          <w:highlight w:val="yellow"/>
        </w:rPr>
        <w:t>I do not</w:t>
      </w:r>
      <w:r w:rsidRPr="006100A8">
        <w:rPr>
          <w:rStyle w:val="StyleBoldUnderline"/>
        </w:rPr>
        <w:t xml:space="preserve"> intend</w:t>
      </w:r>
      <w:r w:rsidRPr="006C5E15">
        <w:rPr>
          <w:sz w:val="16"/>
        </w:rPr>
        <w:t xml:space="preserve"> to </w:t>
      </w:r>
      <w:r w:rsidRPr="007610BE">
        <w:rPr>
          <w:rStyle w:val="StyleBoldUnderline"/>
          <w:highlight w:val="yellow"/>
        </w:rPr>
        <w:t>deny</w:t>
      </w:r>
      <w:r w:rsidRPr="006100A8">
        <w:rPr>
          <w:rStyle w:val="StyleBoldUnderline"/>
        </w:rPr>
        <w:t xml:space="preserve"> the reality of </w:t>
      </w:r>
      <w:r w:rsidRPr="007610BE">
        <w:rPr>
          <w:rStyle w:val="StyleBoldUnderline"/>
          <w:highlight w:val="yellow"/>
        </w:rPr>
        <w:t>the dark side of American law</w:t>
      </w:r>
      <w:r w:rsidRPr="006C5E15">
        <w:rPr>
          <w:sz w:val="16"/>
        </w:rPr>
        <w:t xml:space="preserve"> in American legal history, and </w:t>
      </w:r>
      <w:r w:rsidRPr="0052435A">
        <w:rPr>
          <w:rStyle w:val="StyleBoldUnderline"/>
        </w:rPr>
        <w:t>that dark side has</w:t>
      </w:r>
      <w:r w:rsidRPr="006C5E15">
        <w:rPr>
          <w:sz w:val="16"/>
        </w:rPr>
        <w:t xml:space="preserve"> indeed </w:t>
      </w:r>
      <w:r w:rsidRPr="0052435A">
        <w:rPr>
          <w:rStyle w:val="StyleBoldUnderline"/>
        </w:rPr>
        <w:t>been very bad at times</w:t>
      </w:r>
      <w:r w:rsidRPr="006C5E15">
        <w:rPr>
          <w:sz w:val="16"/>
        </w:rPr>
        <w:t xml:space="preserve">. Nevertheless, I think </w:t>
      </w:r>
      <w:r w:rsidRPr="007610BE">
        <w:rPr>
          <w:rStyle w:val="StyleBoldUnderline"/>
          <w:highlight w:val="yellow"/>
        </w:rPr>
        <w:t>one might equally point to</w:t>
      </w:r>
      <w:r w:rsidRPr="006C5E15">
        <w:rPr>
          <w:sz w:val="16"/>
        </w:rPr>
        <w:t xml:space="preserve"> some </w:t>
      </w:r>
      <w:r w:rsidRPr="0052435A">
        <w:rPr>
          <w:rStyle w:val="StyleBoldUnderline"/>
        </w:rPr>
        <w:t xml:space="preserve">more </w:t>
      </w:r>
      <w:r w:rsidRPr="007610BE">
        <w:rPr>
          <w:rStyle w:val="StyleBoldUnderline"/>
          <w:highlight w:val="yellow"/>
        </w:rPr>
        <w:t>positive aspects</w:t>
      </w:r>
      <w:r w:rsidRPr="0052435A">
        <w:rPr>
          <w:rStyle w:val="StyleBoldUnderline"/>
        </w:rPr>
        <w:t xml:space="preserve"> of American legal society</w:t>
      </w:r>
      <w:r w:rsidRPr="006C5E15">
        <w:rPr>
          <w:sz w:val="16"/>
        </w:rPr>
        <w:t xml:space="preserve">, and that </w:t>
      </w:r>
      <w:r w:rsidRPr="007610BE">
        <w:rPr>
          <w:rStyle w:val="Emphasis"/>
          <w:highlight w:val="yellow"/>
        </w:rPr>
        <w:t>we get only a skewed</w:t>
      </w:r>
      <w:r w:rsidRPr="006C5E15">
        <w:rPr>
          <w:sz w:val="16"/>
        </w:rPr>
        <w:t xml:space="preserve"> and incomplete </w:t>
      </w:r>
      <w:r w:rsidRPr="007610BE">
        <w:rPr>
          <w:rStyle w:val="Emphasis"/>
          <w:highlight w:val="yellow"/>
        </w:rPr>
        <w:t>picture</w:t>
      </w:r>
      <w:r w:rsidRPr="006C5E15">
        <w:rPr>
          <w:sz w:val="16"/>
        </w:rPr>
        <w:t xml:space="preserve"> if we focus only on one side of the picture: </w:t>
      </w:r>
      <w:r w:rsidRPr="007610BE">
        <w:rPr>
          <w:rStyle w:val="Emphasis"/>
          <w:highlight w:val="yellow"/>
        </w:rPr>
        <w:t>if we ignore the Thirteenth</w:t>
      </w:r>
      <w:r w:rsidRPr="006C5E15">
        <w:rPr>
          <w:sz w:val="16"/>
        </w:rPr>
        <w:t xml:space="preserve">, 5 </w:t>
      </w:r>
      <w:r w:rsidRPr="007610BE">
        <w:rPr>
          <w:rStyle w:val="Emphasis"/>
          <w:highlight w:val="yellow"/>
        </w:rPr>
        <w:t>Fourteenth</w:t>
      </w:r>
      <w:r w:rsidRPr="006C5E15">
        <w:rPr>
          <w:sz w:val="16"/>
        </w:rPr>
        <w:t xml:space="preserve">, 6 </w:t>
      </w:r>
      <w:r w:rsidRPr="0052435A">
        <w:rPr>
          <w:rStyle w:val="Emphasis"/>
        </w:rPr>
        <w:t xml:space="preserve">and </w:t>
      </w:r>
      <w:r w:rsidRPr="007610BE">
        <w:rPr>
          <w:rStyle w:val="Emphasis"/>
          <w:highlight w:val="yellow"/>
        </w:rPr>
        <w:t>Fifteenth</w:t>
      </w:r>
      <w:r w:rsidRPr="006C5E15">
        <w:rPr>
          <w:sz w:val="16"/>
        </w:rPr>
        <w:t xml:space="preserve"> 7 </w:t>
      </w:r>
      <w:r w:rsidRPr="007610BE">
        <w:rPr>
          <w:rStyle w:val="Emphasis"/>
          <w:highlight w:val="yellow"/>
        </w:rPr>
        <w:t>Amendments</w:t>
      </w:r>
      <w:r w:rsidRPr="006C5E15">
        <w:rPr>
          <w:sz w:val="16"/>
        </w:rPr>
        <w:t xml:space="preserve">; if we ignore </w:t>
      </w:r>
      <w:r w:rsidRPr="007610BE">
        <w:rPr>
          <w:rStyle w:val="Emphasis"/>
          <w:highlight w:val="yellow"/>
        </w:rPr>
        <w:t>Brown v. Board</w:t>
      </w:r>
      <w:r w:rsidRPr="0052435A">
        <w:rPr>
          <w:rStyle w:val="Emphasis"/>
        </w:rPr>
        <w:t xml:space="preserve"> of Education</w:t>
      </w:r>
      <w:r w:rsidRPr="006C5E15">
        <w:rPr>
          <w:sz w:val="16"/>
        </w:rPr>
        <w:t xml:space="preserve">8" and the work of </w:t>
      </w:r>
      <w:r w:rsidRPr="007610BE">
        <w:rPr>
          <w:rStyle w:val="Emphasis"/>
          <w:highlight w:val="yellow"/>
        </w:rPr>
        <w:t>the Warren Court</w:t>
      </w:r>
      <w:r w:rsidRPr="006C5E15">
        <w:rPr>
          <w:sz w:val="16"/>
        </w:rPr>
        <w:t xml:space="preserve">; if we ignore </w:t>
      </w:r>
      <w:r w:rsidRPr="006100A8">
        <w:rPr>
          <w:rStyle w:val="Emphasis"/>
        </w:rPr>
        <w:t xml:space="preserve">the </w:t>
      </w:r>
      <w:r w:rsidRPr="007610BE">
        <w:rPr>
          <w:rStyle w:val="Emphasis"/>
          <w:highlight w:val="yellow"/>
        </w:rPr>
        <w:t>Civil Rights Acts</w:t>
      </w:r>
      <w:r w:rsidRPr="006C5E15">
        <w:rPr>
          <w:sz w:val="16"/>
        </w:rPr>
        <w:t xml:space="preserve"> of 1964,' 9 1965,20 and 1990;2" </w:t>
      </w:r>
      <w:r w:rsidRPr="007610BE">
        <w:rPr>
          <w:rStyle w:val="Emphasis"/>
          <w:highlight w:val="yellow"/>
        </w:rPr>
        <w:t>and</w:t>
      </w:r>
      <w:r w:rsidRPr="006C5E15">
        <w:rPr>
          <w:sz w:val="16"/>
        </w:rPr>
        <w:t xml:space="preserve"> if we ignore or minimize the commitment to </w:t>
      </w:r>
      <w:r w:rsidRPr="007610BE">
        <w:rPr>
          <w:rStyle w:val="Emphasis"/>
          <w:highlight w:val="yellow"/>
        </w:rPr>
        <w:t>aff</w:t>
      </w:r>
      <w:r w:rsidRPr="006100A8">
        <w:rPr>
          <w:rStyle w:val="Emphasis"/>
        </w:rPr>
        <w:t xml:space="preserve">irmative </w:t>
      </w:r>
      <w:r w:rsidRPr="007610BE">
        <w:rPr>
          <w:rStyle w:val="Emphasis"/>
          <w:highlight w:val="yellow"/>
        </w:rPr>
        <w:t>action</w:t>
      </w:r>
      <w:r w:rsidRPr="006C5E15">
        <w:rPr>
          <w:sz w:val="16"/>
        </w:rPr>
        <w:t xml:space="preserve"> that many American institutions, especially educational institutions, have had for the past two decades. I do not think you have to be a triumphalist to think that these are important developments-you only have to be a realist. Similarly, </w:t>
      </w:r>
      <w:r w:rsidRPr="006100A8">
        <w:rPr>
          <w:rStyle w:val="StyleBoldUnderline"/>
        </w:rPr>
        <w:t>as serious as the problem of racial inequality remains</w:t>
      </w:r>
      <w:r w:rsidRPr="0052435A">
        <w:rPr>
          <w:rStyle w:val="StyleBoldUnderline"/>
        </w:rPr>
        <w:t xml:space="preserve"> in our society, </w:t>
      </w:r>
      <w:r w:rsidRPr="007610BE">
        <w:rPr>
          <w:rStyle w:val="StyleBoldUnderline"/>
          <w:highlight w:val="yellow"/>
        </w:rPr>
        <w:t>it is</w:t>
      </w:r>
      <w:r w:rsidRPr="0052435A">
        <w:rPr>
          <w:rStyle w:val="StyleBoldUnderline"/>
        </w:rPr>
        <w:t xml:space="preserve"> also </w:t>
      </w:r>
      <w:r w:rsidRPr="007610BE">
        <w:rPr>
          <w:rStyle w:val="StyleBoldUnderline"/>
          <w:highlight w:val="yellow"/>
        </w:rPr>
        <w:t>unrealistic to ignore</w:t>
      </w:r>
      <w:r w:rsidRPr="006100A8">
        <w:rPr>
          <w:rStyle w:val="StyleBoldUnderline"/>
        </w:rPr>
        <w:t xml:space="preserve"> the</w:t>
      </w:r>
      <w:r w:rsidRPr="0052435A">
        <w:rPr>
          <w:rStyle w:val="StyleBoldUnderline"/>
        </w:rPr>
        <w:t xml:space="preserve"> </w:t>
      </w:r>
      <w:r w:rsidRPr="007610BE">
        <w:rPr>
          <w:rStyle w:val="StyleBoldUnderline"/>
          <w:highlight w:val="yellow"/>
        </w:rPr>
        <w:t>considerable</w:t>
      </w:r>
      <w:r w:rsidRPr="0052435A">
        <w:rPr>
          <w:rStyle w:val="StyleBoldUnderline"/>
        </w:rPr>
        <w:t xml:space="preserve"> amount of </w:t>
      </w:r>
      <w:r w:rsidRPr="007610BE">
        <w:rPr>
          <w:rStyle w:val="StyleBoldUnderline"/>
          <w:highlight w:val="yellow"/>
        </w:rPr>
        <w:t>progress</w:t>
      </w:r>
      <w:r w:rsidRPr="0052435A">
        <w:rPr>
          <w:rStyle w:val="StyleBoldUnderline"/>
        </w:rPr>
        <w:t xml:space="preserve"> that has been made</w:t>
      </w:r>
      <w:r w:rsidRPr="006C5E15">
        <w:rPr>
          <w:sz w:val="16"/>
        </w:rPr>
        <w:t xml:space="preserve">. Consider </w:t>
      </w:r>
      <w:r w:rsidRPr="007610BE">
        <w:rPr>
          <w:rStyle w:val="StyleBoldUnderline"/>
          <w:highlight w:val="yellow"/>
        </w:rPr>
        <w:t>the emergence of the black middle class</w:t>
      </w:r>
      <w:r w:rsidRPr="006C5E15">
        <w:rPr>
          <w:sz w:val="16"/>
        </w:rPr>
        <w:t xml:space="preserve"> in the last generation or generation and a half, </w:t>
      </w:r>
      <w:r w:rsidRPr="0052435A">
        <w:rPr>
          <w:rStyle w:val="StyleBoldUnderline"/>
        </w:rPr>
        <w:t>and the integration of important American institutions</w:t>
      </w:r>
      <w:r w:rsidRPr="006C5E15">
        <w:rPr>
          <w:sz w:val="16"/>
        </w:rPr>
        <w:t xml:space="preserve"> such as big-city police forces, which </w:t>
      </w:r>
      <w:r w:rsidRPr="007610BE">
        <w:rPr>
          <w:rStyle w:val="StyleBoldUnderline"/>
          <w:highlight w:val="yellow"/>
        </w:rPr>
        <w:t>are important</w:t>
      </w:r>
      <w:r w:rsidRPr="0052435A">
        <w:rPr>
          <w:rStyle w:val="StyleBoldUnderline"/>
        </w:rPr>
        <w:t xml:space="preserve"> in the day-to-day lives of many minority people</w:t>
      </w:r>
      <w:r w:rsidRPr="006C5E15">
        <w:rPr>
          <w:sz w:val="16"/>
        </w:rPr>
        <w:t xml:space="preserve">. The military has sometimes been described as the most successfully integrated institution in American society. We all know, as well, that </w:t>
      </w:r>
      <w:r w:rsidRPr="006100A8">
        <w:rPr>
          <w:rStyle w:val="StyleBoldUnderline"/>
        </w:rPr>
        <w:t>the number of minority lawyers has risen</w:t>
      </w:r>
      <w:r w:rsidRPr="0052435A">
        <w:rPr>
          <w:rStyle w:val="StyleBoldUnderline"/>
        </w:rPr>
        <w:t xml:space="preserve"> substantially</w:t>
      </w:r>
      <w:r w:rsidRPr="006C5E15">
        <w:rPr>
          <w:sz w:val="16"/>
        </w:rPr>
        <w:t xml:space="preserve">. </w:t>
      </w:r>
      <w:r w:rsidRPr="0052435A">
        <w:rPr>
          <w:rStyle w:val="StyleBoldUnderline"/>
        </w:rPr>
        <w:t xml:space="preserve">In state and federal legislatures, </w:t>
      </w:r>
      <w:r w:rsidRPr="006100A8">
        <w:rPr>
          <w:rStyle w:val="StyleBoldUnderline"/>
        </w:rPr>
        <w:t>there was no such thing as a black caucus</w:t>
      </w:r>
      <w:r w:rsidRPr="0052435A">
        <w:rPr>
          <w:rStyle w:val="StyleBoldUnderline"/>
        </w:rPr>
        <w:t xml:space="preserve"> in Congress </w:t>
      </w:r>
      <w:r w:rsidRPr="006100A8">
        <w:rPr>
          <w:rStyle w:val="StyleBoldUnderline"/>
        </w:rPr>
        <w:t>thirty</w:t>
      </w:r>
      <w:r w:rsidRPr="0052435A">
        <w:rPr>
          <w:rStyle w:val="StyleBoldUnderline"/>
        </w:rPr>
        <w:t xml:space="preserve"> or forty </w:t>
      </w:r>
      <w:r w:rsidRPr="006100A8">
        <w:rPr>
          <w:rStyle w:val="StyleBoldUnderline"/>
        </w:rPr>
        <w:t>years ago</w:t>
      </w:r>
      <w:r w:rsidRPr="0052435A">
        <w:rPr>
          <w:rStyle w:val="StyleBoldUnderline"/>
        </w:rPr>
        <w:t>, because there would not have been enough black people present</w:t>
      </w:r>
      <w:r w:rsidRPr="006C5E15">
        <w:rPr>
          <w:sz w:val="16"/>
        </w:rPr>
        <w:t xml:space="preserve"> to call a caucus. </w:t>
      </w:r>
      <w:r w:rsidRPr="0052435A">
        <w:rPr>
          <w:rStyle w:val="Emphasis"/>
        </w:rPr>
        <w:t xml:space="preserve">And </w:t>
      </w:r>
      <w:r w:rsidRPr="007610BE">
        <w:rPr>
          <w:rStyle w:val="Emphasis"/>
          <w:highlight w:val="yellow"/>
        </w:rPr>
        <w:t>do not forget the considerable evidence of sharp changes in white attitudes</w:t>
      </w:r>
      <w:r w:rsidRPr="0052435A">
        <w:rPr>
          <w:rStyle w:val="Emphasis"/>
        </w:rPr>
        <w:t xml:space="preserve"> over that period </w:t>
      </w:r>
      <w:r w:rsidRPr="007610BE">
        <w:rPr>
          <w:rStyle w:val="Emphasis"/>
          <w:highlight w:val="yellow"/>
        </w:rPr>
        <w:t>in a more favorable</w:t>
      </w:r>
      <w:r w:rsidRPr="0052435A">
        <w:rPr>
          <w:rStyle w:val="Emphasis"/>
        </w:rPr>
        <w:t xml:space="preserve"> and tolerant </w:t>
      </w:r>
      <w:r w:rsidRPr="007610BE">
        <w:rPr>
          <w:rStyle w:val="Emphasis"/>
          <w:highlight w:val="yellow"/>
        </w:rPr>
        <w:t>direction</w:t>
      </w:r>
      <w:r w:rsidRPr="006C5E15">
        <w:rPr>
          <w:sz w:val="16"/>
        </w:rPr>
        <w:t xml:space="preserve">. It is true that there is much in our history that we can only look back on with a feeling of shame, but </w:t>
      </w:r>
      <w:r w:rsidRPr="006100A8">
        <w:rPr>
          <w:rStyle w:val="StyleBoldUnderline"/>
        </w:rPr>
        <w:t>there is</w:t>
      </w:r>
      <w:r w:rsidRPr="006C5E15">
        <w:rPr>
          <w:sz w:val="16"/>
        </w:rPr>
        <w:t xml:space="preserve"> also </w:t>
      </w:r>
      <w:r w:rsidRPr="006100A8">
        <w:rPr>
          <w:rStyle w:val="StyleBoldUnderline"/>
        </w:rPr>
        <w:t>much to be proud of</w:t>
      </w:r>
      <w:r w:rsidRPr="0052435A">
        <w:rPr>
          <w:rStyle w:val="StyleBoldUnderline"/>
        </w:rPr>
        <w:t xml:space="preserve"> that we should not </w:t>
      </w:r>
      <w:r w:rsidRPr="007610BE">
        <w:rPr>
          <w:rStyle w:val="StyleBoldUnderline"/>
        </w:rPr>
        <w:t>forget. I also think</w:t>
      </w:r>
      <w:r w:rsidRPr="0052435A">
        <w:rPr>
          <w:rStyle w:val="StyleBoldUnderline"/>
        </w:rPr>
        <w:t xml:space="preserve"> that </w:t>
      </w:r>
      <w:r w:rsidRPr="007610BE">
        <w:rPr>
          <w:rStyle w:val="StyleBoldUnderline"/>
          <w:highlight w:val="yellow"/>
        </w:rPr>
        <w:t>the accusation that the American legal system is inherently racist lacks perspective</w:t>
      </w:r>
      <w:r w:rsidRPr="0052435A">
        <w:rPr>
          <w:rStyle w:val="StyleBoldUnderline"/>
        </w:rPr>
        <w:t xml:space="preserve"> in the sense that </w:t>
      </w:r>
      <w:r w:rsidRPr="006100A8">
        <w:rPr>
          <w:rStyle w:val="StyleBoldUnderline"/>
        </w:rPr>
        <w:t>it seems to imply that there is something specifically American</w:t>
      </w:r>
      <w:r w:rsidRPr="0052435A">
        <w:rPr>
          <w:rStyle w:val="StyleBoldUnderline"/>
        </w:rPr>
        <w:t xml:space="preserve"> about this problem. If you look around the world, </w:t>
      </w:r>
      <w:r w:rsidRPr="007610BE">
        <w:rPr>
          <w:rStyle w:val="StyleBoldUnderline"/>
          <w:highlight w:val="yellow"/>
        </w:rPr>
        <w:t>societies virtually everywhere are struggling</w:t>
      </w:r>
      <w:r w:rsidRPr="0052435A">
        <w:rPr>
          <w:rStyle w:val="StyleBoldUnderline"/>
        </w:rPr>
        <w:t xml:space="preserve"> with the problems of ethnic and cultural pluralism</w:t>
      </w:r>
      <w:r w:rsidRPr="006C5E15">
        <w:rPr>
          <w:sz w:val="16"/>
        </w:rPr>
        <w:t xml:space="preserve">, and are trying to find ways to incorporate diverse groups into their governing structures. I think if you look around the world, including even countries like France which Professor Delgado referred to, </w:t>
      </w:r>
      <w:r w:rsidRPr="007610BE">
        <w:rPr>
          <w:rStyle w:val="Emphasis"/>
        </w:rPr>
        <w:t>it is far from clear that we are doing worse t</w:t>
      </w:r>
      <w:r w:rsidRPr="0052435A">
        <w:rPr>
          <w:rStyle w:val="Emphasis"/>
        </w:rPr>
        <w:t xml:space="preserve">han the others. In some ways, I think </w:t>
      </w:r>
      <w:r w:rsidRPr="007610BE">
        <w:rPr>
          <w:rStyle w:val="Emphasis"/>
          <w:highlight w:val="yellow"/>
        </w:rPr>
        <w:t>we are doing considerably better than most.</w:t>
      </w:r>
    </w:p>
    <w:p w14:paraId="603E495F" w14:textId="77777777" w:rsidR="00B23668" w:rsidRDefault="00B23668" w:rsidP="00B23668">
      <w:pPr>
        <w:pStyle w:val="Heading4"/>
      </w:pPr>
      <w:r>
        <w:t>The proper response to recurrent state/legal racism is protective measures--only legal reform can embed bulwarks against historical injustice</w:t>
      </w:r>
    </w:p>
    <w:p w14:paraId="5091B74C" w14:textId="77777777" w:rsidR="00B23668" w:rsidRPr="006C5E15" w:rsidRDefault="00B23668" w:rsidP="00B23668">
      <w:pPr>
        <w:rPr>
          <w:b/>
          <w:bCs/>
          <w:sz w:val="24"/>
        </w:rPr>
      </w:pPr>
      <w:r>
        <w:t>Richard</w:t>
      </w:r>
      <w:r w:rsidRPr="00314ACB">
        <w:rPr>
          <w:rStyle w:val="StyleStyleBold12pt"/>
        </w:rPr>
        <w:t xml:space="preserve"> Delgado 98</w:t>
      </w:r>
      <w:r>
        <w:t>, Jean N. Lindsley Professor of Law at the University of Colorado Law School, “Is American Law Inherently Racist”, Debate w/ Prof. Farber, Berkeley Law Scholarship Repository, http://scholarship.law.berkeley.edu/cgi/viewcontent.cgi?article=1211&amp;context=facpubs</w:t>
      </w:r>
    </w:p>
    <w:p w14:paraId="0131CD22" w14:textId="77777777" w:rsidR="00B23668" w:rsidRPr="00556CB6" w:rsidRDefault="00B23668" w:rsidP="00B23668">
      <w:pPr>
        <w:rPr>
          <w:sz w:val="16"/>
        </w:rPr>
      </w:pPr>
      <w:r w:rsidRPr="006C5E15">
        <w:rPr>
          <w:sz w:val="16"/>
        </w:rPr>
        <w:t xml:space="preserve">AUDIENCE: </w:t>
      </w:r>
      <w:r w:rsidRPr="001702C4">
        <w:rPr>
          <w:rStyle w:val="StyleBoldUnderline"/>
          <w:highlight w:val="yellow"/>
        </w:rPr>
        <w:t>If we accept the premise that American law is inherently racist, what can be done</w:t>
      </w:r>
      <w:r w:rsidRPr="006C5E15">
        <w:rPr>
          <w:sz w:val="16"/>
        </w:rPr>
        <w:t xml:space="preserve"> about it? Where do we start?</w:t>
      </w:r>
      <w:r>
        <w:rPr>
          <w:sz w:val="16"/>
        </w:rPr>
        <w:t xml:space="preserve"> </w:t>
      </w:r>
      <w:r w:rsidRPr="006C5E15">
        <w:rPr>
          <w:sz w:val="16"/>
        </w:rPr>
        <w:t xml:space="preserve">And related to that, </w:t>
      </w:r>
      <w:r w:rsidRPr="006100A8">
        <w:rPr>
          <w:rStyle w:val="StyleBoldUnderline"/>
        </w:rPr>
        <w:t>how can an inherently racist law be made unracist, or are we just doomed to a perpetual battle</w:t>
      </w:r>
      <w:r w:rsidRPr="00B879CD">
        <w:rPr>
          <w:rStyle w:val="StyleBoldUnderline"/>
        </w:rPr>
        <w:t xml:space="preserve"> to decrease the level of racism</w:t>
      </w:r>
      <w:r w:rsidRPr="006C5E15">
        <w:rPr>
          <w:sz w:val="16"/>
        </w:rPr>
        <w:t xml:space="preserve"> in our laws?</w:t>
      </w:r>
      <w:r>
        <w:rPr>
          <w:sz w:val="16"/>
        </w:rPr>
        <w:t xml:space="preserve"> </w:t>
      </w:r>
      <w:r w:rsidRPr="006C5E15">
        <w:rPr>
          <w:sz w:val="16"/>
        </w:rPr>
        <w:t xml:space="preserve">PROFESSOR DELGADO: </w:t>
      </w:r>
      <w:r w:rsidRPr="006100A8">
        <w:rPr>
          <w:rStyle w:val="Emphasis"/>
        </w:rPr>
        <w:t xml:space="preserve">No. </w:t>
      </w:r>
      <w:r w:rsidRPr="001702C4">
        <w:rPr>
          <w:rStyle w:val="Emphasis"/>
          <w:highlight w:val="yellow"/>
        </w:rPr>
        <w:t>I don't think that it is a</w:t>
      </w:r>
      <w:r w:rsidRPr="006100A8">
        <w:rPr>
          <w:rStyle w:val="Emphasis"/>
        </w:rPr>
        <w:t xml:space="preserve"> dispiriting or</w:t>
      </w:r>
      <w:r w:rsidRPr="006C5E15">
        <w:rPr>
          <w:sz w:val="16"/>
        </w:rPr>
        <w:t xml:space="preserve"> an overly </w:t>
      </w:r>
      <w:r w:rsidRPr="001702C4">
        <w:rPr>
          <w:rStyle w:val="Emphasis"/>
          <w:highlight w:val="yellow"/>
        </w:rPr>
        <w:t>pessimistic view</w:t>
      </w:r>
      <w:r w:rsidRPr="001702C4">
        <w:rPr>
          <w:sz w:val="16"/>
          <w:highlight w:val="yellow"/>
        </w:rPr>
        <w:t xml:space="preserve">, </w:t>
      </w:r>
      <w:r w:rsidRPr="001702C4">
        <w:rPr>
          <w:rStyle w:val="StyleBoldUnderline"/>
          <w:highlight w:val="yellow"/>
        </w:rPr>
        <w:t>if one accepts the position</w:t>
      </w:r>
      <w:r w:rsidRPr="006C5E15">
        <w:rPr>
          <w:sz w:val="16"/>
        </w:rPr>
        <w:t>-as I do,</w:t>
      </w:r>
      <w:r>
        <w:rPr>
          <w:sz w:val="16"/>
        </w:rPr>
        <w:t xml:space="preserve"> </w:t>
      </w:r>
      <w:r w:rsidRPr="001702C4">
        <w:rPr>
          <w:rStyle w:val="StyleBoldUnderline"/>
          <w:highlight w:val="yellow"/>
        </w:rPr>
        <w:t>that American law is</w:t>
      </w:r>
      <w:r w:rsidRPr="00B879CD">
        <w:rPr>
          <w:rStyle w:val="StyleBoldUnderline"/>
        </w:rPr>
        <w:t xml:space="preserve"> recurrently, inherently </w:t>
      </w:r>
      <w:r w:rsidRPr="001702C4">
        <w:rPr>
          <w:rStyle w:val="StyleBoldUnderline"/>
          <w:highlight w:val="yellow"/>
        </w:rPr>
        <w:t>racist</w:t>
      </w:r>
      <w:r w:rsidRPr="00B879CD">
        <w:rPr>
          <w:rStyle w:val="StyleBoldUnderline"/>
        </w:rPr>
        <w:t xml:space="preserve"> any more than, </w:t>
      </w:r>
      <w:r w:rsidRPr="001702C4">
        <w:rPr>
          <w:rStyle w:val="StyleBoldUnderline"/>
          <w:highlight w:val="yellow"/>
        </w:rPr>
        <w:t>it is enervating to accept the proposition that the human body</w:t>
      </w:r>
      <w:r w:rsidRPr="006C5E15">
        <w:rPr>
          <w:sz w:val="16"/>
        </w:rPr>
        <w:t>, let's say,</w:t>
      </w:r>
      <w:r>
        <w:rPr>
          <w:sz w:val="16"/>
        </w:rPr>
        <w:t xml:space="preserve"> </w:t>
      </w:r>
      <w:r w:rsidRPr="001702C4">
        <w:rPr>
          <w:rStyle w:val="StyleBoldUnderline"/>
          <w:highlight w:val="yellow"/>
        </w:rPr>
        <w:t>is inherently frail</w:t>
      </w:r>
      <w:r w:rsidRPr="006C5E15">
        <w:rPr>
          <w:sz w:val="16"/>
        </w:rPr>
        <w:t xml:space="preserve">. From which </w:t>
      </w:r>
      <w:r w:rsidRPr="00B879CD">
        <w:rPr>
          <w:rStyle w:val="StyleBoldUnderline"/>
        </w:rPr>
        <w:t xml:space="preserve">it follows then that </w:t>
      </w:r>
      <w:r w:rsidRPr="006100A8">
        <w:rPr>
          <w:rStyle w:val="StyleBoldUnderline"/>
        </w:rPr>
        <w:t xml:space="preserve">one ought to take reasonable </w:t>
      </w:r>
      <w:r w:rsidRPr="006C5E15">
        <w:rPr>
          <w:rStyle w:val="StyleBoldUnderline"/>
        </w:rPr>
        <w:t>measures</w:t>
      </w:r>
      <w:r w:rsidRPr="006C5E15">
        <w:rPr>
          <w:sz w:val="16"/>
        </w:rPr>
        <w:t xml:space="preserve">. </w:t>
      </w:r>
      <w:r w:rsidRPr="006C5E15">
        <w:rPr>
          <w:rStyle w:val="StyleBoldUnderline"/>
        </w:rPr>
        <w:t>One</w:t>
      </w:r>
      <w:r w:rsidRPr="006100A8">
        <w:rPr>
          <w:rStyle w:val="StyleBoldUnderline"/>
        </w:rPr>
        <w:t xml:space="preserve"> ought to wear safety belts</w:t>
      </w:r>
      <w:r w:rsidRPr="006C5E15">
        <w:rPr>
          <w:sz w:val="16"/>
        </w:rPr>
        <w:t>, one ought tovaccinate children, and one does not simply give up from therecognition that something is inherently a difficulty or a problem.</w:t>
      </w:r>
      <w:r>
        <w:rPr>
          <w:sz w:val="16"/>
        </w:rPr>
        <w:t xml:space="preserve"> </w:t>
      </w:r>
      <w:r w:rsidRPr="001702C4">
        <w:rPr>
          <w:rStyle w:val="Emphasis"/>
          <w:highlight w:val="yellow"/>
        </w:rPr>
        <w:t>Vigilance is what is called for, not giving up</w:t>
      </w:r>
      <w:r w:rsidRPr="006C5E15">
        <w:rPr>
          <w:sz w:val="16"/>
        </w:rPr>
        <w:t xml:space="preserve">. So no, </w:t>
      </w:r>
      <w:r w:rsidRPr="001702C4">
        <w:rPr>
          <w:rStyle w:val="StyleBoldUnderline"/>
          <w:highlight w:val="yellow"/>
        </w:rPr>
        <w:t>I do not take the position that the inherent racism that seems to inflict our society requires</w:t>
      </w:r>
      <w:r w:rsidRPr="00B879CD">
        <w:rPr>
          <w:rStyle w:val="StyleBoldUnderline"/>
        </w:rPr>
        <w:t xml:space="preserve"> any sort of </w:t>
      </w:r>
      <w:r w:rsidRPr="001702C4">
        <w:rPr>
          <w:rStyle w:val="StyleBoldUnderline"/>
          <w:highlight w:val="yellow"/>
        </w:rPr>
        <w:t>surrender</w:t>
      </w:r>
      <w:r w:rsidRPr="006C5E15">
        <w:rPr>
          <w:sz w:val="16"/>
        </w:rPr>
        <w:t xml:space="preserve">. Quite the contrary, </w:t>
      </w:r>
      <w:r w:rsidRPr="006100A8">
        <w:rPr>
          <w:rStyle w:val="StyleBoldUnderline"/>
        </w:rPr>
        <w:t>it requires all of our efforts if we are to be the society that we can be</w:t>
      </w:r>
      <w:r w:rsidRPr="006C5E15">
        <w:rPr>
          <w:sz w:val="16"/>
        </w:rPr>
        <w:t xml:space="preserve"> and that we arein other respects. I will address this point later in my talk.</w:t>
      </w:r>
    </w:p>
    <w:p w14:paraId="6E9741C1" w14:textId="77777777" w:rsidR="00B23668" w:rsidRDefault="00B23668" w:rsidP="00B23668">
      <w:pPr>
        <w:pStyle w:val="Heading3"/>
      </w:pPr>
      <w:r>
        <w:t>2AC – Perm Solves</w:t>
      </w:r>
    </w:p>
    <w:p w14:paraId="3BC26FFE" w14:textId="77777777" w:rsidR="00B23668" w:rsidRDefault="00B23668" w:rsidP="00B23668">
      <w:pPr>
        <w:pStyle w:val="Heading4"/>
      </w:pPr>
      <w:r>
        <w:t>Non-reformist reforms work in context of abolition</w:t>
      </w:r>
    </w:p>
    <w:p w14:paraId="2D4F316D" w14:textId="77777777" w:rsidR="00B23668" w:rsidRDefault="00B23668" w:rsidP="00B23668">
      <w:r>
        <w:t xml:space="preserve">Angela </w:t>
      </w:r>
      <w:r w:rsidRPr="00162484">
        <w:rPr>
          <w:rStyle w:val="StyleStyleBold12pt"/>
        </w:rPr>
        <w:t>Davis 4</w:t>
      </w:r>
      <w:r>
        <w:t>, Interview with Dylan Rodriguez, Davis: The Challenges of Prison Abolition, illinoisprisonwatch.blogspot.com/2010/03/davis-challenges-of-prison-abolition.html</w:t>
      </w:r>
    </w:p>
    <w:p w14:paraId="5227E762" w14:textId="77777777" w:rsidR="00B23668" w:rsidRPr="00885E6C" w:rsidRDefault="00B23668" w:rsidP="00B23668">
      <w:pPr>
        <w:rPr>
          <w:sz w:val="16"/>
          <w:szCs w:val="16"/>
        </w:rPr>
      </w:pPr>
      <w:r w:rsidRPr="00885E6C">
        <w:rPr>
          <w:sz w:val="16"/>
          <w:szCs w:val="16"/>
        </w:rPr>
        <w:t>Angela: The seemingly unbreakable link between prison reform and prison development -- referred to by Foucault in his analysis of prison history -- has created a situation in which progress in prison reform has tended to render the prison more impermeable to change and has resulted in bigger, and what are considered "better," prisons.</w:t>
      </w:r>
    </w:p>
    <w:p w14:paraId="5FE46AB3" w14:textId="77777777" w:rsidR="00B23668" w:rsidRPr="00162484" w:rsidRDefault="00B23668" w:rsidP="00B23668">
      <w:pPr>
        <w:rPr>
          <w:rStyle w:val="Emphasis"/>
        </w:rPr>
      </w:pPr>
      <w:r w:rsidRPr="00162484">
        <w:rPr>
          <w:rStyle w:val="StyleBoldUnderline"/>
        </w:rPr>
        <w:t>The most difficult question for</w:t>
      </w:r>
      <w:r w:rsidRPr="00885E6C">
        <w:rPr>
          <w:sz w:val="14"/>
        </w:rPr>
        <w:t xml:space="preserve"> </w:t>
      </w:r>
      <w:r w:rsidRPr="00162484">
        <w:rPr>
          <w:rStyle w:val="StyleBoldUnderline"/>
        </w:rPr>
        <w:t>advocates of</w:t>
      </w:r>
      <w:r w:rsidRPr="00885E6C">
        <w:rPr>
          <w:sz w:val="14"/>
        </w:rPr>
        <w:t xml:space="preserve"> prison </w:t>
      </w:r>
      <w:r w:rsidRPr="00162484">
        <w:rPr>
          <w:rStyle w:val="StyleBoldUnderline"/>
        </w:rPr>
        <w:t>abolition is how to establish a balance between reforms that are clearly necessary</w:t>
      </w:r>
      <w:r w:rsidRPr="00885E6C">
        <w:rPr>
          <w:sz w:val="14"/>
        </w:rPr>
        <w:t xml:space="preserve"> </w:t>
      </w:r>
      <w:r w:rsidRPr="00162484">
        <w:rPr>
          <w:rStyle w:val="StyleBoldUnderline"/>
        </w:rPr>
        <w:t>to safeguard the lives of prisoners and</w:t>
      </w:r>
      <w:r w:rsidRPr="00885E6C">
        <w:rPr>
          <w:sz w:val="14"/>
        </w:rPr>
        <w:t xml:space="preserve"> those </w:t>
      </w:r>
      <w:r w:rsidRPr="00162484">
        <w:rPr>
          <w:rStyle w:val="StyleBoldUnderline"/>
        </w:rPr>
        <w:t>strategies designed to promote the eventual abolition of prisons</w:t>
      </w:r>
      <w:r w:rsidRPr="00885E6C">
        <w:rPr>
          <w:sz w:val="14"/>
        </w:rPr>
        <w:t xml:space="preserve"> as the dominant mode of punishment. In other words, </w:t>
      </w:r>
      <w:r w:rsidRPr="00733212">
        <w:rPr>
          <w:rStyle w:val="Emphasis"/>
          <w:highlight w:val="yellow"/>
        </w:rPr>
        <w:t>I do not think that there is a strict dividing line between reform and abolition</w:t>
      </w:r>
      <w:r w:rsidRPr="00162484">
        <w:rPr>
          <w:rStyle w:val="Emphasis"/>
        </w:rPr>
        <w:t>.</w:t>
      </w:r>
    </w:p>
    <w:p w14:paraId="58DE3589" w14:textId="77777777" w:rsidR="00B23668" w:rsidRPr="00162484" w:rsidRDefault="00B23668" w:rsidP="00B23668">
      <w:pPr>
        <w:rPr>
          <w:rStyle w:val="StyleBoldUnderline"/>
        </w:rPr>
      </w:pPr>
      <w:r w:rsidRPr="00885E6C">
        <w:rPr>
          <w:sz w:val="14"/>
        </w:rPr>
        <w:t xml:space="preserve">For example, </w:t>
      </w:r>
      <w:r w:rsidRPr="00733212">
        <w:rPr>
          <w:rStyle w:val="Emphasis"/>
          <w:highlight w:val="yellow"/>
        </w:rPr>
        <w:t>it would be utterly absurd for a radical prison activist to refuse to support the demand for better health care inside Valley State</w:t>
      </w:r>
      <w:r w:rsidRPr="00885E6C">
        <w:rPr>
          <w:sz w:val="14"/>
        </w:rPr>
        <w:t xml:space="preserve">, California's largest women's prison, </w:t>
      </w:r>
      <w:r w:rsidRPr="00733212">
        <w:rPr>
          <w:rStyle w:val="Emphasis"/>
          <w:highlight w:val="yellow"/>
        </w:rPr>
        <w:t>under the pretext that such reforms would make the prison a more viable institution</w:t>
      </w:r>
      <w:r w:rsidRPr="00733212">
        <w:rPr>
          <w:sz w:val="14"/>
          <w:highlight w:val="yellow"/>
        </w:rPr>
        <w:t>.</w:t>
      </w:r>
      <w:r w:rsidRPr="00885E6C">
        <w:rPr>
          <w:sz w:val="14"/>
        </w:rPr>
        <w:t xml:space="preserve"> </w:t>
      </w:r>
      <w:r w:rsidRPr="00733212">
        <w:rPr>
          <w:rStyle w:val="StyleBoldUnderline"/>
          <w:highlight w:val="yellow"/>
        </w:rPr>
        <w:t>Demands for improved</w:t>
      </w:r>
      <w:r w:rsidRPr="00162484">
        <w:rPr>
          <w:rStyle w:val="StyleBoldUnderline"/>
        </w:rPr>
        <w:t xml:space="preserve"> health </w:t>
      </w:r>
      <w:r w:rsidRPr="00733212">
        <w:rPr>
          <w:rStyle w:val="StyleBoldUnderline"/>
          <w:highlight w:val="yellow"/>
        </w:rPr>
        <w:t>care</w:t>
      </w:r>
      <w:r w:rsidRPr="00162484">
        <w:rPr>
          <w:rStyle w:val="StyleBoldUnderline"/>
        </w:rPr>
        <w:t>, including protection from</w:t>
      </w:r>
      <w:r w:rsidRPr="00885E6C">
        <w:rPr>
          <w:sz w:val="14"/>
        </w:rPr>
        <w:t xml:space="preserve"> </w:t>
      </w:r>
      <w:r w:rsidRPr="00162484">
        <w:rPr>
          <w:rStyle w:val="StyleBoldUnderline"/>
        </w:rPr>
        <w:t>sexual abuse and challenges to</w:t>
      </w:r>
      <w:r w:rsidRPr="00885E6C">
        <w:rPr>
          <w:sz w:val="14"/>
        </w:rPr>
        <w:t xml:space="preserve"> </w:t>
      </w:r>
      <w:r w:rsidRPr="00162484">
        <w:rPr>
          <w:rStyle w:val="StyleBoldUnderline"/>
        </w:rPr>
        <w:t xml:space="preserve">the myriad ways in which prisons violate prisoners' human rights, </w:t>
      </w:r>
      <w:r w:rsidRPr="00733212">
        <w:rPr>
          <w:rStyle w:val="StyleBoldUnderline"/>
          <w:highlight w:val="yellow"/>
        </w:rPr>
        <w:t>can be integrated into an abolitionist context that</w:t>
      </w:r>
      <w:r w:rsidRPr="00733212">
        <w:rPr>
          <w:sz w:val="14"/>
          <w:highlight w:val="yellow"/>
        </w:rPr>
        <w:t xml:space="preserve"> </w:t>
      </w:r>
      <w:r w:rsidRPr="00733212">
        <w:rPr>
          <w:rStyle w:val="Emphasis"/>
          <w:highlight w:val="yellow"/>
        </w:rPr>
        <w:t>elaborates specific decarceration strategies</w:t>
      </w:r>
      <w:r w:rsidRPr="00FB73D1">
        <w:rPr>
          <w:rStyle w:val="Emphasis"/>
        </w:rPr>
        <w:t xml:space="preserve"> </w:t>
      </w:r>
      <w:r w:rsidRPr="00FB73D1">
        <w:rPr>
          <w:rStyle w:val="StyleBoldUnderline"/>
        </w:rPr>
        <w:t>and</w:t>
      </w:r>
      <w:r w:rsidRPr="00885E6C">
        <w:rPr>
          <w:sz w:val="14"/>
        </w:rPr>
        <w:t xml:space="preserve"> </w:t>
      </w:r>
      <w:r w:rsidRPr="00162484">
        <w:rPr>
          <w:rStyle w:val="StyleBoldUnderline"/>
        </w:rPr>
        <w:t>helps to develop a popular discourse on the need to shift resources from punishment to education, housing, health care, and other public resources and services.</w:t>
      </w:r>
    </w:p>
    <w:p w14:paraId="5FB8A0CF" w14:textId="77777777" w:rsidR="00B23668" w:rsidRDefault="00B23668" w:rsidP="00B23668">
      <w:pPr>
        <w:pStyle w:val="Heading3"/>
      </w:pPr>
      <w:r>
        <w:t>AT: Abolition</w:t>
      </w:r>
    </w:p>
    <w:p w14:paraId="48FE0F73" w14:textId="77777777" w:rsidR="00B23668" w:rsidRDefault="00B23668" w:rsidP="00B23668">
      <w:pPr>
        <w:pStyle w:val="Heading4"/>
      </w:pPr>
      <w:r>
        <w:t xml:space="preserve">Abolition’s an unrealistic and ineffective strategy---see serial rapists cross-x </w:t>
      </w:r>
    </w:p>
    <w:p w14:paraId="55A377FB" w14:textId="77777777" w:rsidR="00B23668" w:rsidRDefault="00B23668" w:rsidP="00B23668">
      <w:r>
        <w:t xml:space="preserve">Nick </w:t>
      </w:r>
      <w:r w:rsidRPr="00391BB8">
        <w:rPr>
          <w:rStyle w:val="StyleStyleBold12pt"/>
        </w:rPr>
        <w:t>Herbert 8</w:t>
      </w:r>
      <w:r>
        <w:t>, The Guardian, The abolitionists' criminal conspiracy, www.theguardian.com/commentisfree/2008/jul/27/prisonsandprobation.youthjustice</w:t>
      </w:r>
    </w:p>
    <w:p w14:paraId="7B3EC3C7" w14:textId="77777777" w:rsidR="00B23668" w:rsidRPr="00391BB8" w:rsidRDefault="00B23668" w:rsidP="00B23668">
      <w:pPr>
        <w:rPr>
          <w:sz w:val="14"/>
        </w:rPr>
      </w:pPr>
      <w:r w:rsidRPr="00391BB8">
        <w:rPr>
          <w:sz w:val="14"/>
        </w:rPr>
        <w:t xml:space="preserve">Last week saw an International Conference on </w:t>
      </w:r>
      <w:r w:rsidRPr="006D019F">
        <w:rPr>
          <w:rStyle w:val="StyleBoldUnderline"/>
        </w:rPr>
        <w:t xml:space="preserve">Penal </w:t>
      </w:r>
      <w:r w:rsidRPr="00733212">
        <w:rPr>
          <w:rStyle w:val="StyleBoldUnderline"/>
          <w:highlight w:val="yellow"/>
        </w:rPr>
        <w:t>Abolition</w:t>
      </w:r>
      <w:r w:rsidRPr="00391BB8">
        <w:rPr>
          <w:sz w:val="14"/>
        </w:rPr>
        <w:t xml:space="preserve">. With such a heady ambition, what can be next? A global conference to abolish crime? </w:t>
      </w:r>
      <w:r w:rsidRPr="00733212">
        <w:rPr>
          <w:sz w:val="14"/>
        </w:rPr>
        <w:t>The</w:t>
      </w:r>
      <w:r w:rsidRPr="00391BB8">
        <w:rPr>
          <w:sz w:val="14"/>
        </w:rPr>
        <w:t xml:space="preserve"> ambition of an eccentric minority to abolish prison isn't just dotty. </w:t>
      </w:r>
      <w:r w:rsidRPr="00733212">
        <w:rPr>
          <w:rStyle w:val="StyleBoldUnderline"/>
          <w:highlight w:val="yellow"/>
        </w:rPr>
        <w:t xml:space="preserve">It's a </w:t>
      </w:r>
      <w:r w:rsidRPr="00733212">
        <w:rPr>
          <w:rStyle w:val="Emphasis"/>
          <w:highlight w:val="yellow"/>
        </w:rPr>
        <w:t>distraction</w:t>
      </w:r>
      <w:r w:rsidRPr="00733212">
        <w:rPr>
          <w:rStyle w:val="StyleBoldUnderline"/>
          <w:highlight w:val="yellow"/>
        </w:rPr>
        <w:t xml:space="preserve"> from a real</w:t>
      </w:r>
      <w:r w:rsidRPr="006D019F">
        <w:rPr>
          <w:rStyle w:val="StyleBoldUnderline"/>
        </w:rPr>
        <w:t xml:space="preserve"> and pressing </w:t>
      </w:r>
      <w:r w:rsidRPr="00733212">
        <w:rPr>
          <w:rStyle w:val="StyleBoldUnderline"/>
          <w:highlight w:val="yellow"/>
        </w:rPr>
        <w:t>agenda</w:t>
      </w:r>
      <w:r w:rsidRPr="006D019F">
        <w:rPr>
          <w:rStyle w:val="StyleBoldUnderline"/>
        </w:rPr>
        <w:t xml:space="preserve">, which is </w:t>
      </w:r>
      <w:r w:rsidRPr="00733212">
        <w:rPr>
          <w:rStyle w:val="StyleBoldUnderline"/>
          <w:highlight w:val="yellow"/>
        </w:rPr>
        <w:t>to reform</w:t>
      </w:r>
      <w:r w:rsidRPr="006D019F">
        <w:rPr>
          <w:rStyle w:val="StyleBoldUnderline"/>
        </w:rPr>
        <w:t xml:space="preserve"> prisons</w:t>
      </w:r>
      <w:r w:rsidRPr="00391BB8">
        <w:rPr>
          <w:sz w:val="14"/>
        </w:rPr>
        <w:t xml:space="preserve"> which simply aren't working. </w:t>
      </w:r>
    </w:p>
    <w:p w14:paraId="31E9A334" w14:textId="77777777" w:rsidR="00B23668" w:rsidRPr="00391BB8" w:rsidRDefault="00B23668" w:rsidP="00B23668">
      <w:pPr>
        <w:rPr>
          <w:sz w:val="14"/>
        </w:rPr>
      </w:pPr>
      <w:r w:rsidRPr="00391BB8">
        <w:rPr>
          <w:sz w:val="14"/>
        </w:rPr>
        <w:t xml:space="preserve">A century ago, prisons had hard labour and treadmills. Today, they have colour TVs in cells. Jails may have changed, but the enduring truth that they are necessary has not. </w:t>
      </w:r>
      <w:r w:rsidRPr="00733212">
        <w:rPr>
          <w:rStyle w:val="StyleBoldUnderline"/>
          <w:highlight w:val="yellow"/>
        </w:rPr>
        <w:t>We will</w:t>
      </w:r>
      <w:r w:rsidRPr="00391BB8">
        <w:rPr>
          <w:rStyle w:val="StyleBoldUnderline"/>
        </w:rPr>
        <w:t xml:space="preserve"> </w:t>
      </w:r>
      <w:r w:rsidRPr="00733212">
        <w:rPr>
          <w:rStyle w:val="StyleBoldUnderline"/>
          <w:highlight w:val="yellow"/>
        </w:rPr>
        <w:t>always</w:t>
      </w:r>
      <w:r w:rsidRPr="00391BB8">
        <w:rPr>
          <w:rStyle w:val="StyleBoldUnderline"/>
        </w:rPr>
        <w:t xml:space="preserve"> </w:t>
      </w:r>
      <w:r w:rsidRPr="00733212">
        <w:rPr>
          <w:rStyle w:val="StyleBoldUnderline"/>
          <w:highlight w:val="yellow"/>
        </w:rPr>
        <w:t>have</w:t>
      </w:r>
      <w:r w:rsidRPr="00391BB8">
        <w:rPr>
          <w:sz w:val="14"/>
        </w:rPr>
        <w:t xml:space="preserve"> a small minority of </w:t>
      </w:r>
      <w:r w:rsidRPr="00733212">
        <w:rPr>
          <w:rStyle w:val="StyleBoldUnderline"/>
          <w:highlight w:val="yellow"/>
        </w:rPr>
        <w:t>offenders</w:t>
      </w:r>
      <w:r w:rsidRPr="00391BB8">
        <w:rPr>
          <w:rStyle w:val="StyleBoldUnderline"/>
        </w:rPr>
        <w:t xml:space="preserve"> </w:t>
      </w:r>
      <w:r w:rsidRPr="00733212">
        <w:rPr>
          <w:rStyle w:val="StyleBoldUnderline"/>
          <w:highlight w:val="yellow"/>
        </w:rPr>
        <w:t>who</w:t>
      </w:r>
      <w:r w:rsidRPr="00391BB8">
        <w:rPr>
          <w:rStyle w:val="StyleBoldUnderline"/>
        </w:rPr>
        <w:t xml:space="preserve">, by their behaviour, </w:t>
      </w:r>
      <w:r w:rsidRPr="00733212">
        <w:rPr>
          <w:rStyle w:val="StyleBoldUnderline"/>
          <w:highlight w:val="yellow"/>
        </w:rPr>
        <w:t>pose so great a threat</w:t>
      </w:r>
      <w:r w:rsidRPr="00391BB8">
        <w:rPr>
          <w:rStyle w:val="StyleBoldUnderline"/>
        </w:rPr>
        <w:t xml:space="preserve"> to the lives</w:t>
      </w:r>
      <w:r w:rsidRPr="00391BB8">
        <w:rPr>
          <w:sz w:val="14"/>
        </w:rPr>
        <w:t xml:space="preserve"> and property </w:t>
      </w:r>
      <w:r w:rsidRPr="00391BB8">
        <w:rPr>
          <w:rStyle w:val="StyleBoldUnderline"/>
        </w:rPr>
        <w:t>of the</w:t>
      </w:r>
      <w:r w:rsidRPr="00391BB8">
        <w:rPr>
          <w:sz w:val="14"/>
        </w:rPr>
        <w:t xml:space="preserve"> law-abiding </w:t>
      </w:r>
      <w:r w:rsidRPr="00391BB8">
        <w:rPr>
          <w:rStyle w:val="StyleBoldUnderline"/>
        </w:rPr>
        <w:t xml:space="preserve">majority </w:t>
      </w:r>
      <w:r w:rsidRPr="00733212">
        <w:rPr>
          <w:rStyle w:val="StyleBoldUnderline"/>
          <w:highlight w:val="yellow"/>
        </w:rPr>
        <w:t>that they must be kept apart</w:t>
      </w:r>
      <w:r w:rsidRPr="00391BB8">
        <w:rPr>
          <w:rStyle w:val="StyleBoldUnderline"/>
        </w:rPr>
        <w:t xml:space="preserve"> </w:t>
      </w:r>
      <w:r w:rsidRPr="00391BB8">
        <w:rPr>
          <w:sz w:val="14"/>
        </w:rPr>
        <w:t xml:space="preserve">from us. </w:t>
      </w:r>
      <w:r w:rsidRPr="00733212">
        <w:rPr>
          <w:rStyle w:val="StyleBoldUnderline"/>
          <w:highlight w:val="yellow"/>
        </w:rPr>
        <w:t>Ignoring</w:t>
      </w:r>
      <w:r w:rsidRPr="00391BB8">
        <w:rPr>
          <w:rStyle w:val="StyleBoldUnderline"/>
        </w:rPr>
        <w:t xml:space="preserve"> </w:t>
      </w:r>
      <w:r w:rsidRPr="00733212">
        <w:rPr>
          <w:rStyle w:val="StyleBoldUnderline"/>
          <w:highlight w:val="yellow"/>
        </w:rPr>
        <w:t>this</w:t>
      </w:r>
      <w:r w:rsidRPr="00391BB8">
        <w:rPr>
          <w:sz w:val="14"/>
        </w:rPr>
        <w:t xml:space="preserve"> reality </w:t>
      </w:r>
      <w:r w:rsidRPr="00391BB8">
        <w:rPr>
          <w:rStyle w:val="StyleBoldUnderline"/>
        </w:rPr>
        <w:t xml:space="preserve">and arguing for the total abolition of prison </w:t>
      </w:r>
      <w:r w:rsidRPr="00733212">
        <w:rPr>
          <w:rStyle w:val="StyleBoldUnderline"/>
          <w:highlight w:val="yellow"/>
        </w:rPr>
        <w:t>is</w:t>
      </w:r>
      <w:r w:rsidRPr="00391BB8">
        <w:rPr>
          <w:rStyle w:val="StyleBoldUnderline"/>
        </w:rPr>
        <w:t xml:space="preserve"> a </w:t>
      </w:r>
      <w:r w:rsidRPr="00733212">
        <w:rPr>
          <w:rStyle w:val="StyleBoldUnderline"/>
          <w:highlight w:val="yellow"/>
        </w:rPr>
        <w:t>hopeless</w:t>
      </w:r>
      <w:r w:rsidRPr="00733212">
        <w:rPr>
          <w:sz w:val="14"/>
          <w:highlight w:val="yellow"/>
        </w:rPr>
        <w:t>ly</w:t>
      </w:r>
      <w:r w:rsidRPr="00391BB8">
        <w:rPr>
          <w:sz w:val="14"/>
        </w:rPr>
        <w:t xml:space="preserve"> utopian goal </w:t>
      </w:r>
      <w:r w:rsidRPr="00391BB8">
        <w:rPr>
          <w:rStyle w:val="StyleBoldUnderline"/>
        </w:rPr>
        <w:t>that does the credibility of penal reformers no service</w:t>
      </w:r>
      <w:r w:rsidRPr="00391BB8">
        <w:rPr>
          <w:sz w:val="14"/>
        </w:rPr>
        <w:t>.</w:t>
      </w:r>
    </w:p>
    <w:p w14:paraId="6B26C9BF" w14:textId="77777777" w:rsidR="00B23668" w:rsidRPr="00391BB8" w:rsidRDefault="00B23668" w:rsidP="00B23668">
      <w:pPr>
        <w:rPr>
          <w:sz w:val="14"/>
        </w:rPr>
      </w:pPr>
      <w:r w:rsidRPr="00391BB8">
        <w:rPr>
          <w:rStyle w:val="StyleBoldUnderline"/>
        </w:rPr>
        <w:t xml:space="preserve">The case for </w:t>
      </w:r>
      <w:r w:rsidRPr="00733212">
        <w:rPr>
          <w:rStyle w:val="StyleBoldUnderline"/>
          <w:highlight w:val="yellow"/>
        </w:rPr>
        <w:t>penal abolition rests on</w:t>
      </w:r>
      <w:r w:rsidRPr="00391BB8">
        <w:rPr>
          <w:sz w:val="14"/>
        </w:rPr>
        <w:t xml:space="preserve"> a series of </w:t>
      </w:r>
      <w:r w:rsidRPr="00733212">
        <w:rPr>
          <w:rStyle w:val="Emphasis"/>
          <w:highlight w:val="yellow"/>
        </w:rPr>
        <w:t>tenuous assertions</w:t>
      </w:r>
      <w:r w:rsidRPr="00391BB8">
        <w:rPr>
          <w:sz w:val="14"/>
        </w:rPr>
        <w:t xml:space="preserve">. Let's set aside the obvious, if uncomfortable, fact that part of the purpose of prison is to punish. It's said that short-term prison sentences don't work, because recidivism rates are shockingly high and there is little time for any restorative programmes to work. But since </w:t>
      </w:r>
      <w:r w:rsidRPr="00391BB8">
        <w:rPr>
          <w:rStyle w:val="StyleBoldUnderline"/>
        </w:rPr>
        <w:t>the evidence is that longer sentences have lower recidivism rates, and provide the opportunity to rehabilitate offenders</w:t>
      </w:r>
      <w:r w:rsidRPr="00391BB8">
        <w:rPr>
          <w:sz w:val="14"/>
        </w:rPr>
        <w:t xml:space="preserve">, </w:t>
      </w:r>
      <w:r w:rsidRPr="00391BB8">
        <w:rPr>
          <w:rStyle w:val="StyleBoldUnderline"/>
        </w:rPr>
        <w:t>this might be an argument to lengthen sentences, not abolish them</w:t>
      </w:r>
      <w:r w:rsidRPr="00391BB8">
        <w:rPr>
          <w:sz w:val="14"/>
        </w:rPr>
        <w:t xml:space="preserve"> altogether. After all, another purpose of prison is to incapacitate offenders.</w:t>
      </w:r>
    </w:p>
    <w:p w14:paraId="4A1685A5" w14:textId="77777777" w:rsidR="00B23668" w:rsidRPr="00391BB8" w:rsidRDefault="00B23668" w:rsidP="00B23668">
      <w:pPr>
        <w:rPr>
          <w:bCs/>
          <w:u w:val="single"/>
        </w:rPr>
      </w:pPr>
      <w:r w:rsidRPr="00391BB8">
        <w:rPr>
          <w:sz w:val="14"/>
        </w:rPr>
        <w:t xml:space="preserve">Of course, overcrowded prisons that are awash with drugs, and a system which gives short-term prisoners no supervision or support on release, is almost calculated to fail. But this could equally be an argument – the one which the modern Conservative party is making – for a complete transformation of prison regimes and a system of support for offenders when they are released from jail. </w:t>
      </w:r>
      <w:r w:rsidRPr="00391BB8">
        <w:rPr>
          <w:rStyle w:val="StyleBoldUnderline"/>
        </w:rPr>
        <w:t>It's a logical non sequitur</w:t>
      </w:r>
      <w:r w:rsidRPr="00391BB8">
        <w:rPr>
          <w:sz w:val="14"/>
        </w:rPr>
        <w:t xml:space="preserve"> on a grand scale </w:t>
      </w:r>
      <w:r w:rsidRPr="00391BB8">
        <w:rPr>
          <w:rStyle w:val="StyleBoldUnderline"/>
        </w:rPr>
        <w:t>to argue that because short-term prison sentences currently aren't working, we should therefore stop using them at all.</w:t>
      </w:r>
    </w:p>
    <w:p w14:paraId="5D11DC16" w14:textId="77777777" w:rsidR="00B23668" w:rsidRPr="00391BB8" w:rsidRDefault="00B23668" w:rsidP="00B23668">
      <w:pPr>
        <w:rPr>
          <w:sz w:val="14"/>
        </w:rPr>
      </w:pPr>
      <w:r w:rsidRPr="00391BB8">
        <w:rPr>
          <w:sz w:val="14"/>
        </w:rPr>
        <w:t xml:space="preserve">Abolitionists say that short-term prison sentences have a poorer recidivism rate than community sentences. In fact, both have a lamentable record – and one that has deteriorated in the last ten years. But the difference is hardly surprising, since the worst recidivists are bound to end up in jail. According to Home Office figures (pdf), </w:t>
      </w:r>
      <w:r w:rsidRPr="00391BB8">
        <w:rPr>
          <w:rStyle w:val="StyleBoldUnderline"/>
        </w:rPr>
        <w:t>only 12% of those sentenced to prison have no previous convictions.</w:t>
      </w:r>
      <w:r w:rsidRPr="00391BB8">
        <w:rPr>
          <w:sz w:val="14"/>
        </w:rPr>
        <w:t xml:space="preserve"> </w:t>
      </w:r>
      <w:r w:rsidRPr="00391BB8">
        <w:rPr>
          <w:rStyle w:val="StyleBoldUnderline"/>
        </w:rPr>
        <w:t>Over half have five</w:t>
      </w:r>
      <w:r w:rsidRPr="00391BB8">
        <w:rPr>
          <w:sz w:val="14"/>
        </w:rPr>
        <w:t xml:space="preserve"> or more </w:t>
      </w:r>
      <w:r w:rsidRPr="00391BB8">
        <w:rPr>
          <w:rStyle w:val="StyleBoldUnderline"/>
        </w:rPr>
        <w:t>previous convictions</w:t>
      </w:r>
      <w:r w:rsidRPr="00391BB8">
        <w:rPr>
          <w:sz w:val="14"/>
        </w:rPr>
        <w:t xml:space="preserve">, </w:t>
      </w:r>
      <w:r w:rsidRPr="00391BB8">
        <w:rPr>
          <w:rStyle w:val="StyleBoldUnderline"/>
        </w:rPr>
        <w:t xml:space="preserve">and over a third have ten or more. </w:t>
      </w:r>
      <w:r w:rsidRPr="00391BB8">
        <w:rPr>
          <w:sz w:val="14"/>
        </w:rPr>
        <w:t>Those who say that prison should be reserved for serious or serial offenders tend to ignore the fact that it already is.</w:t>
      </w:r>
    </w:p>
    <w:p w14:paraId="11352D55" w14:textId="77777777" w:rsidR="00B23668" w:rsidRPr="00391BB8" w:rsidRDefault="00B23668" w:rsidP="00B23668">
      <w:pPr>
        <w:rPr>
          <w:bCs/>
          <w:u w:val="single"/>
        </w:rPr>
      </w:pPr>
      <w:r w:rsidRPr="00391BB8">
        <w:rPr>
          <w:rStyle w:val="StyleBoldUnderline"/>
        </w:rPr>
        <w:t>Serial offenders</w:t>
      </w:r>
      <w:r w:rsidRPr="00391BB8">
        <w:rPr>
          <w:sz w:val="14"/>
        </w:rPr>
        <w:t xml:space="preserve"> who end up with custodial sentences </w:t>
      </w:r>
      <w:r w:rsidRPr="00391BB8">
        <w:rPr>
          <w:rStyle w:val="StyleBoldUnderline"/>
        </w:rPr>
        <w:t>have usually run through the gamut of weak community sentences already</w:t>
      </w:r>
      <w:r w:rsidRPr="00391BB8">
        <w:rPr>
          <w:sz w:val="14"/>
        </w:rPr>
        <w:t xml:space="preserve">. If we want to avoid magistrates having little choice but to send them down, the logical thing to do is to make community sentences far more effective. Yet </w:t>
      </w:r>
      <w:r w:rsidRPr="00391BB8">
        <w:rPr>
          <w:rStyle w:val="StyleBoldUnderline"/>
        </w:rPr>
        <w:t>the perverse reaction of the abolitionists is to recommend that the very community disposals that have, by definition, already failed are used again.</w:t>
      </w:r>
    </w:p>
    <w:p w14:paraId="4018DA97" w14:textId="77777777" w:rsidR="00B23668" w:rsidRPr="00391BB8" w:rsidRDefault="00B23668" w:rsidP="00B23668">
      <w:pPr>
        <w:rPr>
          <w:sz w:val="14"/>
          <w:szCs w:val="14"/>
        </w:rPr>
      </w:pPr>
      <w:r w:rsidRPr="00391BB8">
        <w:rPr>
          <w:sz w:val="14"/>
          <w:szCs w:val="14"/>
        </w:rPr>
        <w:t>Over a third of unpaid work requirements are not completed. Drug rehabilitation requirements have an even worse record – fewer than half are completed. If a fraction of the energy and resources that are being devoted to the cause of penal abolition were directed to thinking seriously about how better to design non-custodial punishments, short-term prison sentences would be less necessary.</w:t>
      </w:r>
    </w:p>
    <w:p w14:paraId="14869BFD" w14:textId="77777777" w:rsidR="00B23668" w:rsidRPr="00391BB8" w:rsidRDefault="00B23668" w:rsidP="00B23668">
      <w:pPr>
        <w:rPr>
          <w:sz w:val="14"/>
        </w:rPr>
      </w:pPr>
      <w:r w:rsidRPr="00391BB8">
        <w:rPr>
          <w:rStyle w:val="StyleBoldUnderline"/>
        </w:rPr>
        <w:t>What do</w:t>
      </w:r>
      <w:r w:rsidRPr="00391BB8">
        <w:rPr>
          <w:sz w:val="14"/>
        </w:rPr>
        <w:t xml:space="preserve"> the </w:t>
      </w:r>
      <w:r w:rsidRPr="00391BB8">
        <w:rPr>
          <w:rStyle w:val="StyleBoldUnderline"/>
        </w:rPr>
        <w:t>abolitionists really want? If it's the end of all custody, including for the most serious and dangerous offenders, then we can dismiss their demands</w:t>
      </w:r>
      <w:r w:rsidRPr="00391BB8">
        <w:rPr>
          <w:sz w:val="14"/>
        </w:rPr>
        <w:t xml:space="preserve"> as truly silly.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w:t>
      </w:r>
    </w:p>
    <w:p w14:paraId="0B1AF72E" w14:textId="77777777" w:rsidR="00B23668" w:rsidRPr="00426166" w:rsidRDefault="00B23668" w:rsidP="00B23668">
      <w:pPr>
        <w:rPr>
          <w:b/>
          <w:iCs/>
          <w:u w:val="single"/>
        </w:rPr>
      </w:pPr>
      <w:r w:rsidRPr="00391BB8">
        <w:rPr>
          <w:rStyle w:val="StyleBoldUnderline"/>
        </w:rPr>
        <w:t xml:space="preserve">It </w:t>
      </w:r>
      <w:r w:rsidRPr="00733212">
        <w:rPr>
          <w:rStyle w:val="StyleBoldUnderline"/>
          <w:highlight w:val="yellow"/>
        </w:rPr>
        <w:t>would be nice to live in a society where there were no prisons</w:t>
      </w:r>
      <w:r w:rsidRPr="00391BB8">
        <w:rPr>
          <w:rStyle w:val="StyleBoldUnderline"/>
        </w:rPr>
        <w:t xml:space="preserve">, just as it would be nice if there were no hospitals because there was no illness. </w:t>
      </w:r>
      <w:r w:rsidRPr="00733212">
        <w:rPr>
          <w:rStyle w:val="StyleBoldUnderline"/>
          <w:highlight w:val="yellow"/>
        </w:rPr>
        <w:t>But until someone steps forward with a</w:t>
      </w:r>
      <w:r w:rsidRPr="00391BB8">
        <w:rPr>
          <w:rStyle w:val="StyleBoldUnderline"/>
        </w:rPr>
        <w:t xml:space="preserve"> ten-year </w:t>
      </w:r>
      <w:r w:rsidRPr="00733212">
        <w:rPr>
          <w:rStyle w:val="StyleBoldUnderline"/>
          <w:highlight w:val="yellow"/>
        </w:rPr>
        <w:t>plan to Make Crime History, jails are here to stay</w:t>
      </w:r>
      <w:r w:rsidRPr="00391BB8">
        <w:rPr>
          <w:sz w:val="16"/>
        </w:rPr>
        <w:t xml:space="preserve">. </w:t>
      </w:r>
      <w:r w:rsidRPr="00733212">
        <w:rPr>
          <w:rStyle w:val="Emphasis"/>
          <w:highlight w:val="yellow"/>
        </w:rPr>
        <w:t>The challenge is to create prisons with a purpose</w:t>
      </w:r>
      <w:r w:rsidRPr="00733212">
        <w:rPr>
          <w:sz w:val="16"/>
          <w:highlight w:val="yellow"/>
        </w:rPr>
        <w:t xml:space="preserve"> – </w:t>
      </w:r>
      <w:r w:rsidRPr="00733212">
        <w:rPr>
          <w:rStyle w:val="Emphasis"/>
          <w:highlight w:val="yellow"/>
        </w:rPr>
        <w:t>not to hold</w:t>
      </w:r>
      <w:r w:rsidRPr="00733212">
        <w:rPr>
          <w:sz w:val="16"/>
          <w:highlight w:val="yellow"/>
        </w:rPr>
        <w:t xml:space="preserve"> </w:t>
      </w:r>
      <w:r w:rsidRPr="00733212">
        <w:rPr>
          <w:sz w:val="16"/>
        </w:rPr>
        <w:t xml:space="preserve">lazy </w:t>
      </w:r>
      <w:r w:rsidRPr="00733212">
        <w:rPr>
          <w:rStyle w:val="Emphasis"/>
          <w:highlight w:val="yellow"/>
        </w:rPr>
        <w:t>conferences making futile calls for their abolition.</w:t>
      </w:r>
    </w:p>
    <w:p w14:paraId="24895104" w14:textId="77777777" w:rsidR="00B23668" w:rsidRDefault="00B23668" w:rsidP="00B23668">
      <w:pPr>
        <w:pStyle w:val="Heading3"/>
      </w:pPr>
      <w:r>
        <w:t>AT: DSRB</w:t>
      </w:r>
    </w:p>
    <w:p w14:paraId="42F5CDDC" w14:textId="77777777" w:rsidR="00B23668" w:rsidRDefault="00B23668" w:rsidP="00B23668">
      <w:pPr>
        <w:pStyle w:val="Heading4"/>
      </w:pPr>
      <w:r>
        <w:t xml:space="preserve">DSRB is wrong---we should not forget the racist past of the state, but fixating on inevitable flaws entrenches hopelessness </w:t>
      </w:r>
    </w:p>
    <w:p w14:paraId="6AE74EBB" w14:textId="77777777" w:rsidR="00B23668" w:rsidRDefault="00B23668" w:rsidP="00B23668">
      <w:r>
        <w:t xml:space="preserve">Daniel </w:t>
      </w:r>
      <w:r>
        <w:rPr>
          <w:rStyle w:val="StyleStyleBold12pt"/>
        </w:rPr>
        <w:t>Farber 98</w:t>
      </w:r>
      <w:r>
        <w:t xml:space="preserve">, law prof, U Minnesota, Thomas M. Cooley Law Review, 15 T.M. Cooley L. Rev. 361 </w:t>
      </w:r>
    </w:p>
    <w:p w14:paraId="46C445A8" w14:textId="77777777" w:rsidR="00B23668" w:rsidRPr="00BC64CA" w:rsidRDefault="00B23668" w:rsidP="00B23668">
      <w:pPr>
        <w:rPr>
          <w:bCs/>
          <w:u w:val="single"/>
        </w:rPr>
      </w:pPr>
      <w:r>
        <w:rPr>
          <w:sz w:val="16"/>
        </w:rPr>
        <w:t xml:space="preserve">And finally, </w:t>
      </w:r>
      <w:r>
        <w:rPr>
          <w:rStyle w:val="StyleBoldUnderline"/>
        </w:rPr>
        <w:t>what I fear the most is the response that</w:t>
      </w:r>
      <w:r>
        <w:rPr>
          <w:sz w:val="16"/>
        </w:rPr>
        <w:t xml:space="preserve"> seemed to be implied by one of the audience questions earlier. </w:t>
      </w:r>
      <w:r>
        <w:rPr>
          <w:rStyle w:val="StyleBoldUnderline"/>
          <w:highlight w:val="yellow"/>
        </w:rPr>
        <w:t>If</w:t>
      </w:r>
      <w:r>
        <w:rPr>
          <w:rStyle w:val="StyleBoldUnderline"/>
        </w:rPr>
        <w:t xml:space="preserve"> </w:t>
      </w:r>
      <w:r>
        <w:rPr>
          <w:sz w:val="16"/>
        </w:rPr>
        <w:t xml:space="preserve">it is true that </w:t>
      </w:r>
      <w:r>
        <w:rPr>
          <w:rStyle w:val="StyleBoldUnderline"/>
          <w:highlight w:val="yellow"/>
        </w:rPr>
        <w:t>America</w:t>
      </w:r>
      <w:r>
        <w:rPr>
          <w:rStyle w:val="StyleBoldUnderline"/>
        </w:rPr>
        <w:t xml:space="preserve">n society </w:t>
      </w:r>
      <w:r>
        <w:rPr>
          <w:rStyle w:val="StyleBoldUnderline"/>
          <w:highlight w:val="yellow"/>
        </w:rPr>
        <w:t xml:space="preserve">is inherently racist, </w:t>
      </w:r>
      <w:r>
        <w:rPr>
          <w:rStyle w:val="StyleBoldUnderline"/>
        </w:rPr>
        <w:t xml:space="preserve">doesn't that mean that </w:t>
      </w:r>
      <w:r>
        <w:rPr>
          <w:rStyle w:val="StyleBoldUnderline"/>
          <w:highlight w:val="yellow"/>
        </w:rPr>
        <w:t xml:space="preserve">it is </w:t>
      </w:r>
      <w:r>
        <w:rPr>
          <w:rStyle w:val="StyleBoldUnderline"/>
        </w:rPr>
        <w:t xml:space="preserve">essentially </w:t>
      </w:r>
      <w:r>
        <w:rPr>
          <w:rStyle w:val="StyleBoldUnderline"/>
          <w:highlight w:val="yellow"/>
        </w:rPr>
        <w:t>hopeless?</w:t>
      </w:r>
      <w:r>
        <w:rPr>
          <w:sz w:val="16"/>
        </w:rPr>
        <w:t xml:space="preserve"> Now this conclusion does not logically follow from that premise, any more than it logically follows that if certain character traits have a genetic basis then it is hopeless to do anything about them. But nevertheless, we all recognize that when we are talking about individuals and biology, </w:t>
      </w:r>
      <w:r>
        <w:rPr>
          <w:rStyle w:val="StyleBoldUnderline"/>
          <w:highlight w:val="yellow"/>
        </w:rPr>
        <w:t>these</w:t>
      </w:r>
      <w:r>
        <w:rPr>
          <w:rStyle w:val="StyleBoldUnderline"/>
        </w:rPr>
        <w:t xml:space="preserve"> </w:t>
      </w:r>
      <w:r>
        <w:rPr>
          <w:sz w:val="16"/>
        </w:rPr>
        <w:t xml:space="preserve">genetic </w:t>
      </w:r>
      <w:r>
        <w:rPr>
          <w:rStyle w:val="StyleBoldUnderline"/>
          <w:highlight w:val="yellow"/>
        </w:rPr>
        <w:t xml:space="preserve">theories </w:t>
      </w:r>
      <w:r>
        <w:rPr>
          <w:rStyle w:val="StyleBoldUnderline"/>
        </w:rPr>
        <w:t xml:space="preserve">tend to </w:t>
      </w:r>
      <w:r>
        <w:rPr>
          <w:rStyle w:val="StyleBoldUnderline"/>
          <w:highlight w:val="yellow"/>
        </w:rPr>
        <w:t xml:space="preserve">discourage </w:t>
      </w:r>
      <w:r>
        <w:rPr>
          <w:rStyle w:val="StyleBoldUnderline"/>
        </w:rPr>
        <w:t xml:space="preserve">the idea of </w:t>
      </w:r>
      <w:r>
        <w:rPr>
          <w:rStyle w:val="StyleBoldUnderline"/>
          <w:highlight w:val="yellow"/>
        </w:rPr>
        <w:t xml:space="preserve">reform, and </w:t>
      </w:r>
      <w:r>
        <w:rPr>
          <w:rStyle w:val="StyleBoldUnderline"/>
        </w:rPr>
        <w:t xml:space="preserve">tend to </w:t>
      </w:r>
      <w:r>
        <w:rPr>
          <w:rStyle w:val="StyleBoldUnderline"/>
          <w:highlight w:val="yellow"/>
        </w:rPr>
        <w:t xml:space="preserve">reinforce, as a matter of social reality, the view that any bad behavior </w:t>
      </w:r>
      <w:r>
        <w:rPr>
          <w:rStyle w:val="StyleBoldUnderline"/>
        </w:rPr>
        <w:t xml:space="preserve">that we see </w:t>
      </w:r>
      <w:r>
        <w:rPr>
          <w:rStyle w:val="StyleBoldUnderline"/>
          <w:highlight w:val="yellow"/>
        </w:rPr>
        <w:t xml:space="preserve">is </w:t>
      </w:r>
      <w:r>
        <w:rPr>
          <w:rStyle w:val="StyleBoldUnderline"/>
        </w:rPr>
        <w:t xml:space="preserve">just </w:t>
      </w:r>
      <w:r>
        <w:rPr>
          <w:rStyle w:val="StyleBoldUnderline"/>
          <w:highlight w:val="yellow"/>
        </w:rPr>
        <w:t xml:space="preserve">inherent. </w:t>
      </w:r>
      <w:r>
        <w:rPr>
          <w:rStyle w:val="StyleBoldUnderline"/>
        </w:rPr>
        <w:t>I think we can expect to see the same kind of thing when we are dealing with the sociological equivalent involving the claim that there is this inherent genetic flaw in American society</w:t>
      </w:r>
      <w:r>
        <w:rPr>
          <w:sz w:val="16"/>
        </w:rPr>
        <w:t xml:space="preserve">.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 </w:t>
      </w:r>
      <w:r>
        <w:rPr>
          <w:rStyle w:val="Emphasis"/>
          <w:highlight w:val="yellow"/>
        </w:rPr>
        <w:t>It is true that we cannot</w:t>
      </w:r>
      <w:r>
        <w:rPr>
          <w:rStyle w:val="StyleBoldUnderline"/>
          <w:highlight w:val="yellow"/>
        </w:rPr>
        <w:t xml:space="preserve"> </w:t>
      </w:r>
      <w:r>
        <w:rPr>
          <w:rStyle w:val="Emphasis"/>
        </w:rPr>
        <w:t xml:space="preserve">afford to </w:t>
      </w:r>
      <w:r>
        <w:rPr>
          <w:rStyle w:val="Emphasis"/>
          <w:highlight w:val="yellow"/>
        </w:rPr>
        <w:t>forget our history</w:t>
      </w:r>
      <w:r>
        <w:rPr>
          <w:sz w:val="16"/>
        </w:rPr>
        <w:t xml:space="preserve">. It is true that much of </w:t>
      </w:r>
      <w:r>
        <w:rPr>
          <w:rStyle w:val="StyleBoldUnderline"/>
        </w:rPr>
        <w:t xml:space="preserve">that history is unfortunate, if not worse. </w:t>
      </w:r>
      <w:r>
        <w:rPr>
          <w:rStyle w:val="StyleBoldUnderline"/>
          <w:highlight w:val="yellow"/>
        </w:rPr>
        <w:t xml:space="preserve">But </w:t>
      </w:r>
      <w:r>
        <w:rPr>
          <w:rStyle w:val="StyleBoldUnderline"/>
        </w:rPr>
        <w:t xml:space="preserve">it is also true that </w:t>
      </w:r>
      <w:r>
        <w:rPr>
          <w:rStyle w:val="StyleBoldUnderline"/>
          <w:highlight w:val="yellow"/>
        </w:rPr>
        <w:t>if we remain totally obsessed with the flaws of the past, fixated on their inevitability, we are unlikely to be able to move past them and move forward</w:t>
      </w:r>
      <w:r>
        <w:rPr>
          <w:sz w:val="16"/>
        </w:rPr>
        <w:t xml:space="preserve">. And in particular, it seems to me that if we approach today's problems primarily as an issue in finger-pointing, in blaming somebody or another, or in finding the culprit, then </w:t>
      </w:r>
      <w:r>
        <w:rPr>
          <w:rStyle w:val="StyleBoldUnderline"/>
          <w:highlight w:val="yellow"/>
        </w:rPr>
        <w:t xml:space="preserve">we are not likely to be able to unite </w:t>
      </w:r>
      <w:r>
        <w:rPr>
          <w:rStyle w:val="StyleBoldUnderline"/>
        </w:rPr>
        <w:t xml:space="preserve">our </w:t>
      </w:r>
      <w:r>
        <w:rPr>
          <w:rStyle w:val="StyleBoldUnderline"/>
          <w:highlight w:val="yellow"/>
        </w:rPr>
        <w:t xml:space="preserve">society </w:t>
      </w:r>
      <w:r>
        <w:rPr>
          <w:rStyle w:val="StyleBoldUnderline"/>
        </w:rPr>
        <w:t xml:space="preserve">in a quest </w:t>
      </w:r>
      <w:r>
        <w:rPr>
          <w:rStyle w:val="StyleBoldUnderline"/>
          <w:highlight w:val="yellow"/>
        </w:rPr>
        <w:t>toward attacking those serious problems.</w:t>
      </w:r>
    </w:p>
    <w:p w14:paraId="72B12342" w14:textId="77777777" w:rsidR="00B23668" w:rsidRDefault="00B23668" w:rsidP="00B23668">
      <w:pPr>
        <w:pStyle w:val="Heading3"/>
      </w:pPr>
      <w:r>
        <w:t>AT: Whiteness = Root Cause</w:t>
      </w:r>
    </w:p>
    <w:p w14:paraId="10A28407" w14:textId="77777777" w:rsidR="00B23668" w:rsidRDefault="00B23668" w:rsidP="00B23668">
      <w:pPr>
        <w:pStyle w:val="Heading4"/>
      </w:pPr>
      <w:r>
        <w:t xml:space="preserve">Their argument elevates whiteness to an all-pervasive force that explains all oppression – that re-inscribes its inevitability---specific analysis of racism is crucial </w:t>
      </w:r>
    </w:p>
    <w:p w14:paraId="45AFCD7F" w14:textId="77777777" w:rsidR="00B23668" w:rsidRDefault="00B23668" w:rsidP="00B23668">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046B4985" w14:textId="77777777" w:rsidR="00B23668" w:rsidRDefault="00B23668" w:rsidP="00B23668">
      <w:pPr>
        <w:rPr>
          <w:sz w:val="14"/>
          <w:szCs w:val="14"/>
        </w:rPr>
      </w:pPr>
      <w:r>
        <w:rPr>
          <w:sz w:val="14"/>
          <w:szCs w:val="14"/>
        </w:rPr>
        <w:t xml:space="preserve">Conceptually, </w:t>
      </w:r>
      <w:r>
        <w:rPr>
          <w:rStyle w:val="underline"/>
          <w:highlight w:val="yellow"/>
        </w:rPr>
        <w:t xml:space="preserve">one of the major problems in </w:t>
      </w:r>
      <w:r>
        <w:rPr>
          <w:rStyle w:val="underline"/>
        </w:rPr>
        <w:t xml:space="preserve">the </w:t>
      </w:r>
      <w:r>
        <w:rPr>
          <w:rStyle w:val="underline"/>
          <w:highlight w:val="yellow"/>
        </w:rPr>
        <w:t xml:space="preserve">whiteness literature is </w:t>
      </w:r>
      <w:r>
        <w:rPr>
          <w:rStyle w:val="underline"/>
        </w:rPr>
        <w:t>the</w:t>
      </w:r>
      <w:r>
        <w:rPr>
          <w:sz w:val="14"/>
          <w:szCs w:val="14"/>
        </w:rPr>
        <w:t xml:space="preserve"> </w:t>
      </w:r>
      <w:r>
        <w:rPr>
          <w:rStyle w:val="Emphasis"/>
          <w:highlight w:val="yellow"/>
        </w:rPr>
        <w:t xml:space="preserve">reification of whiteness </w:t>
      </w:r>
      <w:r>
        <w:rPr>
          <w:rStyle w:val="Emphasis"/>
        </w:rPr>
        <w:t>as a concept</w:t>
      </w:r>
      <w:r>
        <w:rPr>
          <w:sz w:val="14"/>
          <w:szCs w:val="14"/>
        </w:rPr>
        <w:t xml:space="preserve">, as an experience, and as an identity. </w:t>
      </w:r>
      <w:r>
        <w:rPr>
          <w:rStyle w:val="underline"/>
          <w:highlight w:val="yellow"/>
        </w:rPr>
        <w:t>This</w:t>
      </w:r>
      <w:r>
        <w:rPr>
          <w:sz w:val="14"/>
          <w:szCs w:val="14"/>
          <w:highlight w:val="yellow"/>
        </w:rPr>
        <w:t xml:space="preserve"> </w:t>
      </w:r>
      <w:r>
        <w:rPr>
          <w:sz w:val="14"/>
          <w:szCs w:val="14"/>
        </w:rPr>
        <w:t xml:space="preserve">practice </w:t>
      </w:r>
      <w:r>
        <w:rPr>
          <w:rStyle w:val="underline"/>
        </w:rPr>
        <w:t>not only leads to</w:t>
      </w:r>
      <w:r>
        <w:rPr>
          <w:sz w:val="14"/>
          <w:szCs w:val="14"/>
        </w:rPr>
        <w:t xml:space="preserve"> </w:t>
      </w:r>
      <w:r>
        <w:rPr>
          <w:rStyle w:val="boldunderline0"/>
          <w:highlight w:val="yellow"/>
        </w:rPr>
        <w:t>conceptual obfuscation</w:t>
      </w:r>
      <w:r>
        <w:rPr>
          <w:sz w:val="14"/>
          <w:szCs w:val="14"/>
        </w:rPr>
        <w:t xml:space="preserve"> </w:t>
      </w:r>
      <w:r>
        <w:rPr>
          <w:rStyle w:val="underline"/>
        </w:rPr>
        <w:t>but also</w:t>
      </w:r>
      <w:r>
        <w:rPr>
          <w:sz w:val="14"/>
          <w:szCs w:val="14"/>
        </w:rPr>
        <w:t xml:space="preserve"> </w:t>
      </w:r>
      <w:r>
        <w:rPr>
          <w:rStyle w:val="boldunderline0"/>
          <w:highlight w:val="yellow"/>
        </w:rPr>
        <w:t>impedes the possibility for empirical analysis</w:t>
      </w:r>
      <w:r>
        <w:rPr>
          <w:sz w:val="14"/>
          <w:szCs w:val="14"/>
        </w:rPr>
        <w:t xml:space="preserve">. In this literature, </w:t>
      </w:r>
      <w:r>
        <w:rPr>
          <w:rStyle w:val="underline"/>
        </w:rPr>
        <w:t>"</w:t>
      </w:r>
      <w:r>
        <w:rPr>
          <w:rStyle w:val="underline"/>
          <w:highlight w:val="yellow"/>
        </w:rPr>
        <w:t>whiteness" comes to mean</w:t>
      </w:r>
      <w:r>
        <w:rPr>
          <w:sz w:val="14"/>
          <w:szCs w:val="14"/>
          <w:highlight w:val="yellow"/>
        </w:rPr>
        <w:t xml:space="preserve"> </w:t>
      </w:r>
      <w:r>
        <w:rPr>
          <w:sz w:val="14"/>
          <w:szCs w:val="14"/>
        </w:rPr>
        <w:t xml:space="preserve">just about </w:t>
      </w:r>
      <w:r>
        <w:rPr>
          <w:rStyle w:val="boldunderline0"/>
          <w:highlight w:val="yellow"/>
        </w:rPr>
        <w:t xml:space="preserve">everything </w:t>
      </w:r>
      <w:r>
        <w:rPr>
          <w:rStyle w:val="boldunderline0"/>
        </w:rPr>
        <w:t xml:space="preserve">associated </w:t>
      </w:r>
      <w:r>
        <w:rPr>
          <w:rStyle w:val="boldunderline0"/>
          <w:highlight w:val="yellow"/>
        </w:rPr>
        <w:t>with racial domination</w:t>
      </w:r>
      <w:r>
        <w:rPr>
          <w:rStyle w:val="boldunderline0"/>
        </w:rPr>
        <w:t>.</w:t>
      </w:r>
      <w:r>
        <w:rPr>
          <w:sz w:val="14"/>
          <w:szCs w:val="14"/>
        </w:rPr>
        <w:t xml:space="preserve"> As such, </w:t>
      </w:r>
      <w:r>
        <w:rPr>
          <w:rStyle w:val="underline"/>
          <w:highlight w:val="yellow"/>
        </w:rPr>
        <w:t xml:space="preserve">whiteness becomes </w:t>
      </w:r>
      <w:r>
        <w:rPr>
          <w:rStyle w:val="underline"/>
        </w:rPr>
        <w:t>a</w:t>
      </w:r>
      <w:r>
        <w:rPr>
          <w:sz w:val="14"/>
          <w:szCs w:val="14"/>
        </w:rPr>
        <w:t xml:space="preserve"> </w:t>
      </w:r>
      <w:r>
        <w:rPr>
          <w:rStyle w:val="boldunderline0"/>
          <w:highlight w:val="yellow"/>
        </w:rPr>
        <w:t xml:space="preserve">slippery </w:t>
      </w:r>
      <w:r>
        <w:rPr>
          <w:rStyle w:val="boldunderline0"/>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boldunderline0"/>
        </w:rPr>
        <w:t>mainly because they were white</w:t>
      </w:r>
      <w:r>
        <w:rPr>
          <w:sz w:val="14"/>
          <w:szCs w:val="14"/>
        </w:rPr>
        <w:t xml:space="preserve">, </w:t>
      </w:r>
      <w:r>
        <w:rPr>
          <w:rStyle w:val="underline"/>
        </w:rPr>
        <w:t xml:space="preserve">then </w:t>
      </w:r>
      <w:r>
        <w:rPr>
          <w:rStyle w:val="underline"/>
          <w:highlight w:val="yellow"/>
        </w:rPr>
        <w:t>there's</w:t>
      </w:r>
      <w:r>
        <w:rPr>
          <w:sz w:val="14"/>
          <w:szCs w:val="14"/>
          <w:highlight w:val="yellow"/>
        </w:rPr>
        <w:t xml:space="preserve"> </w:t>
      </w:r>
      <w:r>
        <w:rPr>
          <w:rStyle w:val="boldunderline0"/>
          <w:highlight w:val="yellow"/>
        </w:rPr>
        <w:t xml:space="preserve">little room left for more nuanced analysis of </w:t>
      </w:r>
      <w:r>
        <w:rPr>
          <w:rStyle w:val="boldunderline0"/>
        </w:rPr>
        <w:t xml:space="preserve">their </w:t>
      </w:r>
      <w:r>
        <w:rPr>
          <w:rStyle w:val="boldunderline0"/>
          <w:highlight w:val="yellow"/>
        </w:rPr>
        <w:t xml:space="preserve">motives </w:t>
      </w:r>
      <w:r>
        <w:rPr>
          <w:rStyle w:val="boldunderline0"/>
        </w:rPr>
        <w:t>and meanings</w:t>
      </w:r>
      <w:r>
        <w:rPr>
          <w:sz w:val="14"/>
          <w:szCs w:val="14"/>
        </w:rPr>
        <w:t xml:space="preserve">" (Stowe 1996:77). And Alastair Bonnett points out that </w:t>
      </w:r>
      <w:r>
        <w:rPr>
          <w:rStyle w:val="underline"/>
          <w:highlight w:val="yellow"/>
        </w:rPr>
        <w:t xml:space="preserve">whiteness </w:t>
      </w:r>
      <w:r>
        <w:rPr>
          <w:rStyle w:val="underline"/>
        </w:rPr>
        <w:t>"</w:t>
      </w:r>
      <w:r>
        <w:rPr>
          <w:rStyle w:val="underline"/>
          <w:highlight w:val="yellow"/>
        </w:rPr>
        <w:t xml:space="preserve">emerges </w:t>
      </w:r>
      <w:r>
        <w:rPr>
          <w:rStyle w:val="underline"/>
        </w:rPr>
        <w:t>from this critique</w:t>
      </w:r>
      <w:r>
        <w:rPr>
          <w:rStyle w:val="underline"/>
          <w:highlight w:val="yellow"/>
        </w:rPr>
        <w:t xml:space="preserve"> as an</w:t>
      </w:r>
      <w:r>
        <w:rPr>
          <w:sz w:val="14"/>
          <w:szCs w:val="14"/>
          <w:highlight w:val="yellow"/>
        </w:rPr>
        <w:t xml:space="preserve"> </w:t>
      </w:r>
      <w:r>
        <w:rPr>
          <w:rStyle w:val="Emphasis"/>
          <w:highlight w:val="yellow"/>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Pr>
          <w:rStyle w:val="boldunderline0"/>
          <w:highlight w:val="yellow"/>
        </w:rPr>
        <w:t>Despite</w:t>
      </w:r>
      <w:r>
        <w:rPr>
          <w:sz w:val="14"/>
          <w:szCs w:val="14"/>
          <w:highlight w:val="yellow"/>
        </w:rPr>
        <w:t xml:space="preserve"> </w:t>
      </w:r>
      <w:r>
        <w:rPr>
          <w:sz w:val="14"/>
          <w:szCs w:val="14"/>
        </w:rPr>
        <w:t xml:space="preserve">noting that there is differentiation among whites and </w:t>
      </w:r>
      <w:r>
        <w:rPr>
          <w:rStyle w:val="underline"/>
          <w:highlight w:val="yellow"/>
        </w:rPr>
        <w:t>warning against using whiteness as</w:t>
      </w:r>
      <w:r>
        <w:rPr>
          <w:rStyle w:val="underline"/>
        </w:rPr>
        <w:t xml:space="preserve"> a</w:t>
      </w:r>
      <w:r>
        <w:rPr>
          <w:sz w:val="14"/>
          <w:szCs w:val="14"/>
        </w:rPr>
        <w:t xml:space="preserve"> </w:t>
      </w:r>
      <w:r>
        <w:rPr>
          <w:rStyle w:val="boldunderline0"/>
          <w:highlight w:val="yellow"/>
        </w:rPr>
        <w:t xml:space="preserve">monolithic </w:t>
      </w:r>
      <w:r>
        <w:rPr>
          <w:rStyle w:val="boldunderline0"/>
        </w:rPr>
        <w:t>category</w:t>
      </w:r>
      <w:r>
        <w:rPr>
          <w:sz w:val="14"/>
          <w:szCs w:val="14"/>
        </w:rPr>
        <w:t xml:space="preserve">, </w:t>
      </w:r>
      <w:r>
        <w:rPr>
          <w:rStyle w:val="boldunderline0"/>
        </w:rPr>
        <w:t xml:space="preserve">most of the </w:t>
      </w:r>
      <w:r>
        <w:rPr>
          <w:rStyle w:val="boldunderline0"/>
          <w:highlight w:val="yellow"/>
        </w:rPr>
        <w:t xml:space="preserve">literature </w:t>
      </w:r>
      <w:r>
        <w:rPr>
          <w:rStyle w:val="boldunderline0"/>
        </w:rPr>
        <w:t xml:space="preserve">still </w:t>
      </w:r>
      <w:r>
        <w:rPr>
          <w:rStyle w:val="boldunderline0"/>
          <w:highlight w:val="yellow"/>
        </w:rPr>
        <w:t>proceeds to do</w:t>
      </w:r>
      <w:r>
        <w:rPr>
          <w:sz w:val="14"/>
          <w:szCs w:val="14"/>
          <w:highlight w:val="yellow"/>
        </w:rPr>
        <w:t xml:space="preserve"> </w:t>
      </w:r>
      <w:r>
        <w:rPr>
          <w:rStyle w:val="boldunderline0"/>
          <w:highlight w:val="yellow"/>
        </w:rPr>
        <w:t>so</w:t>
      </w:r>
      <w:r>
        <w:rPr>
          <w:sz w:val="14"/>
          <w:szCs w:val="14"/>
          <w:highlight w:val="yellow"/>
        </w:rPr>
        <w:t xml:space="preserve">, </w:t>
      </w:r>
      <w:r>
        <w:rPr>
          <w:rStyle w:val="underline"/>
        </w:rPr>
        <w:t>revealing a reductionist tendency</w:t>
      </w:r>
      <w:r>
        <w:rPr>
          <w:sz w:val="14"/>
          <w:szCs w:val="14"/>
        </w:rPr>
        <w:t xml:space="preserve">. Even claiming to show its multiple forms, </w:t>
      </w:r>
      <w:r>
        <w:rPr>
          <w:rStyle w:val="boldunderline0"/>
        </w:rPr>
        <w:t xml:space="preserve">most </w:t>
      </w:r>
      <w:r>
        <w:rPr>
          <w:rStyle w:val="boldunderline0"/>
          <w:highlight w:val="yellow"/>
        </w:rPr>
        <w:t xml:space="preserve">writers </w:t>
      </w:r>
      <w:r>
        <w:rPr>
          <w:rStyle w:val="boldunderline0"/>
        </w:rPr>
        <w:t xml:space="preserve">essentialize and </w:t>
      </w:r>
      <w:r>
        <w:rPr>
          <w:rStyle w:val="boldunderline0"/>
          <w:highlight w:val="yellow"/>
        </w:rPr>
        <w:t xml:space="preserve">reify whiteness as something that directs </w:t>
      </w:r>
      <w:r>
        <w:rPr>
          <w:rStyle w:val="boldunderline0"/>
        </w:rPr>
        <w:t xml:space="preserve">most of Western </w:t>
      </w:r>
      <w:r>
        <w:rPr>
          <w:rStyle w:val="boldunderline0"/>
          <w:highlight w:val="yellow"/>
        </w:rPr>
        <w:t>history</w:t>
      </w:r>
      <w:r>
        <w:rPr>
          <w:sz w:val="14"/>
          <w:szCs w:val="14"/>
          <w:highlight w:val="yellow"/>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Pr>
          <w:rStyle w:val="boldunderline0"/>
          <w:highlight w:val="yellow"/>
        </w:rPr>
        <w:t xml:space="preserve">the literature </w:t>
      </w:r>
      <w:r>
        <w:rPr>
          <w:rStyle w:val="boldunderline0"/>
        </w:rPr>
        <w:t xml:space="preserve">at the same time </w:t>
      </w:r>
      <w:r>
        <w:rPr>
          <w:rStyle w:val="Emphasis"/>
          <w:highlight w:val="yellow"/>
        </w:rPr>
        <w:t xml:space="preserve">reasserts and 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boldunderline0"/>
        </w:rPr>
        <w:t xml:space="preserve">But </w:t>
      </w:r>
      <w:r>
        <w:rPr>
          <w:rStyle w:val="boldunderline0"/>
          <w:highlight w:val="yellow"/>
        </w:rPr>
        <w:t>if it is all these things, it becomes</w:t>
      </w:r>
      <w:r>
        <w:rPr>
          <w:rStyle w:val="boldunderline0"/>
        </w:rPr>
        <w:t xml:space="preserve"> an </w:t>
      </w:r>
      <w:r>
        <w:rPr>
          <w:rStyle w:val="boldunderline0"/>
          <w:highlight w:val="yellow"/>
        </w:rPr>
        <w:t xml:space="preserve">analytically useless </w:t>
      </w:r>
      <w:r>
        <w:rPr>
          <w:rStyle w:val="boldunderline0"/>
        </w:rPr>
        <w:t>concept</w:t>
      </w:r>
      <w:r>
        <w:rPr>
          <w:sz w:val="14"/>
          <w:szCs w:val="14"/>
        </w:rPr>
        <w:t xml:space="preserve">. Christine Clark and James O'Donnell write: "to reference it reifies it, to refrain from referencing it obscures the persistent, pervasive, and seemingly permanent reality of racism" (1999:2). </w:t>
      </w:r>
      <w:r>
        <w:rPr>
          <w:rStyle w:val="underline"/>
          <w:highlight w:val="yellow"/>
        </w:rPr>
        <w:t>Empirical investigation requires being able to</w:t>
      </w:r>
      <w:r>
        <w:rPr>
          <w:sz w:val="14"/>
          <w:szCs w:val="14"/>
          <w:highlight w:val="yellow"/>
        </w:rPr>
        <w:t xml:space="preserve"> </w:t>
      </w:r>
      <w:r>
        <w:rPr>
          <w:rStyle w:val="Emphasis"/>
          <w:highlight w:val="yellow"/>
        </w:rPr>
        <w:t>identify and measure a concept</w:t>
      </w:r>
      <w:r>
        <w:rPr>
          <w:sz w:val="14"/>
          <w:szCs w:val="14"/>
        </w:rPr>
        <w:t xml:space="preserve">— </w:t>
      </w:r>
      <w:r>
        <w:rPr>
          <w:rStyle w:val="underline"/>
        </w:rPr>
        <w:t>or at the very least to have a clear definition—but</w:t>
      </w:r>
      <w:r>
        <w:rPr>
          <w:sz w:val="14"/>
          <w:szCs w:val="14"/>
        </w:rPr>
        <w:t xml:space="preserve"> </w:t>
      </w:r>
      <w:r>
        <w:rPr>
          <w:rStyle w:val="underline"/>
          <w:highlight w:val="yellow"/>
        </w:rPr>
        <w:t>since whiteness has come to mean</w:t>
      </w:r>
      <w:r>
        <w:rPr>
          <w:rStyle w:val="underline"/>
        </w:rPr>
        <w:t xml:space="preserve"> just about </w:t>
      </w:r>
      <w:r>
        <w:rPr>
          <w:rStyle w:val="underline"/>
          <w:highlight w:val="yellow"/>
        </w:rPr>
        <w:t>everything</w:t>
      </w:r>
      <w:r>
        <w:rPr>
          <w:sz w:val="14"/>
          <w:szCs w:val="14"/>
          <w:highlight w:val="yellow"/>
        </w:rPr>
        <w:t xml:space="preserve">, </w:t>
      </w:r>
      <w:r>
        <w:rPr>
          <w:rStyle w:val="boldunderline0"/>
          <w:highlight w:val="yellow"/>
        </w:rPr>
        <w:t>it ends up meaning hardly anything</w:t>
      </w:r>
      <w:r>
        <w:rPr>
          <w:sz w:val="14"/>
          <w:szCs w:val="14"/>
        </w:rPr>
        <w:t>.</w:t>
      </w:r>
    </w:p>
    <w:p w14:paraId="22F038A1" w14:textId="77777777" w:rsidR="00B23668" w:rsidRDefault="00B23668" w:rsidP="00B23668">
      <w:pPr>
        <w:pStyle w:val="Heading4"/>
      </w:pPr>
      <w:r>
        <w:t>Anti-blackness isn’t a monolithic root cause---they shut off productive debate over solutions – means the alt fails</w:t>
      </w:r>
    </w:p>
    <w:p w14:paraId="74B92CA3" w14:textId="77777777" w:rsidR="00B23668" w:rsidRDefault="00B23668" w:rsidP="00B23668">
      <w:r>
        <w:t xml:space="preserve">Tommie </w:t>
      </w:r>
      <w:r>
        <w:rPr>
          <w:rStyle w:val="StyleStyleBold12pt"/>
        </w:rPr>
        <w:t>Shelby 7</w:t>
      </w:r>
      <w:r>
        <w:t>, Professor of African and African American Studies and of Philosophy at Harvard, 2007, We Who Are Dark: The Philosophical Foundations of Black Solidarity</w:t>
      </w:r>
    </w:p>
    <w:p w14:paraId="7EF2533C" w14:textId="77777777" w:rsidR="00B23668" w:rsidRDefault="00B23668" w:rsidP="00B23668">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Pr>
          <w:rStyle w:val="StyleBoldUnderline"/>
          <w:highlight w:val="yellow"/>
        </w:rPr>
        <w:t>it would be</w:t>
      </w:r>
      <w:r>
        <w:rPr>
          <w:sz w:val="10"/>
          <w:highlight w:val="yellow"/>
        </w:rPr>
        <w:t xml:space="preserve"> </w:t>
      </w:r>
      <w:r>
        <w:rPr>
          <w:sz w:val="10"/>
        </w:rPr>
        <w:t xml:space="preserve">difficult, if not </w:t>
      </w:r>
      <w:r>
        <w:rPr>
          <w:rStyle w:val="StyleBoldUnderline"/>
          <w:highlight w:val="yellow"/>
        </w:rPr>
        <w:t>impossible</w:t>
      </w:r>
      <w:r>
        <w:rPr>
          <w:sz w:val="10"/>
          <w:highlight w:val="yellow"/>
        </w:rPr>
        <w:t xml:space="preserve">, </w:t>
      </w:r>
      <w:r>
        <w:rPr>
          <w:rStyle w:val="StyleBoldUnderline"/>
          <w:highlight w:val="yellow"/>
        </w:rPr>
        <w:t xml:space="preserve">for the </w:t>
      </w:r>
      <w:r>
        <w:rPr>
          <w:rStyle w:val="StyleBoldUnderline"/>
        </w:rPr>
        <w:t xml:space="preserve">members of a poor </w:t>
      </w:r>
      <w:r>
        <w:rPr>
          <w:rStyle w:val="StyleBoldUnderline"/>
          <w:highlight w:val="yellow"/>
        </w:rPr>
        <w:t>black community to determine</w:t>
      </w:r>
      <w:r>
        <w:rPr>
          <w:sz w:val="10"/>
          <w:highlight w:val="yellow"/>
        </w:rPr>
        <w:t xml:space="preserve"> </w:t>
      </w:r>
      <w:r>
        <w:rPr>
          <w:rStyle w:val="StyleBoldUnderline"/>
        </w:rPr>
        <w:t>with any accuracy</w:t>
      </w:r>
      <w:r>
        <w:rPr>
          <w:sz w:val="10"/>
        </w:rPr>
        <w:t xml:space="preserve"> </w:t>
      </w:r>
      <w:r>
        <w:rPr>
          <w:rStyle w:val="StyleBoldUnderline"/>
          <w:highlight w:val="yellow"/>
        </w:rPr>
        <w:t xml:space="preserve">whether their </w:t>
      </w:r>
      <w:r>
        <w:rPr>
          <w:rStyle w:val="StyleBoldUnderline"/>
        </w:rPr>
        <w:t xml:space="preserve">impoverished </w:t>
      </w:r>
      <w:r>
        <w:rPr>
          <w:rStyle w:val="StyleBoldUnderline"/>
          <w:highlight w:val="yellow"/>
        </w:rPr>
        <w:t>condition is due</w:t>
      </w:r>
      <w:r>
        <w:rPr>
          <w:sz w:val="10"/>
          <w:highlight w:val="yellow"/>
        </w:rPr>
        <w:t xml:space="preserve"> </w:t>
      </w:r>
      <w:r>
        <w:rPr>
          <w:rStyle w:val="StyleBoldUnderline"/>
        </w:rPr>
        <w:t xml:space="preserve">primarily </w:t>
      </w:r>
      <w:r>
        <w:rPr>
          <w:rStyle w:val="StyleBoldUnderline"/>
          <w:highlight w:val="yellow"/>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Pr>
          <w:rStyle w:val="StyleBoldUnderline"/>
          <w:highlight w:val="yellow"/>
        </w:rPr>
        <w:t>world trade</w:t>
      </w:r>
      <w:r>
        <w:rPr>
          <w:sz w:val="10"/>
          <w:highlight w:val="yellow"/>
        </w:rPr>
        <w:t>,</w:t>
      </w:r>
      <w:r>
        <w:rPr>
          <w:sz w:val="10"/>
        </w:rPr>
        <w:t xml:space="preserve"> the ascendancy of </w:t>
      </w:r>
      <w:r>
        <w:rPr>
          <w:rStyle w:val="StyleBoldUnderline"/>
          <w:highlight w:val="yellow"/>
        </w:rPr>
        <w:t>conservative 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Pr>
          <w:rStyle w:val="StyleBoldUnderline"/>
          <w:highlight w:val="yellow"/>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r>
        <w:rPr>
          <w:sz w:val="12"/>
        </w:rPr>
        <w:t>¶</w:t>
      </w:r>
      <w:r>
        <w:rPr>
          <w:sz w:val="10"/>
        </w:rPr>
        <w:t xml:space="preserve"> </w:t>
      </w:r>
      <w:r>
        <w:rPr>
          <w:rStyle w:val="StyleBoldUnderline"/>
          <w:highlight w:val="yellow"/>
        </w:rPr>
        <w:t>There are</w:t>
      </w:r>
      <w:r>
        <w:rPr>
          <w:sz w:val="10"/>
          <w:highlight w:val="yellow"/>
        </w:rPr>
        <w:t xml:space="preserve"> </w:t>
      </w:r>
      <w:r>
        <w:rPr>
          <w:sz w:val="10"/>
        </w:rPr>
        <w:t xml:space="preserve">very real </w:t>
      </w:r>
      <w:r>
        <w:rPr>
          <w:rStyle w:val="StyleBoldUnderline"/>
          <w:highlight w:val="yellow"/>
        </w:rPr>
        <w:t>empirical difficulties</w:t>
      </w:r>
      <w:r>
        <w:rPr>
          <w:sz w:val="10"/>
          <w:highlight w:val="yellow"/>
        </w:rPr>
        <w:t xml:space="preserve"> </w:t>
      </w:r>
      <w:r>
        <w:rPr>
          <w:rStyle w:val="StyleBoldUnderline"/>
          <w:highlight w:val="yellow"/>
        </w:rPr>
        <w:t>in determining</w:t>
      </w:r>
      <w:r>
        <w:rPr>
          <w:rStyle w:val="StyleBoldUnderline"/>
        </w:rPr>
        <w:t xml:space="preserve"> the</w:t>
      </w:r>
      <w:r>
        <w:rPr>
          <w:sz w:val="10"/>
        </w:rPr>
        <w:t xml:space="preserve"> </w:t>
      </w:r>
      <w:r>
        <w:rPr>
          <w:rStyle w:val="StyleBoldUnderline"/>
        </w:rPr>
        <w:t xml:space="preserve">specific </w:t>
      </w:r>
      <w:r>
        <w:rPr>
          <w:rStyle w:val="StyleBoldUnderline"/>
          <w:highlight w:val="yellow"/>
        </w:rPr>
        <w:t>causal significance</w:t>
      </w:r>
      <w:r>
        <w:rPr>
          <w:sz w:val="10"/>
          <w:highlight w:val="yellow"/>
        </w:rPr>
        <w:t xml:space="preserve"> </w:t>
      </w:r>
      <w:r>
        <w:rPr>
          <w:rStyle w:val="StyleBoldUnderline"/>
        </w:rPr>
        <w:t xml:space="preserve">of the factors </w:t>
      </w:r>
      <w:r>
        <w:rPr>
          <w:rStyle w:val="StyleBoldUnderline"/>
          <w:highlight w:val="yellow"/>
        </w:rPr>
        <w:t>that create</w:t>
      </w:r>
      <w:r>
        <w:rPr>
          <w:rStyle w:val="StyleBoldUnderline"/>
        </w:rPr>
        <w:t xml:space="preserve"> and perpetuate </w:t>
      </w:r>
      <w:r>
        <w:rPr>
          <w:rStyle w:val="StyleBoldUnderline"/>
          <w:highlight w:val="yellow"/>
        </w:rPr>
        <w:t>black disadvantage</w:t>
      </w:r>
      <w:r>
        <w:rPr>
          <w:sz w:val="10"/>
        </w:rPr>
        <w:t xml:space="preserve">; nonetheless, it is clear that these factors exist and that </w:t>
      </w:r>
      <w:r>
        <w:rPr>
          <w:rStyle w:val="StyleBoldUnderline"/>
          <w:highlight w:val="yellow"/>
        </w:rPr>
        <w:t>justice will demand</w:t>
      </w:r>
      <w:r>
        <w:rPr>
          <w:sz w:val="10"/>
          <w:highlight w:val="yellow"/>
        </w:rPr>
        <w:t xml:space="preserve"> </w:t>
      </w:r>
      <w:r>
        <w:rPr>
          <w:rStyle w:val="StyleBoldUnderline"/>
        </w:rPr>
        <w:t xml:space="preserve">different </w:t>
      </w:r>
      <w:r>
        <w:rPr>
          <w:rStyle w:val="Emphasis"/>
          <w:highlight w:val="yellow"/>
        </w:rPr>
        <w:t>practical remedies</w:t>
      </w:r>
      <w:r>
        <w:rPr>
          <w:rStyle w:val="StyleBoldUnderline"/>
          <w:highlight w:val="yellow"/>
        </w:rPr>
        <w:t xml:space="preserve"> according to</w:t>
      </w:r>
      <w:r>
        <w:rPr>
          <w:sz w:val="10"/>
          <w:highlight w:val="yellow"/>
        </w:rPr>
        <w:t xml:space="preserve"> </w:t>
      </w:r>
      <w:r>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Pr>
          <w:rStyle w:val="StyleBoldUnderline"/>
          <w:highlight w:val="yellow"/>
        </w:rPr>
        <w:t xml:space="preserve">We must </w:t>
      </w:r>
      <w:r>
        <w:rPr>
          <w:rStyle w:val="StyleBoldUnderline"/>
        </w:rPr>
        <w:t xml:space="preserve">instead </w:t>
      </w:r>
      <w:r>
        <w:rPr>
          <w:rStyle w:val="StyleBoldUnderline"/>
          <w:highlight w:val="yellow"/>
        </w:rPr>
        <w:t>rely on</w:t>
      </w:r>
      <w:r>
        <w:rPr>
          <w:sz w:val="10"/>
          <w:highlight w:val="yellow"/>
        </w:rPr>
        <w:t xml:space="preserve"> </w:t>
      </w:r>
      <w:r>
        <w:rPr>
          <w:rStyle w:val="StyleBoldUnderline"/>
          <w:highlight w:val="yellow"/>
        </w:rPr>
        <w:t>open public debate</w:t>
      </w:r>
      <w:r>
        <w:rPr>
          <w:sz w:val="10"/>
        </w:rPr>
        <w:t>—among politicians, scholars, policy makers, intellectuals, and ordinary citizens—</w:t>
      </w:r>
      <w:r>
        <w:rPr>
          <w:rStyle w:val="StyleBoldUnderline"/>
        </w:rPr>
        <w:t xml:space="preserve">with the aim of </w:t>
      </w:r>
      <w:r>
        <w:rPr>
          <w:rStyle w:val="StyleBoldUnderline"/>
          <w:highlight w:val="yellow"/>
        </w:rPr>
        <w:t>garnering</w:t>
      </w:r>
      <w:r>
        <w:rPr>
          <w:sz w:val="10"/>
          <w:highlight w:val="yellow"/>
        </w:rPr>
        <w:t xml:space="preserve"> </w:t>
      </w:r>
      <w:r>
        <w:rPr>
          <w:rStyle w:val="StyleBoldUnderline"/>
          <w:highlight w:val="yellow"/>
        </w:rPr>
        <w:t>rationally motivated</w:t>
      </w:r>
      <w:r>
        <w:rPr>
          <w:sz w:val="10"/>
          <w:highlight w:val="yellow"/>
        </w:rPr>
        <w:t xml:space="preserve"> </w:t>
      </w:r>
      <w:r>
        <w:rPr>
          <w:sz w:val="10"/>
        </w:rPr>
        <w:t xml:space="preserve">and informed </w:t>
      </w:r>
      <w:r>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r>
        <w:rPr>
          <w:sz w:val="12"/>
        </w:rPr>
        <w:t>¶</w:t>
      </w:r>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Pr>
          <w:rStyle w:val="StyleBoldUnderline"/>
          <w:highlight w:val="yellow"/>
        </w:rPr>
        <w:t xml:space="preserve">Attention to </w:t>
      </w:r>
      <w:r>
        <w:rPr>
          <w:rStyle w:val="StyleBoldUnderline"/>
        </w:rPr>
        <w:t xml:space="preserve">these </w:t>
      </w:r>
      <w:r>
        <w:rPr>
          <w:rStyle w:val="StyleBoldUnderline"/>
          <w:highlight w:val="yellow"/>
        </w:rPr>
        <w:t xml:space="preserve">distinctions </w:t>
      </w:r>
      <w:r>
        <w:rPr>
          <w:rStyle w:val="StyleBoldUnderline"/>
        </w:rPr>
        <w:t>might help</w:t>
      </w:r>
      <w:r>
        <w:rPr>
          <w:sz w:val="10"/>
        </w:rPr>
        <w:t xml:space="preserve"> </w:t>
      </w:r>
      <w:r>
        <w:rPr>
          <w:rStyle w:val="StyleBoldUnderline"/>
          <w:highlight w:val="yellow"/>
        </w:rPr>
        <w:t xml:space="preserve">expose </w:t>
      </w:r>
      <w:r>
        <w:rPr>
          <w:rStyle w:val="StyleBoldUnderline"/>
        </w:rPr>
        <w:t xml:space="preserve">the </w:t>
      </w:r>
      <w:r>
        <w:rPr>
          <w:rStyle w:val="StyleBoldUnderline"/>
          <w:highlight w:val="yellow"/>
        </w:rPr>
        <w:t>superficiality of theories</w:t>
      </w:r>
      <w:r>
        <w:rPr>
          <w:sz w:val="10"/>
          <w:highlight w:val="yellow"/>
        </w:rPr>
        <w:t xml:space="preserve"> </w:t>
      </w:r>
      <w:r>
        <w:rPr>
          <w:rStyle w:val="StyleBoldUnderline"/>
          <w:highlight w:val="yellow"/>
        </w:rPr>
        <w:t xml:space="preserve">that </w:t>
      </w:r>
      <w:r>
        <w:rPr>
          <w:rStyle w:val="StyleBoldUnderline"/>
        </w:rPr>
        <w:t>seek to</w:t>
      </w:r>
      <w:r>
        <w:rPr>
          <w:sz w:val="10"/>
        </w:rPr>
        <w:t xml:space="preserve"> </w:t>
      </w:r>
      <w:r>
        <w:rPr>
          <w:rStyle w:val="StyleBoldUnderline"/>
          <w:highlight w:val="yellow"/>
        </w:rPr>
        <w:t xml:space="preserve">reduce all </w:t>
      </w:r>
      <w:r>
        <w:rPr>
          <w:rStyle w:val="StyleBoldUnderline"/>
        </w:rPr>
        <w:t xml:space="preserve">the social </w:t>
      </w:r>
      <w:r>
        <w:rPr>
          <w:rStyle w:val="StyleBoldUnderline"/>
          <w:highlight w:val="yellow"/>
        </w:rPr>
        <w:t>obstacles that blacks face to</w:t>
      </w:r>
      <w:r>
        <w:rPr>
          <w:sz w:val="10"/>
          <w:highlight w:val="yellow"/>
        </w:rPr>
        <w:t xml:space="preserve"> </w:t>
      </w:r>
      <w:r>
        <w:rPr>
          <w:sz w:val="10"/>
        </w:rPr>
        <w:t xml:space="preserve">contemporary forms of racism or </w:t>
      </w:r>
      <w:r>
        <w:rPr>
          <w:rStyle w:val="Box"/>
          <w:highlight w:val="yellow"/>
        </w:rPr>
        <w:t>white supremacy</w:t>
      </w:r>
      <w:r>
        <w:rPr>
          <w:sz w:val="10"/>
          <w:highlight w:val="yellow"/>
        </w:rPr>
        <w:t xml:space="preserve">. </w:t>
      </w:r>
      <w:r>
        <w:rPr>
          <w:rStyle w:val="StyleBoldUnderline"/>
          <w:highlight w:val="yellow"/>
        </w:rPr>
        <w:t>A more</w:t>
      </w:r>
      <w:r>
        <w:rPr>
          <w:sz w:val="10"/>
          <w:highlight w:val="yellow"/>
        </w:rPr>
        <w:t xml:space="preserve"> </w:t>
      </w:r>
      <w:r>
        <w:rPr>
          <w:sz w:val="10"/>
        </w:rPr>
        <w:t xml:space="preserve">penetrating, </w:t>
      </w:r>
      <w:r>
        <w:rPr>
          <w:rStyle w:val="StyleBoldUnderline"/>
          <w:highlight w:val="yellow"/>
        </w:rPr>
        <w:t>subtle</w:t>
      </w:r>
      <w:r>
        <w:rPr>
          <w:rStyle w:val="StyleBoldUnderline"/>
        </w:rPr>
        <w:t>, and empirically grounded</w:t>
      </w:r>
      <w:r>
        <w:rPr>
          <w:sz w:val="10"/>
        </w:rPr>
        <w:t xml:space="preserve"> </w:t>
      </w:r>
      <w:r>
        <w:rPr>
          <w:rStyle w:val="StyleBoldUnderline"/>
          <w:highlight w:val="yellow"/>
        </w:rPr>
        <w:t>analysis</w:t>
      </w:r>
      <w:r>
        <w:rPr>
          <w:sz w:val="10"/>
          <w:highlight w:val="yellow"/>
        </w:rPr>
        <w:t xml:space="preserve"> </w:t>
      </w:r>
      <w:r>
        <w:rPr>
          <w:rStyle w:val="StyleBoldUnderline"/>
          <w:highlight w:val="yellow"/>
        </w:rPr>
        <w:t>is needed to</w:t>
      </w:r>
      <w:r>
        <w:rPr>
          <w:sz w:val="10"/>
          <w:highlight w:val="yellow"/>
        </w:rPr>
        <w:t xml:space="preserve"> </w:t>
      </w:r>
      <w:r>
        <w:rPr>
          <w:rStyle w:val="StyleBoldUnderline"/>
          <w:highlight w:val="yellow"/>
        </w:rPr>
        <w:t xml:space="preserve">comprehend </w:t>
      </w:r>
      <w:r>
        <w:rPr>
          <w:rStyle w:val="StyleBoldUnderline"/>
        </w:rPr>
        <w:t xml:space="preserve">the causes of racial </w:t>
      </w:r>
      <w:r>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317025E6" w14:textId="77777777" w:rsidR="00B23668" w:rsidRDefault="00B23668" w:rsidP="00B23668">
      <w:pPr>
        <w:pStyle w:val="Heading3"/>
      </w:pPr>
      <w:r>
        <w:t>Wounded Attachments DA</w:t>
      </w:r>
    </w:p>
    <w:p w14:paraId="366AC132" w14:textId="77777777" w:rsidR="00B23668" w:rsidRPr="00D352A1" w:rsidRDefault="00B23668" w:rsidP="00B23668">
      <w:pPr>
        <w:keepNext/>
        <w:keepLines/>
        <w:spacing w:before="200"/>
        <w:outlineLvl w:val="3"/>
        <w:rPr>
          <w:rFonts w:eastAsia="Times New Roman" w:cs="Times New Roman"/>
          <w:b/>
          <w:bCs/>
          <w:iCs/>
          <w:sz w:val="24"/>
        </w:rPr>
      </w:pPr>
      <w:r w:rsidRPr="00D352A1">
        <w:rPr>
          <w:rFonts w:eastAsia="Times New Roman" w:cs="Times New Roman"/>
          <w:b/>
          <w:bCs/>
          <w:iCs/>
          <w:sz w:val="24"/>
        </w:rPr>
        <w:t xml:space="preserve">The </w:t>
      </w:r>
      <w:r>
        <w:rPr>
          <w:rFonts w:eastAsia="Times New Roman" w:cs="Times New Roman"/>
          <w:b/>
          <w:bCs/>
          <w:iCs/>
          <w:sz w:val="24"/>
        </w:rPr>
        <w:t>alt</w:t>
      </w:r>
      <w:r w:rsidRPr="00D352A1">
        <w:rPr>
          <w:rFonts w:eastAsia="Times New Roman" w:cs="Times New Roman"/>
          <w:b/>
          <w:bCs/>
          <w:iCs/>
          <w:sz w:val="24"/>
        </w:rPr>
        <w:t xml:space="preserve"> is IDENTITY but not POLITICS---failure to envision a future in which their identity claims will no longer be needed results in a reactionary politi</w:t>
      </w:r>
      <w:r>
        <w:rPr>
          <w:rFonts w:eastAsia="Times New Roman" w:cs="Times New Roman"/>
          <w:b/>
          <w:bCs/>
          <w:iCs/>
          <w:sz w:val="24"/>
        </w:rPr>
        <w:t>cs that entrenches the status q</w:t>
      </w:r>
      <w:r w:rsidRPr="00D352A1">
        <w:rPr>
          <w:rFonts w:eastAsia="Times New Roman" w:cs="Times New Roman"/>
          <w:b/>
          <w:bCs/>
          <w:iCs/>
          <w:sz w:val="24"/>
        </w:rPr>
        <w:t xml:space="preserve">uo </w:t>
      </w:r>
    </w:p>
    <w:p w14:paraId="3882706F" w14:textId="77777777" w:rsidR="00B23668" w:rsidRPr="00D352A1" w:rsidRDefault="00B23668" w:rsidP="00B23668">
      <w:pPr>
        <w:rPr>
          <w:rFonts w:eastAsia="Calibri"/>
        </w:rPr>
      </w:pPr>
      <w:r w:rsidRPr="00D352A1">
        <w:rPr>
          <w:rFonts w:eastAsia="Calibri"/>
          <w:b/>
          <w:bCs/>
          <w:sz w:val="24"/>
        </w:rPr>
        <w:t>Bhambra 10</w:t>
      </w:r>
      <w:r w:rsidRPr="00D352A1">
        <w:rPr>
          <w:rFonts w:eastAsia="Calibri"/>
        </w:rPr>
        <w:t>—U Warwick—AND—Victoria Margree—School of Humanities, U Brighton (Identity Politics and the Need for a ‘Tomorrow’, http://www.academia.edu/471824/Identity_Politics_and_the_Need_for_a_Tomorrow_)</w:t>
      </w:r>
    </w:p>
    <w:p w14:paraId="7F2020EC" w14:textId="77777777" w:rsidR="00B23668" w:rsidRPr="009E3EE2" w:rsidRDefault="00B23668" w:rsidP="00B23668">
      <w:pPr>
        <w:rPr>
          <w:rFonts w:eastAsia="Calibri"/>
          <w:sz w:val="12"/>
        </w:rPr>
      </w:pPr>
      <w:r w:rsidRPr="00D352A1">
        <w:rPr>
          <w:rFonts w:eastAsia="Calibri"/>
          <w:sz w:val="14"/>
          <w:szCs w:val="14"/>
        </w:rPr>
        <w:t xml:space="preserve">The quotation with which this article begins comes from the end of the novel where the character </w:t>
      </w:r>
      <w:r w:rsidRPr="00D352A1">
        <w:rPr>
          <w:rFonts w:eastAsia="Calibri" w:cs="Times New Roman"/>
          <w:bCs/>
          <w:u w:val="single"/>
        </w:rPr>
        <w:t xml:space="preserve">Paul D is speak-ing to fellow former slave Sethe of the need to move be- yond the terms of </w:t>
      </w:r>
      <w:r w:rsidRPr="00D352A1">
        <w:rPr>
          <w:rFonts w:eastAsia="Calibri"/>
          <w:b/>
          <w:u w:val="single"/>
          <w:bdr w:val="none" w:sz="0" w:space="0" w:color="auto" w:frame="1"/>
        </w:rPr>
        <w:t>a past disﬁgured by slavery</w:t>
      </w:r>
      <w:r w:rsidRPr="00D352A1">
        <w:rPr>
          <w:rFonts w:eastAsia="Calibri" w:cs="Times New Roman"/>
          <w:bCs/>
          <w:u w:val="single"/>
        </w:rPr>
        <w:t>.</w:t>
      </w:r>
      <w:r w:rsidRPr="00D352A1">
        <w:rPr>
          <w:rFonts w:eastAsia="Calibri"/>
          <w:sz w:val="14"/>
          <w:szCs w:val="14"/>
        </w:rPr>
        <w:t xml:space="preserve"> We begin with this for two reasons. First, it expresses the central problematic ad-dressed within this article: the question of the place of history in the present, and how this helps or hinders the opening up of future possibilities. Second, </w:t>
      </w:r>
      <w:r w:rsidRPr="00D352A1">
        <w:rPr>
          <w:rFonts w:eastAsia="Calibri" w:cs="Times New Roman"/>
          <w:bCs/>
          <w:u w:val="single"/>
        </w:rPr>
        <w:t xml:space="preserve">the novel addresses how the opening up of a </w:t>
      </w:r>
      <w:r w:rsidRPr="00D352A1">
        <w:rPr>
          <w:rFonts w:eastAsia="Calibri" w:cs="Times New Roman"/>
          <w:bCs/>
          <w:highlight w:val="yellow"/>
          <w:u w:val="single"/>
        </w:rPr>
        <w:t>new future can</w:t>
      </w:r>
      <w:r w:rsidRPr="00D352A1">
        <w:rPr>
          <w:rFonts w:eastAsia="Calibri"/>
          <w:sz w:val="14"/>
          <w:szCs w:val="14"/>
        </w:rPr>
        <w:t xml:space="preserve"> also </w:t>
      </w:r>
      <w:r w:rsidRPr="00D352A1">
        <w:rPr>
          <w:rFonts w:eastAsia="Calibri"/>
          <w:bCs/>
          <w:highlight w:val="yellow"/>
          <w:u w:val="single"/>
        </w:rPr>
        <w:t>be</w:t>
      </w:r>
      <w:r w:rsidRPr="00D352A1">
        <w:rPr>
          <w:rFonts w:eastAsia="Calibri" w:cs="Times New Roman"/>
          <w:bCs/>
          <w:highlight w:val="yellow"/>
          <w:u w:val="single"/>
        </w:rPr>
        <w:t xml:space="preserve"> achieved by</w:t>
      </w:r>
      <w:r w:rsidRPr="00D352A1">
        <w:rPr>
          <w:rFonts w:eastAsia="Calibri" w:cs="Times New Roman"/>
          <w:bCs/>
          <w:u w:val="single"/>
        </w:rPr>
        <w:t xml:space="preserve"> shifts in understand-ing which result from allowing </w:t>
      </w:r>
      <w:r w:rsidRPr="00D352A1">
        <w:rPr>
          <w:rFonts w:eastAsia="Calibri"/>
          <w:b/>
          <w:highlight w:val="yellow"/>
          <w:u w:val="single"/>
          <w:bdr w:val="none" w:sz="0" w:space="0" w:color="auto" w:frame="1"/>
        </w:rPr>
        <w:t>alternative interpretations of the past</w:t>
      </w:r>
      <w:r w:rsidRPr="00D352A1">
        <w:rPr>
          <w:rFonts w:eastAsia="Calibri"/>
          <w:sz w:val="14"/>
          <w:szCs w:val="14"/>
        </w:rPr>
        <w:t>. Speciﬁcally in Beloved , Paul D moves from a condemnation of Sethe for her alleged inhumanity in having killed her own child (“you got two legs, not four, Sethe” ((1987) 1997: 165)), to a new understanding of the “gendered division of labour on which slavery was built” (Mohanty 2000: 61) and thus to acceptance of the validity of her claims to have killed as a human being , and as a mother (to save her own child from becoming a slave like her-self, to refuse to be a reproducer of slaves). As such, Paul D arrives at a fuller understanding of their shared historical experience as slaves, and this new knowledge constitutes the basis for develop-ing the “tomorrow” of which he speaks.</w:t>
      </w:r>
      <w:r w:rsidRPr="00D352A1">
        <w:rPr>
          <w:rFonts w:eastAsia="Calibri"/>
          <w:sz w:val="12"/>
          <w:szCs w:val="14"/>
        </w:rPr>
        <w:t xml:space="preserve">¶ </w:t>
      </w:r>
      <w:r w:rsidRPr="00D352A1">
        <w:rPr>
          <w:rFonts w:eastAsia="Calibri"/>
          <w:sz w:val="12"/>
        </w:rPr>
        <w:t xml:space="preserve">In what follows we use the metaphor of “tomorrow” in order to address contemporary debates about “identity politics”. Recent years have witnessed a general backlash against identity politics both in the academy and the public sphere (Bickford 1997, Young1997, Farred 2000, Bramen 2002). Among the various pro-tagonists of this “backlash”, Bramen (2002) gives particular atten-tion to work by Wendy Brown (1995) on “wounded attachments”. This is her term for a condition in which </w:t>
      </w:r>
      <w:r w:rsidRPr="00D352A1">
        <w:rPr>
          <w:rFonts w:eastAsia="Calibri" w:cs="Times New Roman"/>
          <w:bCs/>
          <w:highlight w:val="yellow"/>
          <w:u w:val="single"/>
        </w:rPr>
        <w:t xml:space="preserve">politicised identities, based </w:t>
      </w:r>
      <w:r w:rsidRPr="009E3EE2">
        <w:rPr>
          <w:rFonts w:eastAsia="Calibri" w:cs="Times New Roman"/>
          <w:bCs/>
          <w:highlight w:val="yellow"/>
          <w:u w:val="single"/>
        </w:rPr>
        <w:t xml:space="preserve">upon experiences </w:t>
      </w:r>
      <w:r w:rsidRPr="00D352A1">
        <w:rPr>
          <w:rFonts w:eastAsia="Calibri" w:cs="Times New Roman"/>
          <w:bCs/>
          <w:highlight w:val="yellow"/>
          <w:u w:val="single"/>
        </w:rPr>
        <w:t>of injustice</w:t>
      </w:r>
      <w:r w:rsidRPr="00D352A1">
        <w:rPr>
          <w:rFonts w:eastAsia="Calibri" w:cs="Times New Roman"/>
          <w:bCs/>
          <w:u w:val="single"/>
        </w:rPr>
        <w:t xml:space="preserve"> and discrimination, </w:t>
      </w:r>
      <w:r w:rsidRPr="00D352A1">
        <w:rPr>
          <w:rFonts w:eastAsia="Calibri" w:cs="Times New Roman"/>
          <w:bCs/>
          <w:highlight w:val="yellow"/>
          <w:u w:val="single"/>
        </w:rPr>
        <w:t>begin to</w:t>
      </w:r>
      <w:r>
        <w:rPr>
          <w:rFonts w:eastAsia="Calibri" w:cs="Times New Roman"/>
          <w:bCs/>
          <w:highlight w:val="yellow"/>
          <w:u w:val="single"/>
        </w:rPr>
        <w:t xml:space="preserve"> </w:t>
      </w:r>
      <w:r w:rsidRPr="00D352A1">
        <w:rPr>
          <w:rFonts w:eastAsia="Calibri" w:cs="Times New Roman"/>
          <w:bCs/>
          <w:highlight w:val="yellow"/>
          <w:u w:val="single"/>
        </w:rPr>
        <w:t>“fetishise</w:t>
      </w:r>
      <w:r w:rsidRPr="00D352A1">
        <w:rPr>
          <w:rFonts w:eastAsia="Calibri"/>
          <w:sz w:val="12"/>
        </w:rPr>
        <w:t xml:space="preserve">” (Ahmed 2004) </w:t>
      </w:r>
      <w:r w:rsidRPr="00D352A1">
        <w:rPr>
          <w:rFonts w:eastAsia="Calibri" w:cs="Times New Roman"/>
          <w:bCs/>
          <w:highlight w:val="yellow"/>
          <w:u w:val="single"/>
        </w:rPr>
        <w:t xml:space="preserve">their </w:t>
      </w:r>
      <w:r w:rsidRPr="009E3EE2">
        <w:rPr>
          <w:rFonts w:eastAsia="Calibri" w:cs="Times New Roman"/>
          <w:bCs/>
          <w:u w:val="single"/>
        </w:rPr>
        <w:t xml:space="preserve">own </w:t>
      </w:r>
      <w:r w:rsidRPr="00D352A1">
        <w:rPr>
          <w:rFonts w:eastAsia="Calibri" w:cs="Times New Roman"/>
          <w:bCs/>
          <w:highlight w:val="yellow"/>
          <w:u w:val="single"/>
        </w:rPr>
        <w:t>wounding</w:t>
      </w:r>
      <w:r w:rsidRPr="00D352A1">
        <w:rPr>
          <w:rFonts w:eastAsia="Calibri"/>
          <w:sz w:val="12"/>
        </w:rPr>
        <w:t xml:space="preserve">. For Brown, </w:t>
      </w:r>
      <w:r w:rsidRPr="00D352A1">
        <w:rPr>
          <w:rFonts w:eastAsia="Calibri" w:cs="Times New Roman"/>
          <w:bCs/>
          <w:highlight w:val="yellow"/>
          <w:u w:val="single"/>
        </w:rPr>
        <w:t xml:space="preserve">this results in </w:t>
      </w:r>
      <w:r w:rsidRPr="009E3EE2">
        <w:rPr>
          <w:rFonts w:eastAsia="Calibri" w:cs="Times New Roman"/>
          <w:bCs/>
          <w:u w:val="single"/>
        </w:rPr>
        <w:t xml:space="preserve">a </w:t>
      </w:r>
      <w:r w:rsidRPr="00D352A1">
        <w:rPr>
          <w:rFonts w:eastAsia="Calibri"/>
          <w:b/>
          <w:highlight w:val="yellow"/>
          <w:u w:val="single"/>
          <w:bdr w:val="none" w:sz="0" w:space="0" w:color="auto" w:frame="1"/>
        </w:rPr>
        <w:t xml:space="preserve">reactionary politics </w:t>
      </w:r>
      <w:r w:rsidRPr="00D352A1">
        <w:rPr>
          <w:rFonts w:eastAsia="Calibri"/>
          <w:b/>
          <w:u w:val="single"/>
          <w:bdr w:val="none" w:sz="0" w:space="0" w:color="auto" w:frame="1"/>
        </w:rPr>
        <w:t>aimed at recrimination</w:t>
      </w:r>
      <w:r w:rsidRPr="00D352A1">
        <w:rPr>
          <w:rFonts w:eastAsia="Calibri"/>
          <w:sz w:val="12"/>
        </w:rPr>
        <w:t xml:space="preserve">, </w:t>
      </w:r>
      <w:r w:rsidRPr="00D352A1">
        <w:rPr>
          <w:rFonts w:eastAsia="Calibri"/>
          <w:b/>
          <w:highlight w:val="yellow"/>
          <w:u w:val="single"/>
          <w:bdr w:val="none" w:sz="0" w:space="0" w:color="auto" w:frame="1"/>
        </w:rPr>
        <w:t xml:space="preserve">instead of </w:t>
      </w:r>
      <w:r w:rsidRPr="00D352A1">
        <w:rPr>
          <w:rFonts w:eastAsia="Calibri"/>
          <w:b/>
          <w:highlight w:val="yellow"/>
          <w:u w:val="single"/>
          <w:bdr w:val="single" w:sz="4" w:space="0" w:color="auto" w:frame="1"/>
        </w:rPr>
        <w:t>action to redress the injustice</w:t>
      </w:r>
      <w:r w:rsidRPr="00D352A1">
        <w:rPr>
          <w:rFonts w:eastAsia="Calibri"/>
          <w:b/>
          <w:u w:val="single"/>
          <w:bdr w:val="none" w:sz="0" w:space="0" w:color="auto" w:frame="1"/>
        </w:rPr>
        <w:t xml:space="preserve">. </w:t>
      </w:r>
      <w:r w:rsidRPr="00D352A1">
        <w:rPr>
          <w:rFonts w:eastAsia="Calibri"/>
          <w:sz w:val="12"/>
        </w:rPr>
        <w:t xml:space="preserve">Our intention in the present article is to situate ourselves within this debate about the value of iden-tity politics as well as to engage with the speciﬁc issues raised by Brown’s work. We will argue that the objections to “identity “raised by Brown and others must be taken seriously, but that </w:t>
      </w:r>
      <w:r w:rsidRPr="00D352A1">
        <w:rPr>
          <w:rFonts w:eastAsia="Calibri"/>
          <w:b/>
          <w:highlight w:val="yellow"/>
          <w:u w:val="single"/>
          <w:bdr w:val="none" w:sz="0" w:space="0" w:color="auto" w:frame="1"/>
        </w:rPr>
        <w:t>this need not lead to</w:t>
      </w:r>
      <w:r w:rsidRPr="00D352A1">
        <w:rPr>
          <w:rFonts w:eastAsia="Calibri"/>
          <w:b/>
          <w:u w:val="single"/>
          <w:bdr w:val="none" w:sz="0" w:space="0" w:color="auto" w:frame="1"/>
        </w:rPr>
        <w:t xml:space="preserve"> a wholesale </w:t>
      </w:r>
      <w:r w:rsidRPr="00D352A1">
        <w:rPr>
          <w:rFonts w:eastAsia="Calibri"/>
          <w:b/>
          <w:highlight w:val="yellow"/>
          <w:u w:val="single"/>
          <w:bdr w:val="none" w:sz="0" w:space="0" w:color="auto" w:frame="1"/>
        </w:rPr>
        <w:t xml:space="preserve">abandonment </w:t>
      </w:r>
      <w:r w:rsidRPr="00D352A1">
        <w:rPr>
          <w:rFonts w:eastAsia="Calibri"/>
          <w:b/>
          <w:u w:val="single"/>
          <w:bdr w:val="none" w:sz="0" w:space="0" w:color="auto" w:frame="1"/>
        </w:rPr>
        <w:t>of the politics</w:t>
      </w:r>
      <w:r w:rsidRPr="00D352A1">
        <w:rPr>
          <w:rFonts w:eastAsia="Calibri"/>
          <w:b/>
          <w:highlight w:val="yellow"/>
          <w:u w:val="single"/>
          <w:bdr w:val="none" w:sz="0" w:space="0" w:color="auto" w:frame="1"/>
        </w:rPr>
        <w:t xml:space="preserve"> of identity</w:t>
      </w:r>
      <w:r w:rsidRPr="00D352A1">
        <w:rPr>
          <w:rFonts w:eastAsia="Calibri"/>
          <w:b/>
          <w:u w:val="single"/>
          <w:bdr w:val="none" w:sz="0" w:space="0" w:color="auto" w:frame="1"/>
        </w:rPr>
        <w:t>.</w:t>
      </w:r>
      <w:r w:rsidRPr="00D352A1">
        <w:rPr>
          <w:rFonts w:eastAsia="Calibri"/>
          <w:sz w:val="12"/>
        </w:rPr>
        <w:t xml:space="preserve"> Rather, we wish to demonstrate that </w:t>
      </w:r>
      <w:r w:rsidRPr="00D352A1">
        <w:rPr>
          <w:rFonts w:eastAsia="Calibri"/>
          <w:b/>
          <w:highlight w:val="yellow"/>
          <w:u w:val="single"/>
          <w:bdr w:val="none" w:sz="0" w:space="0" w:color="auto" w:frame="1"/>
        </w:rPr>
        <w:t>the problem</w:t>
      </w:r>
      <w:r w:rsidRPr="00D352A1">
        <w:rPr>
          <w:rFonts w:eastAsia="Calibri"/>
          <w:b/>
          <w:u w:val="single"/>
          <w:bdr w:val="none" w:sz="0" w:space="0" w:color="auto" w:frame="1"/>
        </w:rPr>
        <w:t xml:space="preserve"> with identity politics </w:t>
      </w:r>
      <w:r w:rsidRPr="00D352A1">
        <w:rPr>
          <w:rFonts w:eastAsia="Calibri"/>
          <w:b/>
          <w:highlight w:val="yellow"/>
          <w:u w:val="single"/>
          <w:bdr w:val="none" w:sz="0" w:space="0" w:color="auto" w:frame="1"/>
        </w:rPr>
        <w:t>is the way in which the “identity”</w:t>
      </w:r>
      <w:r w:rsidRPr="00D352A1">
        <w:rPr>
          <w:rFonts w:eastAsia="Calibri"/>
          <w:sz w:val="12"/>
        </w:rPr>
        <w:t xml:space="preserve"> very often </w:t>
      </w:r>
      <w:r>
        <w:rPr>
          <w:rFonts w:eastAsia="Calibri"/>
          <w:b/>
          <w:highlight w:val="yellow"/>
          <w:u w:val="single"/>
          <w:bdr w:val="single" w:sz="4" w:space="0" w:color="auto" w:frame="1"/>
        </w:rPr>
        <w:t>comes to re</w:t>
      </w:r>
      <w:r w:rsidRPr="00D352A1">
        <w:rPr>
          <w:rFonts w:eastAsia="Calibri"/>
          <w:b/>
          <w:highlight w:val="yellow"/>
          <w:u w:val="single"/>
          <w:bdr w:val="single" w:sz="4" w:space="0" w:color="auto" w:frame="1"/>
        </w:rPr>
        <w:t>place the “politics”.</w:t>
      </w:r>
      <w:r w:rsidRPr="00D352A1">
        <w:rPr>
          <w:rFonts w:eastAsia="Calibri"/>
          <w:sz w:val="12"/>
        </w:rPr>
        <w:t xml:space="preserve"> To avoid such a substitution, we argue that </w:t>
      </w:r>
      <w:r w:rsidRPr="00D352A1">
        <w:rPr>
          <w:rFonts w:eastAsia="Calibri" w:cs="Times New Roman"/>
          <w:bCs/>
          <w:u w:val="single"/>
        </w:rPr>
        <w:t>“</w:t>
      </w:r>
      <w:r w:rsidRPr="00D352A1">
        <w:rPr>
          <w:rFonts w:eastAsia="Calibri" w:cs="Times New Roman"/>
          <w:bCs/>
          <w:highlight w:val="yellow"/>
          <w:u w:val="single"/>
        </w:rPr>
        <w:t>identity” may be re-</w:t>
      </w:r>
      <w:r w:rsidRPr="00F673F7">
        <w:rPr>
          <w:rFonts w:eastAsia="Calibri" w:cs="Times New Roman"/>
          <w:bCs/>
          <w:highlight w:val="yellow"/>
          <w:u w:val="single"/>
        </w:rPr>
        <w:t>theorised as</w:t>
      </w:r>
      <w:r w:rsidRPr="00D352A1">
        <w:rPr>
          <w:rFonts w:eastAsia="Calibri" w:cs="Times New Roman"/>
          <w:bCs/>
          <w:u w:val="single"/>
        </w:rPr>
        <w:t xml:space="preserve"> that which is </w:t>
      </w:r>
      <w:r w:rsidRPr="00D352A1">
        <w:rPr>
          <w:rFonts w:eastAsia="Calibri" w:cs="Times New Roman"/>
          <w:bCs/>
          <w:highlight w:val="yellow"/>
          <w:u w:val="single"/>
        </w:rPr>
        <w:t>continually</w:t>
      </w:r>
      <w:r w:rsidRPr="00D352A1">
        <w:rPr>
          <w:rFonts w:eastAsia="Calibri" w:cs="Times New Roman"/>
          <w:bCs/>
          <w:u w:val="single"/>
        </w:rPr>
        <w:t xml:space="preserve"> pro-duced and </w:t>
      </w:r>
      <w:r w:rsidRPr="00D352A1">
        <w:rPr>
          <w:rFonts w:eastAsia="Calibri" w:cs="Times New Roman"/>
          <w:bCs/>
          <w:highlight w:val="yellow"/>
          <w:u w:val="single"/>
        </w:rPr>
        <w:t xml:space="preserve">reproduced by </w:t>
      </w:r>
      <w:r w:rsidRPr="00F673F7">
        <w:rPr>
          <w:rFonts w:eastAsia="Calibri"/>
          <w:b/>
          <w:u w:val="single"/>
          <w:bdr w:val="none" w:sz="0" w:space="0" w:color="auto" w:frame="1"/>
        </w:rPr>
        <w:t xml:space="preserve">political </w:t>
      </w:r>
      <w:r w:rsidRPr="00D352A1">
        <w:rPr>
          <w:rFonts w:eastAsia="Calibri"/>
          <w:b/>
          <w:highlight w:val="yellow"/>
          <w:u w:val="single"/>
          <w:bdr w:val="none" w:sz="0" w:space="0" w:color="auto" w:frame="1"/>
        </w:rPr>
        <w:t xml:space="preserve">projects </w:t>
      </w:r>
      <w:r w:rsidRPr="00D352A1">
        <w:rPr>
          <w:rFonts w:eastAsia="Calibri"/>
          <w:b/>
          <w:u w:val="single"/>
          <w:bdr w:val="none" w:sz="0" w:space="0" w:color="auto" w:frame="1"/>
        </w:rPr>
        <w:t>in the present</w:t>
      </w:r>
      <w:r w:rsidRPr="00D352A1">
        <w:rPr>
          <w:rFonts w:eastAsia="Calibri"/>
          <w:sz w:val="12"/>
        </w:rPr>
        <w:t xml:space="preserve">, and </w:t>
      </w:r>
      <w:r w:rsidRPr="00D352A1">
        <w:rPr>
          <w:rFonts w:eastAsia="Calibri"/>
          <w:b/>
          <w:highlight w:val="yellow"/>
          <w:u w:val="single"/>
          <w:bdr w:val="none" w:sz="0" w:space="0" w:color="auto" w:frame="1"/>
        </w:rPr>
        <w:t>on the basis of a shared vision of the future</w:t>
      </w:r>
      <w:r w:rsidRPr="00D352A1">
        <w:rPr>
          <w:rFonts w:eastAsia="Calibri"/>
          <w:b/>
          <w:u w:val="single"/>
          <w:bdr w:val="none" w:sz="0" w:space="0" w:color="auto" w:frame="1"/>
        </w:rPr>
        <w:t xml:space="preserve">. </w:t>
      </w:r>
      <w:r w:rsidRPr="00D352A1">
        <w:rPr>
          <w:rFonts w:eastAsia="Calibri"/>
          <w:sz w:val="12"/>
        </w:rPr>
        <w:t xml:space="preserve">The argument of this article is thus that </w:t>
      </w:r>
      <w:r w:rsidRPr="00D352A1">
        <w:rPr>
          <w:rFonts w:eastAsia="Calibri" w:cs="Times New Roman"/>
          <w:bCs/>
          <w:u w:val="single"/>
        </w:rPr>
        <w:t xml:space="preserve">politicised </w:t>
      </w:r>
      <w:r w:rsidRPr="00D352A1">
        <w:rPr>
          <w:rFonts w:eastAsia="Calibri" w:cs="Times New Roman"/>
          <w:bCs/>
          <w:highlight w:val="yellow"/>
          <w:u w:val="single"/>
        </w:rPr>
        <w:t>identities might</w:t>
      </w:r>
      <w:r w:rsidRPr="00D352A1">
        <w:rPr>
          <w:rFonts w:eastAsia="Calibri" w:cs="Times New Roman"/>
          <w:bCs/>
          <w:u w:val="single"/>
        </w:rPr>
        <w:t xml:space="preserve"> instead </w:t>
      </w:r>
      <w:r w:rsidRPr="00D352A1">
        <w:rPr>
          <w:rFonts w:eastAsia="Calibri" w:cs="Times New Roman"/>
          <w:bCs/>
          <w:highlight w:val="yellow"/>
          <w:u w:val="single"/>
        </w:rPr>
        <w:t>be thought of in terms of</w:t>
      </w:r>
      <w:r w:rsidRPr="00D352A1">
        <w:rPr>
          <w:rFonts w:eastAsia="Calibri" w:cs="Times New Roman"/>
          <w:bCs/>
          <w:u w:val="single"/>
        </w:rPr>
        <w:t xml:space="preserve"> an explicit afﬁrmation of </w:t>
      </w:r>
      <w:r w:rsidRPr="00D352A1">
        <w:rPr>
          <w:rFonts w:eastAsia="Calibri" w:cs="Times New Roman"/>
          <w:bCs/>
          <w:highlight w:val="yellow"/>
          <w:u w:val="single"/>
        </w:rPr>
        <w:t xml:space="preserve">the </w:t>
      </w:r>
      <w:r w:rsidRPr="00D352A1">
        <w:rPr>
          <w:rFonts w:eastAsia="Calibri"/>
          <w:b/>
          <w:highlight w:val="yellow"/>
          <w:u w:val="single"/>
          <w:bdr w:val="none" w:sz="0" w:space="0" w:color="auto" w:frame="1"/>
        </w:rPr>
        <w:t>provisionality</w:t>
      </w:r>
      <w:r w:rsidRPr="00D352A1">
        <w:rPr>
          <w:rFonts w:eastAsia="Calibri" w:cs="Times New Roman"/>
          <w:bCs/>
          <w:highlight w:val="yellow"/>
          <w:u w:val="single"/>
        </w:rPr>
        <w:t xml:space="preserve"> </w:t>
      </w:r>
      <w:r w:rsidRPr="00D352A1">
        <w:rPr>
          <w:rFonts w:eastAsia="Calibri"/>
          <w:b/>
          <w:highlight w:val="yellow"/>
          <w:u w:val="single"/>
          <w:bdr w:val="none" w:sz="0" w:space="0" w:color="auto" w:frame="1"/>
        </w:rPr>
        <w:t>of</w:t>
      </w:r>
      <w:r w:rsidRPr="00D352A1">
        <w:rPr>
          <w:rFonts w:eastAsia="Calibri"/>
          <w:b/>
          <w:u w:val="single"/>
          <w:bdr w:val="none" w:sz="0" w:space="0" w:color="auto" w:frame="1"/>
        </w:rPr>
        <w:t xml:space="preserve"> a political </w:t>
      </w:r>
      <w:r w:rsidRPr="00D352A1">
        <w:rPr>
          <w:rFonts w:eastAsia="Calibri"/>
          <w:b/>
          <w:highlight w:val="yellow"/>
          <w:u w:val="single"/>
          <w:bdr w:val="none" w:sz="0" w:space="0" w:color="auto" w:frame="1"/>
        </w:rPr>
        <w:t>identity</w:t>
      </w:r>
      <w:r w:rsidRPr="00D352A1">
        <w:rPr>
          <w:rFonts w:eastAsia="Calibri" w:cs="Times New Roman"/>
          <w:bCs/>
          <w:u w:val="single"/>
        </w:rPr>
        <w:t xml:space="preserve"> that is </w:t>
      </w:r>
      <w:r w:rsidRPr="00D352A1">
        <w:rPr>
          <w:rFonts w:eastAsia="Calibri"/>
          <w:b/>
          <w:highlight w:val="yellow"/>
          <w:u w:val="single"/>
          <w:bdr w:val="none" w:sz="0" w:space="0" w:color="auto" w:frame="1"/>
        </w:rPr>
        <w:t>oriented to a “tomorrow</w:t>
      </w:r>
      <w:r w:rsidRPr="00D352A1">
        <w:rPr>
          <w:rFonts w:eastAsia="Calibri" w:cs="Times New Roman"/>
          <w:bCs/>
          <w:highlight w:val="yellow"/>
          <w:u w:val="single"/>
        </w:rPr>
        <w:t xml:space="preserve">” in which the identity will no longer be </w:t>
      </w:r>
      <w:r w:rsidRPr="00F673F7">
        <w:rPr>
          <w:rFonts w:eastAsia="Calibri" w:cs="Times New Roman"/>
          <w:bCs/>
          <w:highlight w:val="yellow"/>
          <w:u w:val="single"/>
        </w:rPr>
        <w:t>required</w:t>
      </w:r>
      <w:r w:rsidRPr="00F673F7">
        <w:rPr>
          <w:rFonts w:eastAsia="Calibri" w:cs="Times New Roman"/>
          <w:bCs/>
          <w:u w:val="single"/>
        </w:rPr>
        <w:t>.</w:t>
      </w:r>
      <w:r w:rsidRPr="00D352A1">
        <w:rPr>
          <w:rFonts w:eastAsia="Calibri"/>
          <w:sz w:val="12"/>
        </w:rPr>
        <w:t xml:space="preserve"> </w:t>
      </w:r>
      <w:r w:rsidRPr="00F673F7">
        <w:rPr>
          <w:rFonts w:eastAsia="Calibri"/>
          <w:b/>
          <w:u w:val="single"/>
          <w:bdr w:val="none" w:sz="0" w:space="0" w:color="auto" w:frame="1"/>
        </w:rPr>
        <w:t>In this way,</w:t>
      </w:r>
      <w:r w:rsidRPr="00D352A1">
        <w:rPr>
          <w:rFonts w:eastAsia="Calibri"/>
          <w:b/>
          <w:u w:val="single"/>
          <w:bdr w:val="none" w:sz="0" w:space="0" w:color="auto" w:frame="1"/>
        </w:rPr>
        <w:t xml:space="preserve"> </w:t>
      </w:r>
      <w:r w:rsidRPr="00D352A1">
        <w:rPr>
          <w:rFonts w:eastAsia="Calibri"/>
          <w:b/>
          <w:highlight w:val="yellow"/>
          <w:u w:val="single"/>
          <w:bdr w:val="none" w:sz="0" w:space="0" w:color="auto" w:frame="1"/>
        </w:rPr>
        <w:t>the power of “identity” as</w:t>
      </w:r>
      <w:r w:rsidRPr="00D352A1">
        <w:rPr>
          <w:rFonts w:eastAsia="Calibri"/>
          <w:b/>
          <w:u w:val="single"/>
          <w:bdr w:val="none" w:sz="0" w:space="0" w:color="auto" w:frame="1"/>
        </w:rPr>
        <w:t xml:space="preserve"> a site of </w:t>
      </w:r>
      <w:r w:rsidRPr="00D352A1">
        <w:rPr>
          <w:rFonts w:eastAsia="Calibri"/>
          <w:b/>
          <w:highlight w:val="yellow"/>
          <w:u w:val="single"/>
          <w:bdr w:val="none" w:sz="0" w:space="0" w:color="auto" w:frame="1"/>
        </w:rPr>
        <w:t xml:space="preserve">resistance is maintained, while ameliorating </w:t>
      </w:r>
      <w:r w:rsidRPr="00AA2CCA">
        <w:rPr>
          <w:rFonts w:eastAsia="Calibri"/>
          <w:b/>
          <w:u w:val="single"/>
          <w:bdr w:val="none" w:sz="0" w:space="0" w:color="auto" w:frame="1"/>
        </w:rPr>
        <w:t xml:space="preserve">the </w:t>
      </w:r>
      <w:r w:rsidRPr="00D352A1">
        <w:rPr>
          <w:rFonts w:eastAsia="Calibri"/>
          <w:b/>
          <w:highlight w:val="yellow"/>
          <w:u w:val="single"/>
          <w:bdr w:val="none" w:sz="0" w:space="0" w:color="auto" w:frame="1"/>
        </w:rPr>
        <w:t xml:space="preserve">conservative effects of </w:t>
      </w:r>
      <w:r w:rsidRPr="00AA2CCA">
        <w:rPr>
          <w:rFonts w:eastAsia="Calibri"/>
          <w:b/>
          <w:u w:val="single"/>
          <w:bdr w:val="none" w:sz="0" w:space="0" w:color="auto" w:frame="1"/>
        </w:rPr>
        <w:t xml:space="preserve">the </w:t>
      </w:r>
      <w:r w:rsidRPr="00D352A1">
        <w:rPr>
          <w:rFonts w:eastAsia="Calibri"/>
          <w:b/>
          <w:highlight w:val="yellow"/>
          <w:u w:val="single"/>
          <w:bdr w:val="none" w:sz="0" w:space="0" w:color="auto" w:frame="1"/>
        </w:rPr>
        <w:t>entrenched identities</w:t>
      </w:r>
      <w:r w:rsidRPr="00D352A1">
        <w:rPr>
          <w:rFonts w:eastAsia="Calibri"/>
          <w:sz w:val="12"/>
        </w:rPr>
        <w:t xml:space="preserve"> that Brown criticises. As such, this article also addresses the wider contemporary debate in emancipatory politics, which concerns the proper orientation of radical politics in terms of the tense of political dis-course. </w:t>
      </w:r>
      <w:r w:rsidRPr="00D352A1">
        <w:rPr>
          <w:rFonts w:eastAsia="Calibri"/>
          <w:bCs/>
          <w:highlight w:val="yellow"/>
          <w:u w:val="single"/>
        </w:rPr>
        <w:t>The key issue</w:t>
      </w:r>
      <w:r w:rsidRPr="00D352A1">
        <w:rPr>
          <w:rFonts w:eastAsia="Calibri"/>
          <w:sz w:val="12"/>
        </w:rPr>
        <w:t xml:space="preserve"> here </w:t>
      </w:r>
      <w:r w:rsidRPr="00D352A1">
        <w:rPr>
          <w:rFonts w:eastAsia="Calibri"/>
          <w:bCs/>
          <w:highlight w:val="yellow"/>
          <w:u w:val="single"/>
        </w:rPr>
        <w:t>is</w:t>
      </w:r>
      <w:r w:rsidRPr="00D352A1">
        <w:rPr>
          <w:rFonts w:eastAsia="Calibri"/>
          <w:sz w:val="12"/>
        </w:rPr>
        <w:t xml:space="preserve"> that of </w:t>
      </w:r>
      <w:r w:rsidRPr="00D352A1">
        <w:rPr>
          <w:rFonts w:eastAsia="Calibri"/>
          <w:bCs/>
          <w:highlight w:val="yellow"/>
          <w:u w:val="single"/>
        </w:rPr>
        <w:t>the extent to which political discourse should be focused</w:t>
      </w:r>
      <w:r w:rsidRPr="00D352A1">
        <w:rPr>
          <w:rFonts w:eastAsia="Calibri"/>
          <w:sz w:val="12"/>
          <w:highlight w:val="yellow"/>
        </w:rPr>
        <w:t xml:space="preserve"> </w:t>
      </w:r>
      <w:r w:rsidRPr="00D352A1">
        <w:rPr>
          <w:rFonts w:eastAsia="Calibri"/>
          <w:bCs/>
          <w:u w:val="single"/>
        </w:rPr>
        <w:t>around</w:t>
      </w:r>
      <w:r w:rsidRPr="00D352A1">
        <w:rPr>
          <w:rFonts w:eastAsia="Calibri"/>
          <w:sz w:val="12"/>
        </w:rPr>
        <w:t xml:space="preserve"> the </w:t>
      </w:r>
      <w:r w:rsidRPr="00D352A1">
        <w:rPr>
          <w:rFonts w:eastAsia="Calibri"/>
          <w:bCs/>
          <w:highlight w:val="yellow"/>
          <w:u w:val="single"/>
        </w:rPr>
        <w:t>past</w:t>
      </w:r>
      <w:r w:rsidRPr="00D352A1">
        <w:rPr>
          <w:rFonts w:eastAsia="Calibri"/>
          <w:sz w:val="12"/>
        </w:rPr>
        <w:t xml:space="preserve"> – on origins, </w:t>
      </w:r>
      <w:r w:rsidRPr="00AA2CCA">
        <w:rPr>
          <w:rFonts w:eastAsia="Calibri"/>
          <w:bCs/>
          <w:u w:val="single"/>
        </w:rPr>
        <w:t>memory</w:t>
      </w:r>
      <w:r w:rsidRPr="00D352A1">
        <w:rPr>
          <w:rFonts w:eastAsia="Calibri"/>
          <w:bCs/>
          <w:u w:val="single"/>
        </w:rPr>
        <w:t xml:space="preserve">, history, </w:t>
      </w:r>
      <w:r w:rsidRPr="00D352A1">
        <w:rPr>
          <w:rFonts w:eastAsia="Calibri"/>
          <w:bCs/>
          <w:highlight w:val="yellow"/>
          <w:u w:val="single"/>
        </w:rPr>
        <w:t>trauma</w:t>
      </w:r>
      <w:r w:rsidRPr="00D352A1">
        <w:rPr>
          <w:rFonts w:eastAsia="Calibri"/>
          <w:sz w:val="12"/>
        </w:rPr>
        <w:t xml:space="preserve"> and so forth – </w:t>
      </w:r>
      <w:r w:rsidRPr="00D352A1">
        <w:rPr>
          <w:rFonts w:eastAsia="Calibri"/>
          <w:bCs/>
          <w:highlight w:val="yellow"/>
          <w:u w:val="single"/>
        </w:rPr>
        <w:t>or</w:t>
      </w:r>
      <w:r w:rsidRPr="00D352A1">
        <w:rPr>
          <w:rFonts w:eastAsia="Calibri"/>
          <w:bCs/>
          <w:u w:val="single"/>
        </w:rPr>
        <w:t xml:space="preserve"> the extent to which it should be </w:t>
      </w:r>
      <w:r w:rsidRPr="00D352A1">
        <w:rPr>
          <w:rFonts w:eastAsia="Calibri"/>
          <w:b/>
          <w:highlight w:val="yellow"/>
          <w:u w:val="single"/>
          <w:bdr w:val="none" w:sz="0" w:space="0" w:color="auto" w:frame="1"/>
        </w:rPr>
        <w:t>future-oriented</w:t>
      </w:r>
      <w:r w:rsidRPr="00D352A1">
        <w:rPr>
          <w:rFonts w:eastAsia="Calibri"/>
          <w:bCs/>
          <w:u w:val="single"/>
        </w:rPr>
        <w:t xml:space="preserve">. </w:t>
      </w:r>
      <w:r w:rsidRPr="00D352A1">
        <w:rPr>
          <w:rFonts w:eastAsia="Calibri"/>
          <w:sz w:val="12"/>
        </w:rPr>
        <w:t xml:space="preserve">Critics such as Brown (1995) and Grosz (2000)have expressed a fear that </w:t>
      </w:r>
      <w:r w:rsidRPr="00D352A1">
        <w:rPr>
          <w:rFonts w:eastAsia="Calibri" w:cs="Times New Roman"/>
          <w:bCs/>
          <w:u w:val="single"/>
        </w:rPr>
        <w:t xml:space="preserve">too great a </w:t>
      </w:r>
      <w:r w:rsidRPr="00D352A1">
        <w:rPr>
          <w:rFonts w:eastAsia="Calibri" w:cs="Times New Roman"/>
          <w:bCs/>
          <w:highlight w:val="yellow"/>
          <w:u w:val="single"/>
        </w:rPr>
        <w:t xml:space="preserve">weight upon the past </w:t>
      </w:r>
      <w:r w:rsidRPr="00D352A1">
        <w:rPr>
          <w:rFonts w:eastAsia="Calibri" w:cs="Times New Roman"/>
          <w:bCs/>
          <w:u w:val="single"/>
        </w:rPr>
        <w:t xml:space="preserve">has </w:t>
      </w:r>
      <w:r w:rsidRPr="00D352A1">
        <w:rPr>
          <w:rFonts w:eastAsia="Calibri" w:cs="Times New Roman"/>
          <w:bCs/>
          <w:highlight w:val="yellow"/>
          <w:u w:val="single"/>
        </w:rPr>
        <w:t xml:space="preserve">proved </w:t>
      </w:r>
      <w:r w:rsidRPr="00D352A1">
        <w:rPr>
          <w:rFonts w:eastAsia="Calibri"/>
          <w:b/>
          <w:highlight w:val="yellow"/>
          <w:u w:val="single"/>
          <w:bdr w:val="none" w:sz="0" w:space="0" w:color="auto" w:frame="1"/>
        </w:rPr>
        <w:t>constraining</w:t>
      </w:r>
      <w:r w:rsidRPr="00D352A1">
        <w:rPr>
          <w:rFonts w:eastAsia="Calibri" w:cs="Times New Roman"/>
          <w:bCs/>
          <w:highlight w:val="yellow"/>
          <w:u w:val="single"/>
        </w:rPr>
        <w:t xml:space="preserve"> for</w:t>
      </w:r>
      <w:r w:rsidRPr="00D352A1">
        <w:rPr>
          <w:rFonts w:eastAsia="Calibri" w:cs="Times New Roman"/>
          <w:bCs/>
          <w:u w:val="single"/>
        </w:rPr>
        <w:t xml:space="preserve"> radical </w:t>
      </w:r>
      <w:r w:rsidRPr="00D352A1">
        <w:rPr>
          <w:rFonts w:eastAsia="Calibri" w:cs="Times New Roman"/>
          <w:bCs/>
          <w:highlight w:val="yellow"/>
          <w:u w:val="single"/>
        </w:rPr>
        <w:t>movements</w:t>
      </w:r>
      <w:r w:rsidRPr="00D352A1">
        <w:rPr>
          <w:rFonts w:eastAsia="Calibri"/>
          <w:sz w:val="12"/>
        </w:rPr>
        <w:t xml:space="preserve">, </w:t>
      </w:r>
      <w:r w:rsidRPr="00D352A1">
        <w:rPr>
          <w:rFonts w:eastAsia="Calibri" w:cs="Times New Roman"/>
          <w:bCs/>
          <w:u w:val="single"/>
        </w:rPr>
        <w:t xml:space="preserve">and that an </w:t>
      </w:r>
      <w:r w:rsidRPr="00D352A1">
        <w:rPr>
          <w:rFonts w:eastAsia="Calibri" w:cs="Times New Roman"/>
          <w:bCs/>
          <w:highlight w:val="yellow"/>
          <w:u w:val="single"/>
        </w:rPr>
        <w:t>emphasis upon the</w:t>
      </w:r>
      <w:r w:rsidRPr="00D352A1">
        <w:rPr>
          <w:rFonts w:eastAsia="Calibri" w:cs="Times New Roman"/>
          <w:bCs/>
          <w:u w:val="single"/>
        </w:rPr>
        <w:t xml:space="preserve"> future – </w:t>
      </w:r>
      <w:r w:rsidRPr="00D352A1">
        <w:rPr>
          <w:rFonts w:eastAsia="Calibri"/>
          <w:b/>
          <w:u w:val="single"/>
          <w:bdr w:val="none" w:sz="0" w:space="0" w:color="auto" w:frame="1"/>
        </w:rPr>
        <w:t xml:space="preserve">the (more) </w:t>
      </w:r>
      <w:r w:rsidRPr="00D352A1">
        <w:rPr>
          <w:rFonts w:eastAsia="Calibri"/>
          <w:b/>
          <w:highlight w:val="yellow"/>
          <w:u w:val="single"/>
          <w:bdr w:val="single" w:sz="4" w:space="0" w:color="auto" w:frame="1"/>
        </w:rPr>
        <w:t>just future that political action intends to bring about – is required</w:t>
      </w:r>
      <w:r w:rsidRPr="00D352A1">
        <w:rPr>
          <w:rFonts w:eastAsia="Calibri" w:cs="Times New Roman"/>
          <w:bCs/>
          <w:u w:val="single"/>
        </w:rPr>
        <w:t xml:space="preserve"> as a corrective to this</w:t>
      </w:r>
      <w:r w:rsidRPr="00D352A1">
        <w:rPr>
          <w:rFonts w:eastAsia="Calibri"/>
          <w:sz w:val="12"/>
        </w:rPr>
        <w:t xml:space="preserve"> (Ahmed2004). However, such a demand brings with it the vexed question of the place of memory, and speciﬁcally, the memorialising of pain and exclusion. As Brown’s own equivocation on the issue suggests, “the counsel of </w:t>
      </w:r>
      <w:r w:rsidRPr="00D352A1">
        <w:rPr>
          <w:rFonts w:eastAsia="Calibri" w:cs="Times New Roman"/>
          <w:bCs/>
          <w:u w:val="single"/>
        </w:rPr>
        <w:t>forgetting</w:t>
      </w:r>
      <w:r w:rsidRPr="00D352A1">
        <w:rPr>
          <w:rFonts w:eastAsia="Calibri"/>
          <w:sz w:val="12"/>
        </w:rPr>
        <w:t xml:space="preserve"> [...] </w:t>
      </w:r>
      <w:r w:rsidRPr="00D352A1">
        <w:rPr>
          <w:rFonts w:eastAsia="Calibri" w:cs="Times New Roman"/>
          <w:bCs/>
          <w:u w:val="single"/>
        </w:rPr>
        <w:t>seems inappropriate if not cruel</w:t>
      </w:r>
      <w:r w:rsidRPr="00D352A1">
        <w:rPr>
          <w:rFonts w:eastAsia="Calibri"/>
          <w:sz w:val="12"/>
        </w:rPr>
        <w:t xml:space="preserve">”(p 74) for many oppressed groups who have yet to have their pain recognised, or to understand themselves the deferred effects of atraumatic past (Kilby 2002). The arguments presented in this paper are threefold. First, </w:t>
      </w:r>
      <w:r w:rsidRPr="00D352A1">
        <w:rPr>
          <w:rFonts w:eastAsia="Calibri" w:cs="Times New Roman"/>
          <w:bCs/>
          <w:u w:val="single"/>
        </w:rPr>
        <w:t xml:space="preserve">we argue for a rethinking of “politicised identities” in terms of a </w:t>
      </w:r>
      <w:r w:rsidRPr="00D352A1">
        <w:rPr>
          <w:rFonts w:eastAsia="Calibri"/>
          <w:b/>
          <w:u w:val="single"/>
          <w:bdr w:val="none" w:sz="0" w:space="0" w:color="auto" w:frame="1"/>
        </w:rPr>
        <w:t>commitment to a desired future</w:t>
      </w:r>
      <w:r w:rsidRPr="00D352A1">
        <w:rPr>
          <w:rFonts w:eastAsia="Calibri"/>
          <w:sz w:val="12"/>
        </w:rPr>
        <w:t xml:space="preserve">, </w:t>
      </w:r>
      <w:r w:rsidRPr="00D352A1">
        <w:rPr>
          <w:rFonts w:eastAsia="Calibri" w:cs="Times New Roman"/>
          <w:bCs/>
          <w:u w:val="single"/>
        </w:rPr>
        <w:t>as a corrective to</w:t>
      </w:r>
      <w:r w:rsidRPr="00D352A1">
        <w:rPr>
          <w:rFonts w:eastAsia="Calibri"/>
          <w:sz w:val="12"/>
        </w:rPr>
        <w:t xml:space="preserve"> the </w:t>
      </w:r>
      <w:r w:rsidRPr="00D352A1">
        <w:rPr>
          <w:rFonts w:eastAsia="Calibri" w:cs="Times New Roman"/>
          <w:bCs/>
          <w:u w:val="single"/>
        </w:rPr>
        <w:t>conservative effects</w:t>
      </w:r>
      <w:r w:rsidRPr="00D352A1">
        <w:rPr>
          <w:rFonts w:eastAsia="Calibri"/>
          <w:sz w:val="12"/>
        </w:rPr>
        <w:t xml:space="preserve"> that frequently accompany “identity” (here identiﬁed as “exclusionary politics” and “reiﬁcation of identities”). Second, we argue, however, that </w:t>
      </w:r>
      <w:r w:rsidRPr="00D352A1">
        <w:rPr>
          <w:rFonts w:eastAsia="Calibri" w:cs="Times New Roman"/>
          <w:bCs/>
          <w:u w:val="single"/>
        </w:rPr>
        <w:t xml:space="preserve">such an emphasis upon </w:t>
      </w:r>
      <w:r w:rsidRPr="00D352A1">
        <w:rPr>
          <w:rFonts w:eastAsia="Calibri" w:cs="Times New Roman"/>
          <w:bCs/>
          <w:highlight w:val="yellow"/>
          <w:u w:val="single"/>
        </w:rPr>
        <w:t>the future need not</w:t>
      </w:r>
      <w:r w:rsidRPr="00D352A1">
        <w:rPr>
          <w:rFonts w:eastAsia="Calibri" w:cs="Times New Roman"/>
          <w:bCs/>
          <w:u w:val="single"/>
        </w:rPr>
        <w:t xml:space="preserve"> </w:t>
      </w:r>
      <w:r w:rsidRPr="00D352A1">
        <w:rPr>
          <w:rFonts w:eastAsia="Calibri"/>
          <w:sz w:val="12"/>
        </w:rPr>
        <w:t xml:space="preserve">and should not </w:t>
      </w:r>
      <w:r w:rsidRPr="00D352A1">
        <w:rPr>
          <w:rFonts w:eastAsia="Calibri" w:cs="Times New Roman"/>
          <w:bCs/>
          <w:highlight w:val="yellow"/>
          <w:u w:val="single"/>
        </w:rPr>
        <w:t>entail</w:t>
      </w:r>
      <w:r w:rsidRPr="00D352A1">
        <w:rPr>
          <w:rFonts w:eastAsia="Calibri" w:cs="Times New Roman"/>
          <w:bCs/>
          <w:u w:val="single"/>
        </w:rPr>
        <w:t xml:space="preserve"> an </w:t>
      </w:r>
      <w:r w:rsidRPr="00D352A1">
        <w:rPr>
          <w:rFonts w:eastAsia="Calibri" w:cs="Times New Roman"/>
          <w:bCs/>
          <w:highlight w:val="yellow"/>
          <w:u w:val="single"/>
        </w:rPr>
        <w:t>abandonment of</w:t>
      </w:r>
      <w:r w:rsidRPr="00D352A1">
        <w:rPr>
          <w:rFonts w:eastAsia="Calibri" w:cs="Times New Roman"/>
          <w:bCs/>
          <w:u w:val="single"/>
        </w:rPr>
        <w:t xml:space="preserve"> the commitment to address </w:t>
      </w:r>
      <w:r w:rsidRPr="00D352A1">
        <w:rPr>
          <w:rFonts w:eastAsia="Calibri" w:cs="Times New Roman"/>
          <w:bCs/>
          <w:highlight w:val="yellow"/>
          <w:u w:val="single"/>
        </w:rPr>
        <w:t>traumatic pasts</w:t>
      </w:r>
      <w:r w:rsidRPr="00D352A1">
        <w:rPr>
          <w:rFonts w:eastAsia="Calibri"/>
          <w:sz w:val="12"/>
          <w:highlight w:val="yellow"/>
        </w:rPr>
        <w:t>.</w:t>
      </w:r>
      <w:r w:rsidRPr="00D352A1">
        <w:rPr>
          <w:rFonts w:eastAsia="Calibri"/>
          <w:sz w:val="12"/>
        </w:rPr>
        <w:t xml:space="preserve"> Third, we argue that a </w:t>
      </w:r>
      <w:r w:rsidRPr="00D352A1">
        <w:rPr>
          <w:rFonts w:eastAsia="Calibri" w:cs="Times New Roman"/>
          <w:bCs/>
          <w:highlight w:val="yellow"/>
          <w:u w:val="single"/>
        </w:rPr>
        <w:t xml:space="preserve">productive identity politics </w:t>
      </w:r>
      <w:r w:rsidRPr="00D352A1">
        <w:rPr>
          <w:rFonts w:eastAsia="Calibri" w:cs="Times New Roman"/>
          <w:bCs/>
          <w:u w:val="single"/>
        </w:rPr>
        <w:t xml:space="preserve">is one which </w:t>
      </w:r>
      <w:r w:rsidRPr="00D352A1">
        <w:rPr>
          <w:rFonts w:eastAsia="Calibri" w:cs="Times New Roman"/>
          <w:bCs/>
          <w:highlight w:val="yellow"/>
          <w:u w:val="single"/>
        </w:rPr>
        <w:t>understands</w:t>
      </w:r>
      <w:r w:rsidRPr="00D352A1">
        <w:rPr>
          <w:rFonts w:eastAsia="Calibri" w:cs="Times New Roman"/>
          <w:bCs/>
          <w:u w:val="single"/>
        </w:rPr>
        <w:t xml:space="preserve"> the </w:t>
      </w:r>
      <w:r w:rsidRPr="00D352A1">
        <w:rPr>
          <w:rFonts w:eastAsia="Calibri" w:cs="Times New Roman"/>
          <w:bCs/>
          <w:highlight w:val="yellow"/>
          <w:u w:val="single"/>
        </w:rPr>
        <w:t>identity</w:t>
      </w:r>
      <w:r w:rsidRPr="00D352A1">
        <w:rPr>
          <w:rFonts w:eastAsia="Calibri" w:cs="Times New Roman"/>
          <w:bCs/>
          <w:u w:val="single"/>
        </w:rPr>
        <w:t xml:space="preserve"> of the political group-ing </w:t>
      </w:r>
      <w:r w:rsidRPr="00D352A1">
        <w:rPr>
          <w:rFonts w:eastAsia="Calibri" w:cs="Times New Roman"/>
          <w:bCs/>
          <w:highlight w:val="yellow"/>
          <w:u w:val="single"/>
        </w:rPr>
        <w:t xml:space="preserve">as </w:t>
      </w:r>
      <w:r w:rsidRPr="00D352A1">
        <w:rPr>
          <w:rFonts w:eastAsia="Calibri"/>
          <w:b/>
          <w:highlight w:val="yellow"/>
          <w:u w:val="single"/>
          <w:bdr w:val="none" w:sz="0" w:space="0" w:color="auto" w:frame="1"/>
        </w:rPr>
        <w:t>provisional</w:t>
      </w:r>
      <w:r w:rsidRPr="00D352A1">
        <w:rPr>
          <w:rFonts w:eastAsia="Calibri"/>
          <w:sz w:val="12"/>
        </w:rPr>
        <w:t>, since it is based on the need to respond to an existing injustice, and therefore, oriented to a future in which that injustice, and hence, the need for the identity claim, is no longer pre-sent. Central to the development of our thesis will be an engagement with work on experience and identity by Satya Mohanty, and com-munities and knowledge by Lynn Hankinson Nelson.</w:t>
      </w:r>
    </w:p>
    <w:p w14:paraId="0E9BEC55" w14:textId="77777777" w:rsidR="00B23668" w:rsidRDefault="00B23668" w:rsidP="00B23668">
      <w:pPr>
        <w:pStyle w:val="Heading3"/>
      </w:pPr>
      <w:r>
        <w:t>Reform Good (Alt Celebrates Victimhood)</w:t>
      </w:r>
    </w:p>
    <w:p w14:paraId="0EC63041" w14:textId="77777777" w:rsidR="00B23668" w:rsidRPr="00A30CA7" w:rsidRDefault="00B23668" w:rsidP="00B23668">
      <w:pPr>
        <w:pStyle w:val="Heading4"/>
      </w:pPr>
      <w:r>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14:paraId="6435EA01" w14:textId="77777777" w:rsidR="00B23668" w:rsidRDefault="00B23668" w:rsidP="00B23668">
      <w:r w:rsidRPr="00577EA8">
        <w:rPr>
          <w:rStyle w:val="StyleStyleBold12pt"/>
        </w:rPr>
        <w:t>Enns 12</w:t>
      </w:r>
      <w:r>
        <w:t>—Professor of Philosophy at McMaster University (Dianne, The Violence of Victimhood, 28-30)</w:t>
      </w:r>
    </w:p>
    <w:p w14:paraId="035F11A4" w14:textId="77777777" w:rsidR="00B23668" w:rsidRDefault="00B23668" w:rsidP="00B23668"/>
    <w:p w14:paraId="71347BEB" w14:textId="77777777" w:rsidR="00B23668" w:rsidRPr="008B5C3B" w:rsidRDefault="00B23668" w:rsidP="00B23668">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FD3DEA">
        <w:rPr>
          <w:rStyle w:val="StyleBoldUnderline"/>
          <w:highlight w:val="yellow"/>
        </w:rPr>
        <w:t>ressentiment</w:t>
      </w:r>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Such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r w:rsidRPr="008B5C3B">
        <w:rPr>
          <w:sz w:val="16"/>
        </w:rPr>
        <w:t xml:space="preserve">reification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AB3847">
        <w:rPr>
          <w:sz w:val="14"/>
          <w:szCs w:val="14"/>
        </w:rPr>
        <w:t>paralyzing</w:t>
      </w:r>
      <w:r w:rsidRPr="00FD3DEA">
        <w:rPr>
          <w:rStyle w:val="Emphasis"/>
          <w:highlight w:val="yellow"/>
        </w:rPr>
        <w:t xml:space="preserve"> guilt and the neocolonized</w:t>
      </w:r>
      <w:r w:rsidRPr="00AB3847">
        <w:rPr>
          <w:sz w:val="14"/>
          <w:szCs w:val="14"/>
        </w:rPr>
        <w:t>, crippling</w:t>
      </w:r>
      <w:r w:rsidRPr="00FD3DEA">
        <w:rPr>
          <w:rStyle w:val="Emphasis"/>
          <w:highlight w:val="yellow"/>
        </w:rPr>
        <w:t xml:space="preserve">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14:paraId="0582E12F" w14:textId="77777777" w:rsidR="00B23668" w:rsidRDefault="00B23668" w:rsidP="00B23668">
      <w:pPr>
        <w:pStyle w:val="Heading1"/>
      </w:pPr>
      <w:r>
        <w:t>1AR</w:t>
      </w:r>
    </w:p>
    <w:p w14:paraId="09057077" w14:textId="77777777" w:rsidR="00B23668" w:rsidRDefault="00B23668" w:rsidP="00B23668">
      <w:pPr>
        <w:pStyle w:val="Heading2"/>
      </w:pPr>
      <w:r>
        <w:t>Case</w:t>
      </w:r>
    </w:p>
    <w:p w14:paraId="30B83509" w14:textId="77777777" w:rsidR="00B23668" w:rsidRDefault="00B23668" w:rsidP="00B23668">
      <w:pPr>
        <w:pStyle w:val="Heading3"/>
      </w:pPr>
      <w:r>
        <w:t>AT: Threat Con</w:t>
      </w:r>
    </w:p>
    <w:p w14:paraId="25D76FC4" w14:textId="77777777" w:rsidR="00B23668" w:rsidRPr="00A26A9A" w:rsidRDefault="00B23668" w:rsidP="00B23668">
      <w:pPr>
        <w:pStyle w:val="Heading4"/>
      </w:pPr>
      <w:r w:rsidRPr="00A26A9A">
        <w:t xml:space="preserve">No risk of endless warfare </w:t>
      </w:r>
    </w:p>
    <w:p w14:paraId="54E76F58" w14:textId="77777777" w:rsidR="00B23668" w:rsidRPr="00A26A9A" w:rsidRDefault="00B23668" w:rsidP="00B23668">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3" w:tgtFrame="_blank" w:history="1">
        <w:r w:rsidRPr="00A26A9A">
          <w:rPr>
            <w:sz w:val="14"/>
          </w:rPr>
          <w:t>http://www.ciaonet.org/wps/ssi10561/ssi10561.pdf</w:t>
        </w:r>
      </w:hyperlink>
      <w:r w:rsidRPr="00A26A9A">
        <w:rPr>
          <w:sz w:val="14"/>
        </w:rPr>
        <w:t>)</w:t>
      </w:r>
    </w:p>
    <w:p w14:paraId="4DA76533" w14:textId="77777777" w:rsidR="00B23668" w:rsidRPr="00A26A9A" w:rsidRDefault="00B23668" w:rsidP="00B23668">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29E23463" w14:textId="77777777" w:rsidR="00B23668" w:rsidRDefault="00B23668" w:rsidP="00B23668">
      <w:pPr>
        <w:pStyle w:val="Heading3"/>
      </w:pPr>
      <w:r>
        <w:t>AT: State of Exception</w:t>
      </w:r>
    </w:p>
    <w:p w14:paraId="66009227" w14:textId="77777777" w:rsidR="00B23668" w:rsidRDefault="00B23668" w:rsidP="00B23668">
      <w:pPr>
        <w:pStyle w:val="Heading4"/>
      </w:pPr>
      <w:r>
        <w:t xml:space="preserve">Aff key to avoid a state of exception </w:t>
      </w:r>
    </w:p>
    <w:p w14:paraId="3EF3DA5A" w14:textId="77777777" w:rsidR="00B23668" w:rsidRDefault="00B23668" w:rsidP="00B23668">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14:paraId="2C0C9606" w14:textId="77777777" w:rsidR="00B23668" w:rsidRDefault="00B23668" w:rsidP="00B23668">
      <w:pPr>
        <w:rPr>
          <w:sz w:val="10"/>
        </w:rPr>
      </w:pPr>
      <w:r>
        <w:rPr>
          <w:sz w:val="10"/>
        </w:rPr>
        <w:t xml:space="preserve">As Benjamin Wittes notes, </w:t>
      </w:r>
      <w:r>
        <w:rPr>
          <w:rStyle w:val="StyleBoldUnderline"/>
        </w:rPr>
        <w:t>the “presidential power model has failed,” and “</w:t>
      </w:r>
      <w:r w:rsidRPr="00A517B6">
        <w:rPr>
          <w:rStyle w:val="Emphasis"/>
          <w:highlight w:val="yellow"/>
        </w:rPr>
        <w:t xml:space="preserve">Only Congress can </w:t>
      </w:r>
      <w:r>
        <w:rPr>
          <w:rStyle w:val="Emphasis"/>
        </w:rPr>
        <w:t xml:space="preserve">ultimately </w:t>
      </w:r>
      <w:r w:rsidRPr="00A517B6">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sidRPr="00A517B6">
        <w:rPr>
          <w:rStyle w:val="StyleBoldUnderline"/>
          <w:highlight w:val="yellow"/>
        </w:rPr>
        <w:t xml:space="preserve">Congress “can build </w:t>
      </w:r>
      <w:r>
        <w:rPr>
          <w:rStyle w:val="StyleBoldUnderline"/>
        </w:rPr>
        <w:t xml:space="preserve">comprehensive </w:t>
      </w:r>
      <w:r w:rsidRPr="00A517B6">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sidRPr="00A517B6">
        <w:rPr>
          <w:rStyle w:val="StyleBoldUnderline"/>
          <w:highlight w:val="yellow"/>
        </w:rPr>
        <w:t>that would “</w:t>
      </w:r>
      <w:r>
        <w:rPr>
          <w:rStyle w:val="StyleBoldUnderline"/>
        </w:rPr>
        <w:t xml:space="preserve">at once </w:t>
      </w:r>
      <w:r w:rsidRPr="00A517B6">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sidRPr="00A517B6">
        <w:rPr>
          <w:rStyle w:val="Emphasis"/>
          <w:highlight w:val="yellow"/>
        </w:rPr>
        <w:t>allowing the executive to</w:t>
      </w:r>
      <w:r>
        <w:rPr>
          <w:rStyle w:val="Emphasis"/>
        </w:rPr>
        <w:t xml:space="preserve"> continue to </w:t>
      </w:r>
      <w:r w:rsidRPr="00A517B6">
        <w:rPr>
          <w:rStyle w:val="Emphasis"/>
          <w:highlight w:val="yellow"/>
        </w:rPr>
        <w:t>unilaterally decide</w:t>
      </w:r>
      <w:r>
        <w:rPr>
          <w:rStyle w:val="StyleBoldUnderline"/>
        </w:rPr>
        <w:t xml:space="preserve"> </w:t>
      </w:r>
      <w:r>
        <w:rPr>
          <w:sz w:val="10"/>
        </w:rPr>
        <w:t xml:space="preserve">the fate of suspected terrorists and </w:t>
      </w:r>
      <w:r w:rsidRPr="00A517B6">
        <w:rPr>
          <w:rStyle w:val="Emphasis"/>
          <w:highlight w:val="yellow"/>
        </w:rPr>
        <w:t>anti-terrorism policy will prove Agamben correct</w:t>
      </w:r>
      <w:r>
        <w:rPr>
          <w:sz w:val="10"/>
        </w:rPr>
        <w:t xml:space="preserve">: that the American system of checks on power has been replaced with the primacy of the executive. </w:t>
      </w:r>
      <w:r w:rsidRPr="00A517B6">
        <w:rPr>
          <w:rStyle w:val="StyleBoldUnderline"/>
          <w:highlight w:val="yellow"/>
        </w:rPr>
        <w:t>It should</w:t>
      </w:r>
      <w:r>
        <w:rPr>
          <w:rStyle w:val="StyleBoldUnderline"/>
        </w:rPr>
        <w:t xml:space="preserve"> then </w:t>
      </w:r>
      <w:r w:rsidRPr="00A517B6">
        <w:rPr>
          <w:rStyle w:val="StyleBoldUnderline"/>
          <w:highlight w:val="yellow"/>
        </w:rPr>
        <w:t>be Congress’ goal to step forward and outline</w:t>
      </w:r>
      <w:r>
        <w:rPr>
          <w:rStyle w:val="StyleBoldUnderline"/>
        </w:rPr>
        <w:t xml:space="preserve"> the </w:t>
      </w:r>
      <w:r w:rsidRPr="00A517B6">
        <w:rPr>
          <w:rStyle w:val="StyleBoldUnderline"/>
          <w:highlight w:val="yellow"/>
        </w:rPr>
        <w:t xml:space="preserve">exact </w:t>
      </w:r>
      <w:r>
        <w:rPr>
          <w:rStyle w:val="StyleBoldUnderline"/>
        </w:rPr>
        <w:t xml:space="preserve">legal </w:t>
      </w:r>
      <w:r w:rsidRPr="00A517B6">
        <w:rPr>
          <w:rStyle w:val="StyleBoldUnderline"/>
          <w:highlight w:val="yellow"/>
        </w:rPr>
        <w:t>policies</w:t>
      </w:r>
      <w:r>
        <w:rPr>
          <w:rStyle w:val="StyleBoldUnderline"/>
        </w:rPr>
        <w:t xml:space="preserve"> in the War on Terror, </w:t>
      </w:r>
      <w:r w:rsidRPr="00A517B6">
        <w:rPr>
          <w:rStyle w:val="StyleBoldUnderline"/>
          <w:highlight w:val="yellow"/>
        </w:rPr>
        <w:t>allowing</w:t>
      </w:r>
      <w:r>
        <w:rPr>
          <w:rStyle w:val="StyleBoldUnderline"/>
        </w:rPr>
        <w:t xml:space="preserve"> President </w:t>
      </w:r>
      <w:r w:rsidRPr="00A517B6">
        <w:rPr>
          <w:rStyle w:val="StyleBoldUnderline"/>
          <w:highlight w:val="yellow"/>
        </w:rPr>
        <w:t xml:space="preserve">Obama this role </w:t>
      </w:r>
      <w:r w:rsidRPr="00A517B6">
        <w:rPr>
          <w:rStyle w:val="Emphasis"/>
          <w:highlight w:val="yellow"/>
        </w:rPr>
        <w:t xml:space="preserve">will </w:t>
      </w:r>
      <w:r>
        <w:rPr>
          <w:rStyle w:val="Emphasis"/>
        </w:rPr>
        <w:t xml:space="preserve">only </w:t>
      </w:r>
      <w:r w:rsidRPr="00A517B6">
        <w:rPr>
          <w:rStyle w:val="Emphasis"/>
          <w:highlight w:val="yellow"/>
        </w:rPr>
        <w:t>prolong the</w:t>
      </w:r>
      <w:r>
        <w:rPr>
          <w:rStyle w:val="StyleBoldUnderline"/>
        </w:rPr>
        <w:t xml:space="preserve"> elements of the </w:t>
      </w:r>
      <w:r w:rsidRPr="00A517B6">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w:t>
      </w:r>
      <w:r w:rsidRPr="008C1609">
        <w:rPr>
          <w:sz w:val="10"/>
        </w:rPr>
        <w:t xml:space="preserve">exceptional times require </w:t>
      </w:r>
      <w:r w:rsidRPr="008C1609">
        <w:rPr>
          <w:rStyle w:val="StyleBoldUnderline"/>
        </w:rPr>
        <w:t>exceptional measures</w:t>
      </w:r>
      <w:r w:rsidRPr="008C1609">
        <w:rPr>
          <w:sz w:val="10"/>
        </w:rPr>
        <w:t xml:space="preserve">. </w:t>
      </w:r>
      <w:r w:rsidRPr="008C1609">
        <w:rPr>
          <w:rStyle w:val="StyleBoldUnderline"/>
        </w:rPr>
        <w:t xml:space="preserve">The use of these measures when </w:t>
      </w:r>
      <w:r w:rsidRPr="008C1609">
        <w:rPr>
          <w:rStyle w:val="Emphasis"/>
        </w:rPr>
        <w:t>the public is ready and willing to accept</w:t>
      </w:r>
      <w:r w:rsidRPr="008C1609">
        <w:rPr>
          <w:rStyle w:val="StyleBoldUnderline"/>
        </w:rPr>
        <w:t xml:space="preserve"> the securitizing speech-act almost invariably lead to breaches of the law, and in Agamben’s opinion the expansion of executive authority. The War on Terror has seemingly reinforced Agamben’s argument, as the breadth a</w:t>
      </w:r>
      <w:r>
        <w:rPr>
          <w:rStyle w:val="StyleBoldUnderline"/>
        </w:rPr>
        <w:t>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sidRPr="00A517B6">
        <w:rPr>
          <w:rStyle w:val="StyleBoldUnderline"/>
          <w:highlight w:val="yellow"/>
        </w:rPr>
        <w:t>scholars suggest</w:t>
      </w:r>
      <w:r>
        <w:rPr>
          <w:rStyle w:val="StyleBoldUnderline"/>
        </w:rPr>
        <w:t xml:space="preserve"> that </w:t>
      </w:r>
      <w:r w:rsidRPr="00A517B6">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sidRPr="00A517B6">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sidRPr="00A517B6">
        <w:rPr>
          <w:rStyle w:val="StyleBoldUnderline"/>
          <w:highlight w:val="yellow"/>
        </w:rPr>
        <w:t xml:space="preserve">leading towards a tendency to </w:t>
      </w:r>
      <w:r w:rsidRPr="00A517B6">
        <w:rPr>
          <w:rStyle w:val="Emphasis"/>
          <w:highlight w:val="yellow"/>
        </w:rPr>
        <w:t>condemn the state of exception</w:t>
      </w:r>
      <w:r w:rsidRPr="00A517B6">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sidRPr="00A517B6">
        <w:rPr>
          <w:rStyle w:val="StyleBoldUnderline"/>
          <w:highlight w:val="yellow"/>
        </w:rPr>
        <w:t xml:space="preserve">But </w:t>
      </w:r>
      <w:r>
        <w:rPr>
          <w:rStyle w:val="Emphasis"/>
        </w:rPr>
        <w:t xml:space="preserve">for Johns </w:t>
      </w:r>
      <w:r w:rsidRPr="00A517B6">
        <w:rPr>
          <w:rStyle w:val="Emphasis"/>
          <w:highlight w:val="yellow"/>
        </w:rPr>
        <w:t>to be proven right</w:t>
      </w:r>
      <w:r>
        <w:rPr>
          <w:rStyle w:val="StyleBoldUnderline"/>
        </w:rPr>
        <w:t xml:space="preserve">, it </w:t>
      </w:r>
      <w:r w:rsidRPr="00A517B6">
        <w:rPr>
          <w:rStyle w:val="Emphasis"/>
          <w:highlight w:val="yellow"/>
        </w:rPr>
        <w:t xml:space="preserve">requires a change in long established habits. </w:t>
      </w:r>
      <w:r w:rsidRPr="008C1609">
        <w:rPr>
          <w:rStyle w:val="Emphasis"/>
        </w:rPr>
        <w:t>Citizens cannot expect the executive to singularly react</w:t>
      </w:r>
      <w:r w:rsidRPr="008C1609">
        <w:rPr>
          <w:rStyle w:val="StyleBoldUnderline"/>
        </w:rPr>
        <w:t xml:space="preserve"> to any complication the country faces</w:t>
      </w:r>
      <w:r w:rsidRPr="008C1609">
        <w:rPr>
          <w:sz w:val="10"/>
        </w:rPr>
        <w:t xml:space="preserve">. Indeed, Agamben’s warnings and the results of the War on Terror suggest that </w:t>
      </w:r>
      <w:r w:rsidRPr="008C1609">
        <w:rPr>
          <w:rStyle w:val="StyleBoldUnderline"/>
        </w:rPr>
        <w:t>doing so will continue to produce dissatisfying results at b</w:t>
      </w:r>
      <w:r>
        <w:rPr>
          <w:rStyle w:val="StyleBoldUnderline"/>
        </w:rPr>
        <w:t xml:space="preserve">est, immoral </w:t>
      </w:r>
      <w:r w:rsidRPr="00A517B6">
        <w:rPr>
          <w:rStyle w:val="StyleBoldUnderline"/>
          <w:highlight w:val="yellow"/>
        </w:rPr>
        <w:t>quagmires</w:t>
      </w:r>
      <w:r>
        <w:rPr>
          <w:rStyle w:val="StyleBoldUnderline"/>
        </w:rPr>
        <w:t xml:space="preserve"> at worst. </w:t>
      </w:r>
      <w:r w:rsidRPr="00A517B6">
        <w:rPr>
          <w:rStyle w:val="StyleBoldUnderline"/>
          <w:highlight w:val="yellow"/>
        </w:rPr>
        <w:t>For democracy</w:t>
      </w:r>
      <w:r>
        <w:rPr>
          <w:rStyle w:val="StyleBoldUnderline"/>
        </w:rPr>
        <w:t xml:space="preserve"> and constitutional governance </w:t>
      </w:r>
      <w:r w:rsidRPr="00A517B6">
        <w:rPr>
          <w:rStyle w:val="StyleBoldUnderline"/>
          <w:highlight w:val="yellow"/>
        </w:rPr>
        <w:t xml:space="preserve">to survive, </w:t>
      </w:r>
      <w:r w:rsidRPr="00A517B6">
        <w:rPr>
          <w:rStyle w:val="Emphasis"/>
          <w:highlight w:val="yellow"/>
        </w:rPr>
        <w:t xml:space="preserve">it is the responsibility of </w:t>
      </w:r>
      <w:r>
        <w:rPr>
          <w:sz w:val="10"/>
        </w:rPr>
        <w:t>officials and</w:t>
      </w:r>
      <w:r>
        <w:rPr>
          <w:rStyle w:val="Emphasis"/>
        </w:rPr>
        <w:t xml:space="preserve"> </w:t>
      </w:r>
      <w:r w:rsidRPr="00A517B6">
        <w:rPr>
          <w:rStyle w:val="Emphasis"/>
          <w:highlight w:val="yellow"/>
        </w:rPr>
        <w:t xml:space="preserve">citizens </w:t>
      </w:r>
      <w:r>
        <w:rPr>
          <w:sz w:val="10"/>
        </w:rPr>
        <w:t>alike</w:t>
      </w:r>
      <w:r>
        <w:rPr>
          <w:rStyle w:val="Emphasis"/>
        </w:rPr>
        <w:t xml:space="preserve"> </w:t>
      </w:r>
      <w:r w:rsidRPr="00A517B6">
        <w:rPr>
          <w:rStyle w:val="Emphasis"/>
          <w:highlight w:val="yellow"/>
        </w:rPr>
        <w:t xml:space="preserve">to adapt existing </w:t>
      </w:r>
      <w:r>
        <w:rPr>
          <w:rStyle w:val="Emphasis"/>
        </w:rPr>
        <w:t xml:space="preserve">legal </w:t>
      </w:r>
      <w:r w:rsidRPr="00A517B6">
        <w:rPr>
          <w:rStyle w:val="Emphasis"/>
          <w:highlight w:val="yellow"/>
        </w:rPr>
        <w:t xml:space="preserve">structures to </w:t>
      </w:r>
      <w:r>
        <w:rPr>
          <w:rStyle w:val="Emphasis"/>
        </w:rPr>
        <w:t xml:space="preserve">novel </w:t>
      </w:r>
      <w:r w:rsidRPr="00A517B6">
        <w:rPr>
          <w:rStyle w:val="Emphasis"/>
          <w:highlight w:val="yellow"/>
        </w:rPr>
        <w:t>threats</w:t>
      </w:r>
      <w:r w:rsidRPr="008C1609">
        <w:rPr>
          <w:rStyle w:val="Emphasis"/>
        </w:rPr>
        <w:t>, and to not rely on executive mandate alone</w:t>
      </w:r>
      <w:r w:rsidRPr="008C1609">
        <w:rPr>
          <w:sz w:val="10"/>
        </w:rPr>
        <w:t>.</w:t>
      </w:r>
    </w:p>
    <w:p w14:paraId="79E42A29" w14:textId="77777777" w:rsidR="00B23668" w:rsidRPr="008C1609" w:rsidRDefault="00B23668" w:rsidP="00B23668"/>
    <w:p w14:paraId="413259C3" w14:textId="77777777" w:rsidR="00B23668" w:rsidRDefault="00B23668" w:rsidP="00B23668">
      <w:pPr>
        <w:pStyle w:val="Heading2"/>
      </w:pPr>
      <w:r>
        <w:t>K</w:t>
      </w:r>
    </w:p>
    <w:p w14:paraId="43AA52D9" w14:textId="77777777" w:rsidR="00B23668" w:rsidRDefault="00B23668" w:rsidP="00B23668">
      <w:pPr>
        <w:pStyle w:val="Heading3"/>
      </w:pPr>
      <w:r>
        <w:t>Incremental Reform</w:t>
      </w:r>
    </w:p>
    <w:p w14:paraId="783933D5" w14:textId="77777777" w:rsidR="00B23668" w:rsidRDefault="00B23668" w:rsidP="00B23668">
      <w:pPr>
        <w:pStyle w:val="Heading4"/>
      </w:pPr>
      <w:r>
        <w:t xml:space="preserve">Incremental reform is better than pure rejection---the alternative infinitely replicates the SQ </w:t>
      </w:r>
    </w:p>
    <w:p w14:paraId="45866CE3" w14:textId="77777777" w:rsidR="00B23668" w:rsidRPr="004107BC" w:rsidRDefault="00B23668" w:rsidP="00B23668">
      <w:r w:rsidRPr="004107BC">
        <w:rPr>
          <w:rStyle w:val="StyleStyleBold12pt"/>
        </w:rPr>
        <w:t>Pyle 99</w:t>
      </w:r>
      <w:r>
        <w:t>—Boston College Law School, J.D., magna cum laude (Jefferey, Race, Equality and the Rule of Law: Critical Race Theory's Attack on the Promises of Liberalism, 40 B.C.L. Rev. 787)</w:t>
      </w:r>
    </w:p>
    <w:p w14:paraId="510C19B4" w14:textId="77777777" w:rsidR="00B23668" w:rsidRDefault="00B23668" w:rsidP="00B23668"/>
    <w:p w14:paraId="5842F50B" w14:textId="77777777" w:rsidR="00B23668" w:rsidRPr="00A43FDC" w:rsidRDefault="00B23668" w:rsidP="00B23668">
      <w:pPr>
        <w:rPr>
          <w:rStyle w:val="Emphasis"/>
        </w:rPr>
      </w:pPr>
      <w:r w:rsidRPr="00B74D2E">
        <w:rPr>
          <w:sz w:val="16"/>
        </w:rPr>
        <w:t>"</w:t>
      </w:r>
      <w:r w:rsidRPr="00574914">
        <w:rPr>
          <w:rStyle w:val="Emphasis"/>
          <w:highlight w:val="yellow"/>
        </w:rPr>
        <w:t>Critique</w:t>
      </w:r>
      <w:r w:rsidRPr="00B74D2E">
        <w:rPr>
          <w:sz w:val="16"/>
        </w:rPr>
        <w:t xml:space="preserve">," however, </w:t>
      </w:r>
      <w:r w:rsidRPr="00574914">
        <w:rPr>
          <w:rStyle w:val="Emphasis"/>
          <w:highlight w:val="yellow"/>
        </w:rPr>
        <w:t>never built anything</w:t>
      </w:r>
      <w:r w:rsidRPr="00A43FDC">
        <w:rPr>
          <w:rStyle w:val="Emphasis"/>
        </w:rPr>
        <w:t>,</w:t>
      </w:r>
      <w:r w:rsidRPr="00B74D2E">
        <w:rPr>
          <w:sz w:val="16"/>
        </w:rPr>
        <w:t xml:space="preserve"> </w:t>
      </w:r>
      <w:r w:rsidRPr="00574914">
        <w:rPr>
          <w:rStyle w:val="StyleBoldUnderline"/>
          <w:highlight w:val="yellow"/>
        </w:rPr>
        <w:t>and liberalism</w:t>
      </w:r>
      <w:r w:rsidRPr="00A43FDC">
        <w:rPr>
          <w:rStyle w:val="StyleBoldUnderline"/>
        </w:rPr>
        <w:t xml:space="preserve">, for all its shortcomings, </w:t>
      </w:r>
      <w:r w:rsidRPr="00574914">
        <w:rPr>
          <w:rStyle w:val="StyleBoldUnderline"/>
          <w:highlight w:val="yellow"/>
        </w:rPr>
        <w:t>is at least constructive</w:t>
      </w:r>
      <w:r w:rsidRPr="00B74D2E">
        <w:rPr>
          <w:sz w:val="16"/>
        </w:rPr>
        <w:t xml:space="preserve">. </w:t>
      </w:r>
      <w:r w:rsidRPr="00574914">
        <w:rPr>
          <w:rStyle w:val="StyleBoldUnderline"/>
          <w:highlight w:val="yellow"/>
        </w:rPr>
        <w:t>It provides</w:t>
      </w:r>
      <w:r w:rsidRPr="00A43FDC">
        <w:rPr>
          <w:rStyle w:val="StyleBoldUnderline"/>
        </w:rPr>
        <w:t xml:space="preserve"> broadly-accepted, </w:t>
      </w:r>
      <w:r w:rsidRPr="00B74D2E">
        <w:rPr>
          <w:sz w:val="16"/>
        </w:rPr>
        <w:t>reasonably well-defined</w:t>
      </w:r>
      <w:r w:rsidRPr="00A43FDC">
        <w:rPr>
          <w:rStyle w:val="StyleBoldUnderline"/>
        </w:rPr>
        <w:t xml:space="preserve"> </w:t>
      </w:r>
      <w:r w:rsidRPr="00574914">
        <w:rPr>
          <w:rStyle w:val="StyleBoldUnderline"/>
          <w:highlight w:val="yellow"/>
        </w:rPr>
        <w:t>principles to which</w:t>
      </w:r>
      <w:r w:rsidRPr="00A43FDC">
        <w:rPr>
          <w:rStyle w:val="StyleBoldUnderline"/>
        </w:rPr>
        <w:t xml:space="preserve"> political </w:t>
      </w:r>
      <w:r w:rsidRPr="00574914">
        <w:rPr>
          <w:rStyle w:val="StyleBoldUnderline"/>
          <w:highlight w:val="yellow"/>
        </w:rPr>
        <w:t>advocates may appeal</w:t>
      </w:r>
      <w:r w:rsidRPr="00A43FDC">
        <w:rPr>
          <w:rStyle w:val="StyleBoldUnderline"/>
        </w:rPr>
        <w:t xml:space="preserve"> </w:t>
      </w:r>
      <w:r w:rsidRPr="00574914">
        <w:rPr>
          <w:rStyle w:val="StyleBoldUnderline"/>
          <w:highlight w:val="yellow"/>
        </w:rPr>
        <w:t>in ways that transcend</w:t>
      </w:r>
      <w:r w:rsidRPr="00A43FDC">
        <w:rPr>
          <w:rStyle w:val="StyleBoldUnderline"/>
        </w:rPr>
        <w:t xml:space="preserve"> sheer </w:t>
      </w:r>
      <w:r w:rsidRPr="00574914">
        <w:rPr>
          <w:rStyle w:val="StyleBoldUnderline"/>
          <w:highlight w:val="yellow"/>
        </w:rPr>
        <w:t>power</w:t>
      </w:r>
      <w:r w:rsidRPr="00A43FDC">
        <w:rPr>
          <w:rStyle w:val="StyleBoldUnderline"/>
        </w:rPr>
        <w:t xml:space="preserve">, </w:t>
      </w:r>
      <w:r w:rsidRPr="00574914">
        <w:rPr>
          <w:rStyle w:val="StyleBoldUnderline"/>
          <w:highlight w:val="yellow"/>
        </w:rPr>
        <w:t>with</w:t>
      </w:r>
      <w:r w:rsidRPr="00A43FDC">
        <w:rPr>
          <w:rStyle w:val="StyleBoldUnderline"/>
        </w:rPr>
        <w:t xml:space="preserve"> at least some </w:t>
      </w:r>
      <w:r w:rsidRPr="00574914">
        <w:rPr>
          <w:rStyle w:val="StyleBoldUnderline"/>
          <w:highlight w:val="yellow"/>
        </w:rPr>
        <w:t>hope of incremental success</w:t>
      </w:r>
      <w:r w:rsidRPr="00B74D2E">
        <w:rPr>
          <w:sz w:val="16"/>
        </w:rPr>
        <w:t xml:space="preserve">:26' </w:t>
      </w:r>
      <w:r w:rsidRPr="00A43FDC">
        <w:rPr>
          <w:rStyle w:val="StyleBoldUnderline"/>
        </w:rPr>
        <w:t>Critical</w:t>
      </w:r>
      <w:r w:rsidRPr="00B74D2E">
        <w:rPr>
          <w:sz w:val="16"/>
        </w:rPr>
        <w:t xml:space="preserve"> </w:t>
      </w:r>
      <w:r w:rsidRPr="00A43FDC">
        <w:rPr>
          <w:rStyle w:val="StyleBoldUnderline"/>
        </w:rPr>
        <w:t>race</w:t>
      </w:r>
      <w:r w:rsidRPr="00B74D2E">
        <w:rPr>
          <w:sz w:val="16"/>
        </w:rPr>
        <w:t xml:space="preserve"> </w:t>
      </w:r>
      <w:r w:rsidRPr="00A43FDC">
        <w:rPr>
          <w:rStyle w:val="StyleBoldUnderline"/>
        </w:rPr>
        <w:t>theory</w:t>
      </w:r>
      <w:r w:rsidRPr="00B74D2E">
        <w:rPr>
          <w:sz w:val="16"/>
        </w:rPr>
        <w:t xml:space="preserve"> would "</w:t>
      </w:r>
      <w:r w:rsidRPr="00A43FDC">
        <w:rPr>
          <w:rStyle w:val="StyleBoldUnderline"/>
        </w:rPr>
        <w:t>deconstruct</w:t>
      </w:r>
      <w:r w:rsidRPr="00B74D2E">
        <w:rPr>
          <w:sz w:val="16"/>
        </w:rPr>
        <w:t xml:space="preserve">" </w:t>
      </w:r>
      <w:r w:rsidRPr="00A43FDC">
        <w:rPr>
          <w:rStyle w:val="StyleBoldUnderline"/>
        </w:rPr>
        <w:t>this imperfect tradition</w:t>
      </w:r>
      <w:r w:rsidRPr="00B74D2E">
        <w:rPr>
          <w:sz w:val="16"/>
        </w:rPr>
        <w:t xml:space="preserve">, </w:t>
      </w:r>
      <w:r w:rsidRPr="00A43FDC">
        <w:rPr>
          <w:rStyle w:val="Emphasis"/>
        </w:rPr>
        <w:t>but offers nothing in its place.</w:t>
      </w:r>
    </w:p>
    <w:p w14:paraId="1BBF7AFE" w14:textId="77777777" w:rsidR="00B23668" w:rsidRPr="00B74D2E" w:rsidRDefault="00B23668" w:rsidP="00B23668">
      <w:pPr>
        <w:rPr>
          <w:sz w:val="16"/>
          <w:szCs w:val="16"/>
        </w:rPr>
      </w:pPr>
      <w:r w:rsidRPr="00B74D2E">
        <w:rPr>
          <w:sz w:val="16"/>
          <w:szCs w:val="16"/>
        </w:rPr>
        <w:t>An apt example of how unconstructive CRT is can be found in its approach to equality. To the extent that race-crits discuss "equality" at all, they do so less to advance tangible goals than to disparage liberalism's different approaches, including the ultimate goal of a society where race does not matter. 265 The race-crits are particularly hostile to the liberal ideal of "color blindness," expressed most eloquently by Martin Luther King's dream that his children "will one day live in a nation where they will not be judged by the color of their skin but by the content of their character."266 To the race-crits, this integrationist goal of color-blind constitutionalism is not just naive or preinature. 2"7 In Neil Gotanda's words, it "supports the supremacy of white interests and must therefore be regarded as racist." !08 Unlike King, who saw affirmative action as a color-conscious means to a more inclusive, integrated nation ,"9 race-crits consider affirmative action an end in itself, more akin to an award of permanent damages than transitional assistance:270 To the race-crits, any doctrine that gets in the way of that end, including egalitarian colorblindness, is ipso facto "racist." 271</w:t>
      </w:r>
    </w:p>
    <w:p w14:paraId="1BDE2D81" w14:textId="77777777" w:rsidR="00B23668" w:rsidRDefault="00B23668" w:rsidP="00B23668">
      <w:r>
        <w:t>&lt;cont&gt;</w:t>
      </w:r>
    </w:p>
    <w:p w14:paraId="35846F6D" w14:textId="77777777" w:rsidR="00B23668" w:rsidRPr="00B74D2E" w:rsidRDefault="00B23668" w:rsidP="00B23668">
      <w:pPr>
        <w:rPr>
          <w:sz w:val="16"/>
        </w:rPr>
      </w:pPr>
      <w:r w:rsidRPr="00A43FDC">
        <w:rPr>
          <w:rStyle w:val="StyleBoldUnderline"/>
        </w:rPr>
        <w:t>Critical race theory's failure to address the difficulties of administering a</w:t>
      </w:r>
      <w:r w:rsidRPr="00B74D2E">
        <w:rPr>
          <w:sz w:val="16"/>
        </w:rPr>
        <w:t xml:space="preserve"> reparations-based, "</w:t>
      </w:r>
      <w:r w:rsidRPr="00A43FDC">
        <w:rPr>
          <w:rStyle w:val="StyleBoldUnderline"/>
        </w:rPr>
        <w:t>equality of result</w:t>
      </w:r>
      <w:r w:rsidRPr="00B74D2E">
        <w:rPr>
          <w:sz w:val="16"/>
        </w:rPr>
        <w:t xml:space="preserve">!' </w:t>
      </w:r>
      <w:r w:rsidRPr="00A43FDC">
        <w:rPr>
          <w:rStyle w:val="StyleBoldUnderline"/>
        </w:rPr>
        <w:t>system leaves one with the impression that</w:t>
      </w:r>
      <w:r w:rsidRPr="00B74D2E">
        <w:rPr>
          <w:sz w:val="16"/>
        </w:rPr>
        <w:t xml:space="preserve"> either they really are not. serious, or their invocation of "equality" is little more than an assertion of group interests. Indeed, the more pessimistic race-</w:t>
      </w:r>
      <w:r w:rsidRPr="00A43FDC">
        <w:rPr>
          <w:rStyle w:val="StyleBoldUnderline"/>
        </w:rPr>
        <w:t>crits</w:t>
      </w:r>
      <w:r w:rsidRPr="00B74D2E">
        <w:rPr>
          <w:sz w:val="16"/>
        </w:rPr>
        <w:t xml:space="preserve">, like Derrick Bell, </w:t>
      </w:r>
      <w:r w:rsidRPr="00A43FDC">
        <w:rPr>
          <w:rStyle w:val="StyleBoldUnderline"/>
        </w:rPr>
        <w:t>would be happiest if</w:t>
      </w:r>
      <w:r w:rsidRPr="00B74D2E">
        <w:rPr>
          <w:sz w:val="16"/>
        </w:rPr>
        <w:t xml:space="preserve"> social </w:t>
      </w:r>
      <w:r w:rsidRPr="00A43FDC">
        <w:rPr>
          <w:rStyle w:val="StyleBoldUnderline"/>
        </w:rPr>
        <w:t>reformers jettisoned the goal of "equality" altogether</w:t>
      </w:r>
      <w:r w:rsidRPr="00B74D2E">
        <w:rPr>
          <w:sz w:val="16"/>
        </w:rPr>
        <w:t xml:space="preserve">, </w:t>
      </w:r>
      <w:r w:rsidRPr="00A43FDC">
        <w:rPr>
          <w:rStyle w:val="StyleBoldUnderline"/>
        </w:rPr>
        <w:t>because that goal "merely perpetuates</w:t>
      </w:r>
      <w:r w:rsidRPr="00B74D2E">
        <w:rPr>
          <w:sz w:val="16"/>
        </w:rPr>
        <w:t xml:space="preserve"> our </w:t>
      </w:r>
      <w:r w:rsidRPr="00A43FDC">
        <w:rPr>
          <w:rStyle w:val="StyleBoldUnderline"/>
        </w:rPr>
        <w:t>disempowerment</w:t>
      </w:r>
      <w:r w:rsidRPr="00B74D2E">
        <w:rPr>
          <w:sz w:val="16"/>
        </w:rPr>
        <w:t>."291 Illegal doctrine is to be judged solely by how it advances the interest of racial minorities, the race-crits implicitly dismiss any vision of equality that could aid other disadvantaged groups, or that could treat disadvantaged members of the racial majority with equal concern and respect.29' To the race-crits, the proper inquiry is not how the law lives up to aspirations or principles, but how it serves the interests of a constituen cy.297</w:t>
      </w:r>
    </w:p>
    <w:p w14:paraId="34B37FF7" w14:textId="77777777" w:rsidR="00B23668" w:rsidRPr="00A43FDC" w:rsidRDefault="00B23668" w:rsidP="00B23668">
      <w:pPr>
        <w:rPr>
          <w:rStyle w:val="StyleBoldUnderline"/>
        </w:rPr>
      </w:pPr>
      <w:r w:rsidRPr="00B74D2E">
        <w:rPr>
          <w:sz w:val="14"/>
        </w:rPr>
        <w:t xml:space="preserve">In this respect, the race-crits are more political advocates than legal scholars.2"8 There is, of course, nothing wrong with being an advocate, and disadvantaged people certainly need advocates. But </w:t>
      </w:r>
      <w:r w:rsidRPr="00574914">
        <w:rPr>
          <w:rStyle w:val="StyleBoldUnderline"/>
          <w:highlight w:val="yellow"/>
        </w:rPr>
        <w:t>legal theories</w:t>
      </w:r>
      <w:r w:rsidRPr="00B74D2E">
        <w:rPr>
          <w:sz w:val="14"/>
        </w:rPr>
        <w:t>—the principles and ideas that guide the determination of legal outcomes—</w:t>
      </w:r>
      <w:r w:rsidRPr="00A43FDC">
        <w:rPr>
          <w:rStyle w:val="StyleBoldUnderline"/>
        </w:rPr>
        <w:t>must transcend</w:t>
      </w:r>
      <w:r w:rsidRPr="00B74D2E">
        <w:rPr>
          <w:sz w:val="14"/>
        </w:rPr>
        <w:t xml:space="preserve"> </w:t>
      </w:r>
      <w:r w:rsidRPr="00A43FDC">
        <w:rPr>
          <w:rStyle w:val="StyleBoldUnderline"/>
        </w:rPr>
        <w:t xml:space="preserve">mere factional interests </w:t>
      </w:r>
      <w:r w:rsidRPr="00574914">
        <w:rPr>
          <w:rStyle w:val="StyleBoldUnderline"/>
          <w:highlight w:val="yellow"/>
        </w:rPr>
        <w:t>if they are to aid minorities</w:t>
      </w:r>
      <w:r w:rsidRPr="00B74D2E">
        <w:rPr>
          <w:sz w:val="14"/>
        </w:rPr>
        <w:t xml:space="preserve">. </w:t>
      </w:r>
      <w:r w:rsidRPr="00A43FDC">
        <w:rPr>
          <w:rStyle w:val="StyleBoldUnderline"/>
        </w:rPr>
        <w:t xml:space="preserve">They </w:t>
      </w:r>
      <w:r w:rsidRPr="00574914">
        <w:rPr>
          <w:rStyle w:val="StyleBoldUnderline"/>
          <w:highlight w:val="yellow"/>
        </w:rPr>
        <w:t>must win the majority's acquiescence</w:t>
      </w:r>
      <w:r w:rsidRPr="00A43FDC">
        <w:rPr>
          <w:rStyle w:val="StyleBoldUnderline"/>
        </w:rPr>
        <w:t>,</w:t>
      </w:r>
      <w:r w:rsidRPr="00B74D2E">
        <w:rPr>
          <w:sz w:val="14"/>
        </w:rPr>
        <w:t xml:space="preserve"> if not its active support. So far, </w:t>
      </w:r>
      <w:r w:rsidRPr="00574914">
        <w:rPr>
          <w:rStyle w:val="StyleBoldUnderline"/>
        </w:rPr>
        <w:t>race</w:t>
      </w:r>
      <w:r w:rsidRPr="00A43FDC">
        <w:rPr>
          <w:rStyle w:val="StyleBoldUnderline"/>
        </w:rPr>
        <w:t>-crits have not provided such a theory</w:t>
      </w:r>
      <w:r w:rsidRPr="00B74D2E">
        <w:rPr>
          <w:sz w:val="14"/>
        </w:rPr>
        <w:t xml:space="preserve">. </w:t>
      </w:r>
      <w:r w:rsidRPr="00574914">
        <w:rPr>
          <w:rStyle w:val="Emphasis"/>
        </w:rPr>
        <w:t xml:space="preserve">CRT is only </w:t>
      </w:r>
      <w:r w:rsidRPr="00574914">
        <w:rPr>
          <w:rStyle w:val="Emphasis"/>
          <w:highlight w:val="yellow"/>
        </w:rPr>
        <w:t xml:space="preserve">"scholarly resistance" </w:t>
      </w:r>
      <w:r w:rsidRPr="00574914">
        <w:rPr>
          <w:rStyle w:val="Emphasis"/>
        </w:rPr>
        <w:t xml:space="preserve">that </w:t>
      </w:r>
      <w:r w:rsidRPr="00574914">
        <w:rPr>
          <w:rStyle w:val="Emphasis"/>
          <w:highlight w:val="yellow"/>
          <w:bdr w:val="single" w:sz="4" w:space="0" w:color="auto"/>
        </w:rPr>
        <w:t>lives within, and</w:t>
      </w:r>
      <w:r w:rsidRPr="00A43FDC">
        <w:rPr>
          <w:rStyle w:val="Emphasis"/>
        </w:rPr>
        <w:t xml:space="preserve"> </w:t>
      </w:r>
      <w:r w:rsidRPr="00B74D2E">
        <w:rPr>
          <w:sz w:val="14"/>
        </w:rPr>
        <w:t>indeed</w:t>
      </w:r>
      <w:r w:rsidRPr="00A43FDC">
        <w:rPr>
          <w:rStyle w:val="Emphasis"/>
        </w:rPr>
        <w:t xml:space="preserve"> </w:t>
      </w:r>
      <w:r w:rsidRPr="00574914">
        <w:rPr>
          <w:rStyle w:val="Emphasis"/>
          <w:highlight w:val="yellow"/>
          <w:bdr w:val="single" w:sz="4" w:space="0" w:color="auto"/>
        </w:rPr>
        <w:t>depends upon, the liberal legal order</w:t>
      </w:r>
      <w:r w:rsidRPr="00B74D2E">
        <w:rPr>
          <w:sz w:val="14"/>
        </w:rPr>
        <w:t xml:space="preserve">. 2"" </w:t>
      </w:r>
      <w:r w:rsidRPr="00574914">
        <w:rPr>
          <w:rStyle w:val="Emphasis"/>
          <w:highlight w:val="yellow"/>
        </w:rPr>
        <w:t>Without liberalism</w:t>
      </w:r>
      <w:r w:rsidRPr="00A43FDC">
        <w:rPr>
          <w:rStyle w:val="Emphasis"/>
        </w:rPr>
        <w:t xml:space="preserve"> </w:t>
      </w:r>
      <w:r w:rsidRPr="00574914">
        <w:rPr>
          <w:rStyle w:val="Emphasis"/>
          <w:highlight w:val="yellow"/>
        </w:rPr>
        <w:t>to "critique,"</w:t>
      </w:r>
      <w:r w:rsidRPr="00A43FDC">
        <w:rPr>
          <w:rStyle w:val="Emphasis"/>
        </w:rPr>
        <w:t xml:space="preserve"> </w:t>
      </w:r>
      <w:r w:rsidRPr="00574914">
        <w:rPr>
          <w:rStyle w:val="Emphasis"/>
          <w:highlight w:val="yellow"/>
        </w:rPr>
        <w:t>c</w:t>
      </w:r>
      <w:r w:rsidRPr="00574914">
        <w:rPr>
          <w:rStyle w:val="Emphasis"/>
        </w:rPr>
        <w:t>ritical</w:t>
      </w:r>
      <w:r w:rsidRPr="00A43FDC">
        <w:rPr>
          <w:rStyle w:val="Emphasis"/>
        </w:rPr>
        <w:t xml:space="preserve"> </w:t>
      </w:r>
      <w:r w:rsidRPr="00574914">
        <w:rPr>
          <w:rStyle w:val="Emphasis"/>
          <w:highlight w:val="yellow"/>
        </w:rPr>
        <w:t>r</w:t>
      </w:r>
      <w:r w:rsidRPr="00A43FDC">
        <w:rPr>
          <w:rStyle w:val="Emphasis"/>
        </w:rPr>
        <w:t xml:space="preserve">ace </w:t>
      </w:r>
      <w:r w:rsidRPr="00574914">
        <w:rPr>
          <w:rStyle w:val="Emphasis"/>
          <w:highlight w:val="yellow"/>
        </w:rPr>
        <w:t>t</w:t>
      </w:r>
      <w:r w:rsidRPr="00A43FDC">
        <w:rPr>
          <w:rStyle w:val="Emphasis"/>
        </w:rPr>
        <w:t xml:space="preserve">heory </w:t>
      </w:r>
      <w:r w:rsidRPr="00574914">
        <w:rPr>
          <w:rStyle w:val="Emphasis"/>
          <w:highlight w:val="yellow"/>
        </w:rPr>
        <w:t>would have little meaning</w:t>
      </w:r>
      <w:r w:rsidRPr="00A43FDC">
        <w:rPr>
          <w:rStyle w:val="Emphasis"/>
        </w:rPr>
        <w:t>.</w:t>
      </w:r>
      <w:r w:rsidRPr="00B74D2E">
        <w:rPr>
          <w:sz w:val="14"/>
        </w:rPr>
        <w:t xml:space="preserve"> In the end, </w:t>
      </w:r>
      <w:r w:rsidRPr="00574914">
        <w:rPr>
          <w:rStyle w:val="StyleBoldUnderline"/>
          <w:highlight w:val="yellow"/>
        </w:rPr>
        <w:t>critical race theory could no more supplant liberalism than the mission statement of a p</w:t>
      </w:r>
      <w:r w:rsidRPr="00574914">
        <w:rPr>
          <w:rStyle w:val="StyleBoldUnderline"/>
        </w:rPr>
        <w:t xml:space="preserve">olitical </w:t>
      </w:r>
      <w:r w:rsidRPr="00574914">
        <w:rPr>
          <w:rStyle w:val="StyleBoldUnderline"/>
          <w:highlight w:val="yellow"/>
        </w:rPr>
        <w:t>a</w:t>
      </w:r>
      <w:r w:rsidRPr="00574914">
        <w:rPr>
          <w:rStyle w:val="StyleBoldUnderline"/>
        </w:rPr>
        <w:t>ction</w:t>
      </w:r>
      <w:r w:rsidRPr="00574914">
        <w:rPr>
          <w:rStyle w:val="StyleBoldUnderline"/>
          <w:highlight w:val="yellow"/>
        </w:rPr>
        <w:t xml:space="preserve"> c</w:t>
      </w:r>
      <w:r w:rsidRPr="00574914">
        <w:rPr>
          <w:rStyle w:val="StyleBoldUnderline"/>
        </w:rPr>
        <w:t xml:space="preserve">ommittee </w:t>
      </w:r>
      <w:r w:rsidRPr="00574914">
        <w:rPr>
          <w:rStyle w:val="StyleBoldUnderline"/>
          <w:highlight w:val="yellow"/>
        </w:rPr>
        <w:t>could replace the Constitution.</w:t>
      </w:r>
    </w:p>
    <w:p w14:paraId="6540F8A0" w14:textId="77777777" w:rsidR="00B23668" w:rsidRDefault="00B23668" w:rsidP="00B23668">
      <w:pPr>
        <w:pStyle w:val="Heading3"/>
      </w:pPr>
      <w:r>
        <w:t>Wounded Attachments</w:t>
      </w:r>
      <w:bookmarkStart w:id="0" w:name="_GoBack"/>
      <w:bookmarkEnd w:id="0"/>
    </w:p>
    <w:p w14:paraId="088F006C" w14:textId="77777777" w:rsidR="00B23668" w:rsidRPr="00F93C2A" w:rsidRDefault="00B23668" w:rsidP="00B23668">
      <w:pPr>
        <w:pStyle w:val="Heading4"/>
        <w:rPr>
          <w:rStyle w:val="StyleStyleBold12pt"/>
        </w:rPr>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14:paraId="710FF118" w14:textId="77777777" w:rsidR="00B23668" w:rsidRDefault="00B23668" w:rsidP="00B23668">
      <w:r w:rsidRPr="00E40267">
        <w:rPr>
          <w:rStyle w:val="StyleStyleBold12pt"/>
        </w:rPr>
        <w:t>Brown 95</w:t>
      </w:r>
      <w:r>
        <w:t xml:space="preserve">—prof at UC Berkely (Wendy, States of Injury, 21-3) </w:t>
      </w:r>
    </w:p>
    <w:p w14:paraId="0BA118F6" w14:textId="77777777" w:rsidR="00B23668" w:rsidRDefault="00B23668" w:rsidP="00B23668"/>
    <w:p w14:paraId="3E4756EE" w14:textId="77777777" w:rsidR="00B23668" w:rsidRPr="00F93C2A" w:rsidRDefault="00B23668" w:rsidP="00B23668">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14:paraId="51DEBFD4" w14:textId="77777777" w:rsidR="00B23668" w:rsidRDefault="00B23668" w:rsidP="00B23668"/>
    <w:p w14:paraId="6971F9E9"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4602" w14:textId="77777777" w:rsidR="00B23668" w:rsidRDefault="00B23668" w:rsidP="005F5576">
      <w:r>
        <w:separator/>
      </w:r>
    </w:p>
  </w:endnote>
  <w:endnote w:type="continuationSeparator" w:id="0">
    <w:p w14:paraId="7DE87FFE" w14:textId="77777777" w:rsidR="00B23668" w:rsidRDefault="00B236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9E62" w14:textId="77777777" w:rsidR="00B23668" w:rsidRDefault="00B23668" w:rsidP="005F5576">
      <w:r>
        <w:separator/>
      </w:r>
    </w:p>
  </w:footnote>
  <w:footnote w:type="continuationSeparator" w:id="0">
    <w:p w14:paraId="7B0AB1D6" w14:textId="77777777" w:rsidR="00B23668" w:rsidRDefault="00B236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6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7613"/>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1640"/>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3668"/>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187B8"/>
  <w15:docId w15:val="{5FFAAFF1-8F1F-4027-994A-E91B8E56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2366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B23668"/>
    <w:pPr>
      <w:ind w:left="720"/>
      <w:contextualSpacing/>
    </w:pPr>
  </w:style>
  <w:style w:type="character" w:customStyle="1" w:styleId="BoldUnderline">
    <w:name w:val="BoldUnderline"/>
    <w:basedOn w:val="DefaultParagraphFont"/>
    <w:uiPriority w:val="1"/>
    <w:qFormat/>
    <w:rsid w:val="00B23668"/>
    <w:rPr>
      <w:rFonts w:ascii="Arial" w:hAnsi="Arial"/>
      <w:b/>
      <w:sz w:val="20"/>
      <w:u w:val="single"/>
    </w:rPr>
  </w:style>
  <w:style w:type="paragraph" w:styleId="Revision">
    <w:name w:val="Revision"/>
    <w:hidden/>
    <w:uiPriority w:val="99"/>
    <w:semiHidden/>
    <w:rsid w:val="00B23668"/>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B23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68"/>
    <w:rPr>
      <w:rFonts w:ascii="Segoe UI" w:hAnsi="Segoe UI" w:cs="Segoe UI"/>
      <w:sz w:val="18"/>
      <w:szCs w:val="18"/>
    </w:rPr>
  </w:style>
  <w:style w:type="paragraph" w:customStyle="1" w:styleId="card">
    <w:name w:val="card"/>
    <w:basedOn w:val="Normal"/>
    <w:link w:val="cardChar"/>
    <w:qFormat/>
    <w:rsid w:val="00B23668"/>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B23668"/>
    <w:rPr>
      <w:rFonts w:ascii="Times New Roman" w:eastAsia="Times New Roman" w:hAnsi="Times New Roman" w:cs="Times New Roman"/>
      <w:kern w:val="32"/>
      <w:szCs w:val="20"/>
    </w:rPr>
  </w:style>
  <w:style w:type="paragraph" w:customStyle="1" w:styleId="cardtext">
    <w:name w:val="card text"/>
    <w:basedOn w:val="Normal"/>
    <w:link w:val="cardtextChar"/>
    <w:qFormat/>
    <w:rsid w:val="00B23668"/>
    <w:pPr>
      <w:ind w:left="288" w:right="288"/>
    </w:pPr>
    <w:rPr>
      <w:rFonts w:cstheme="minorBidi"/>
    </w:rPr>
  </w:style>
  <w:style w:type="character" w:customStyle="1" w:styleId="cardtextChar">
    <w:name w:val="card text Char"/>
    <w:basedOn w:val="DefaultParagraphFont"/>
    <w:link w:val="cardtext"/>
    <w:rsid w:val="00B23668"/>
    <w:rPr>
      <w:rFonts w:ascii="Georgia" w:hAnsi="Georgia"/>
    </w:rPr>
  </w:style>
  <w:style w:type="character" w:customStyle="1" w:styleId="underline">
    <w:name w:val="underline"/>
    <w:basedOn w:val="DefaultParagraphFont"/>
    <w:link w:val="textbold"/>
    <w:qFormat/>
    <w:rsid w:val="00B23668"/>
    <w:rPr>
      <w:u w:val="single"/>
    </w:rPr>
  </w:style>
  <w:style w:type="character" w:customStyle="1" w:styleId="Box">
    <w:name w:val="Box"/>
    <w:basedOn w:val="DefaultParagraphFont"/>
    <w:qFormat/>
    <w:rsid w:val="00B23668"/>
    <w:rPr>
      <w:b/>
      <w:u w:val="single"/>
      <w:bdr w:val="single" w:sz="4" w:space="0" w:color="auto"/>
    </w:rPr>
  </w:style>
  <w:style w:type="paragraph" w:customStyle="1" w:styleId="tag">
    <w:name w:val="tag"/>
    <w:basedOn w:val="Normal"/>
    <w:link w:val="tagChar"/>
    <w:qFormat/>
    <w:rsid w:val="00B23668"/>
    <w:rPr>
      <w:rFonts w:ascii="Garamond" w:eastAsia="Times New Roman" w:hAnsi="Garamond" w:cs="Times New Roman"/>
      <w:b/>
      <w:sz w:val="24"/>
      <w:szCs w:val="20"/>
    </w:rPr>
  </w:style>
  <w:style w:type="paragraph" w:customStyle="1" w:styleId="textbold">
    <w:name w:val="text bold"/>
    <w:basedOn w:val="Normal"/>
    <w:link w:val="underline"/>
    <w:qFormat/>
    <w:rsid w:val="00B23668"/>
    <w:pPr>
      <w:ind w:left="720"/>
      <w:jc w:val="both"/>
    </w:pPr>
    <w:rPr>
      <w:rFonts w:asciiTheme="minorHAnsi" w:hAnsiTheme="minorHAnsi" w:cstheme="minorBidi"/>
      <w:u w:val="single"/>
    </w:rPr>
  </w:style>
  <w:style w:type="paragraph" w:customStyle="1" w:styleId="Tag2">
    <w:name w:val="Tag2"/>
    <w:basedOn w:val="Normal"/>
    <w:qFormat/>
    <w:rsid w:val="00B23668"/>
    <w:rPr>
      <w:rFonts w:ascii="Arial" w:eastAsia="Calibri" w:hAnsi="Arial" w:cs="Arial"/>
      <w:b/>
      <w:sz w:val="24"/>
    </w:rPr>
  </w:style>
  <w:style w:type="character" w:customStyle="1" w:styleId="boldunderline0">
    <w:name w:val="bold underline"/>
    <w:basedOn w:val="DefaultParagraphFont"/>
    <w:qFormat/>
    <w:rsid w:val="00B23668"/>
    <w:rPr>
      <w:b/>
      <w:bCs w:val="0"/>
      <w:sz w:val="20"/>
      <w:u w:val="single"/>
    </w:rPr>
  </w:style>
  <w:style w:type="character" w:customStyle="1" w:styleId="BoldUnderlineChar">
    <w:name w:val="Bold Underline Char"/>
    <w:rsid w:val="00B23668"/>
    <w:rPr>
      <w:rFonts w:ascii="Georgia" w:hAnsi="Georgia" w:cs="Calibri"/>
      <w:b/>
      <w:sz w:val="20"/>
      <w:u w:val="single"/>
    </w:rPr>
  </w:style>
  <w:style w:type="character" w:customStyle="1" w:styleId="tagChar">
    <w:name w:val="tag Char"/>
    <w:basedOn w:val="DefaultParagraphFont"/>
    <w:link w:val="tag"/>
    <w:rsid w:val="00B23668"/>
    <w:rPr>
      <w:rFonts w:ascii="Garamond" w:eastAsia="Times New Roman" w:hAnsi="Garamond"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wps/ssi10561/ssi1056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larship.law.georgetown.edu/cgi/viewcontent.cgi?article=2172&amp;context=facpu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dtic/tr/fulltext/u2/a55607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nationalinterest.org/commentary/us-tactics-threaten-nato-74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E7200DC-609C-4DA7-A83B-833D9B03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56</Pages>
  <Words>38730</Words>
  <Characters>220766</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2013-10-06T00:14:00Z</dcterms:created>
  <dcterms:modified xsi:type="dcterms:W3CDTF">2013-10-06T00:20:00Z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