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93B30" w:rsidP="00B93B30">
      <w:pPr>
        <w:pStyle w:val="Heading1"/>
      </w:pPr>
      <w:r>
        <w:t>Round 4—Neg vs Northwestern HS</w:t>
      </w:r>
    </w:p>
    <w:p w:rsidR="00B93B30" w:rsidRDefault="00B93B30" w:rsidP="00B93B30"/>
    <w:p w:rsidR="00B93B30" w:rsidRDefault="00B93B30" w:rsidP="00B93B30">
      <w:pPr>
        <w:pStyle w:val="Heading2"/>
      </w:pPr>
      <w:r>
        <w:lastRenderedPageBreak/>
        <w:t>1NC</w:t>
      </w:r>
    </w:p>
    <w:p w:rsidR="00B93B30" w:rsidRDefault="00B93B30" w:rsidP="00B93B30"/>
    <w:p w:rsidR="00B93B30" w:rsidRDefault="00B93B30" w:rsidP="00B93B30">
      <w:pPr>
        <w:pStyle w:val="Heading3"/>
      </w:pPr>
      <w:r>
        <w:lastRenderedPageBreak/>
        <w:t>1</w:t>
      </w:r>
    </w:p>
    <w:p w:rsidR="00B93B30" w:rsidRDefault="00B93B30" w:rsidP="00B93B30"/>
    <w:p w:rsidR="00B93B30" w:rsidRPr="00046DA8" w:rsidRDefault="00B93B30" w:rsidP="00B93B30">
      <w:pPr>
        <w:pStyle w:val="Heading4"/>
        <w:rPr>
          <w:b w:val="0"/>
        </w:rPr>
      </w:pPr>
      <w:r>
        <w:t xml:space="preserve">Text: </w:t>
      </w:r>
      <w:r>
        <w:rPr>
          <w:rFonts w:ascii="Arial" w:hAnsi="Arial" w:cs="Arial"/>
          <w:color w:val="222222"/>
          <w:sz w:val="20"/>
          <w:szCs w:val="20"/>
          <w:shd w:val="clear" w:color="auto" w:fill="FFFFFF"/>
        </w:rPr>
        <w:t>The United States Federal Government should grant Article III Courts exclusive jurisdiction over the United States’ indefinite imprisonment policy as described in the 2001 Authorization for Use of Military Force.</w:t>
      </w:r>
    </w:p>
    <w:p w:rsidR="00B93B30" w:rsidRDefault="00B93B30" w:rsidP="00B93B30">
      <w:pPr>
        <w:rPr>
          <w:b/>
        </w:rPr>
      </w:pPr>
    </w:p>
    <w:p w:rsidR="00B93B30" w:rsidRPr="00AD683E" w:rsidRDefault="00B93B30" w:rsidP="00B93B30">
      <w:pPr>
        <w:rPr>
          <w:b/>
        </w:rPr>
      </w:pPr>
      <w:r w:rsidRPr="00AD683E">
        <w:rPr>
          <w:b/>
        </w:rPr>
        <w:t>Replace detainee with prisoner – this comes first</w:t>
      </w:r>
    </w:p>
    <w:p w:rsidR="00B93B30" w:rsidRPr="00AD683E" w:rsidRDefault="00B93B30" w:rsidP="00B93B30">
      <w:pPr>
        <w:rPr>
          <w:sz w:val="16"/>
        </w:rPr>
      </w:pPr>
      <w:r w:rsidRPr="00AD683E">
        <w:rPr>
          <w:b/>
        </w:rPr>
        <w:t>Sullivan, 4/12</w:t>
      </w:r>
      <w:r w:rsidRPr="00AD683E">
        <w:rPr>
          <w:sz w:val="16"/>
        </w:rPr>
        <w:t xml:space="preserve"> editor of The New York Times (Margaret Sullivan, 12 April 2013, “‘Targeted Killing,’ ‘Detainee’ and ‘Torture’: Why Language Choice Matters,” http://publiceditor.blogs.nytimes.com/2013/04/12/targeted-killing-detainee-and-torture-why-language-choice-matters/?_r=0)//CC</w:t>
      </w:r>
    </w:p>
    <w:p w:rsidR="00B93B30" w:rsidRDefault="00B93B30" w:rsidP="00B93B30">
      <w:pPr>
        <w:rPr>
          <w:sz w:val="16"/>
        </w:rPr>
      </w:pPr>
      <w:r w:rsidRPr="00AD683E">
        <w:rPr>
          <w:bCs/>
          <w:u w:val="single"/>
        </w:rPr>
        <w:t>If it’s torture, why call it</w:t>
      </w:r>
      <w:r w:rsidRPr="00AD683E">
        <w:rPr>
          <w:sz w:val="16"/>
        </w:rPr>
        <w:t xml:space="preserve"> a “</w:t>
      </w:r>
      <w:r w:rsidRPr="00AD683E">
        <w:rPr>
          <w:bCs/>
          <w:u w:val="single"/>
        </w:rPr>
        <w:t>harsh interrogation</w:t>
      </w:r>
      <w:r w:rsidRPr="00AD683E">
        <w:rPr>
          <w:sz w:val="16"/>
        </w:rPr>
        <w:t xml:space="preserve"> technique”? </w:t>
      </w:r>
      <w:r w:rsidRPr="00AD683E">
        <w:rPr>
          <w:bCs/>
          <w:u w:val="single"/>
        </w:rPr>
        <w:t xml:space="preserve">If it’s </w:t>
      </w:r>
      <w:r w:rsidRPr="00AD683E">
        <w:rPr>
          <w:sz w:val="16"/>
        </w:rPr>
        <w:t xml:space="preserve">premeditated </w:t>
      </w:r>
      <w:r w:rsidRPr="00AD683E">
        <w:rPr>
          <w:bCs/>
          <w:u w:val="single"/>
        </w:rPr>
        <w:t>assassination, why call it</w:t>
      </w:r>
      <w:r w:rsidRPr="00AD683E">
        <w:rPr>
          <w:sz w:val="16"/>
        </w:rPr>
        <w:t xml:space="preserve"> a “</w:t>
      </w:r>
      <w:r w:rsidRPr="00AD683E">
        <w:rPr>
          <w:bCs/>
          <w:u w:val="single"/>
        </w:rPr>
        <w:t>targeted killing</w:t>
      </w:r>
      <w:r w:rsidRPr="00AD683E">
        <w:rPr>
          <w:sz w:val="16"/>
        </w:rPr>
        <w:t xml:space="preserve">”? </w:t>
      </w:r>
      <w:r w:rsidRPr="00AD683E">
        <w:rPr>
          <w:bCs/>
          <w:u w:val="single"/>
        </w:rPr>
        <w:t xml:space="preserve">And </w:t>
      </w:r>
      <w:r w:rsidRPr="00AD73D4">
        <w:rPr>
          <w:bCs/>
          <w:highlight w:val="green"/>
          <w:u w:val="single"/>
        </w:rPr>
        <w:t>if a suspected terrorist has been locked up</w:t>
      </w:r>
      <w:r w:rsidRPr="00AD683E">
        <w:rPr>
          <w:bCs/>
          <w:u w:val="single"/>
        </w:rPr>
        <w:t xml:space="preserve"> at Guantánamo</w:t>
      </w:r>
      <w:r w:rsidRPr="00AD683E">
        <w:rPr>
          <w:sz w:val="16"/>
        </w:rPr>
        <w:t xml:space="preserve"> Bay </w:t>
      </w:r>
      <w:r w:rsidRPr="00AD73D4">
        <w:rPr>
          <w:bCs/>
          <w:highlight w:val="green"/>
          <w:u w:val="single"/>
        </w:rPr>
        <w:t>for more than a decade</w:t>
      </w:r>
      <w:r w:rsidRPr="00AD73D4">
        <w:rPr>
          <w:sz w:val="16"/>
          <w:highlight w:val="green"/>
        </w:rPr>
        <w:t xml:space="preserve">, </w:t>
      </w:r>
      <w:r w:rsidRPr="00AD73D4">
        <w:rPr>
          <w:bCs/>
          <w:highlight w:val="green"/>
          <w:u w:val="single"/>
        </w:rPr>
        <w:t>why call him a “detainee</w:t>
      </w:r>
      <w:r w:rsidRPr="00AD73D4">
        <w:rPr>
          <w:sz w:val="16"/>
          <w:highlight w:val="green"/>
        </w:rPr>
        <w:t>”</w:t>
      </w:r>
      <w:r w:rsidRPr="00AD683E">
        <w:rPr>
          <w:sz w:val="16"/>
        </w:rPr>
        <w:t xml:space="preserve">? Many of the complaints I get in the public editor’s in-box are about phrases that The Times uses. These writers complain that </w:t>
      </w:r>
      <w:r w:rsidRPr="00AD73D4">
        <w:rPr>
          <w:b/>
          <w:iCs/>
          <w:highlight w:val="green"/>
          <w:u w:val="single"/>
          <w:bdr w:val="single" w:sz="18" w:space="0" w:color="auto"/>
        </w:rPr>
        <w:t>language</w:t>
      </w:r>
      <w:r w:rsidRPr="00AD683E">
        <w:rPr>
          <w:bCs/>
          <w:u w:val="single"/>
        </w:rPr>
        <w:t xml:space="preserve"> choices </w:t>
      </w:r>
      <w:r w:rsidRPr="00AD73D4">
        <w:rPr>
          <w:bCs/>
          <w:highlight w:val="green"/>
          <w:u w:val="single"/>
        </w:rPr>
        <w:t xml:space="preserve">make a </w:t>
      </w:r>
      <w:r w:rsidRPr="00AD73D4">
        <w:rPr>
          <w:b/>
          <w:iCs/>
          <w:highlight w:val="green"/>
          <w:u w:val="single"/>
          <w:bdr w:val="single" w:sz="18" w:space="0" w:color="auto"/>
        </w:rPr>
        <w:t>huge difference in perception</w:t>
      </w:r>
      <w:r w:rsidRPr="00AD73D4">
        <w:rPr>
          <w:bCs/>
          <w:highlight w:val="green"/>
          <w:u w:val="single"/>
        </w:rPr>
        <w:t xml:space="preserve">, </w:t>
      </w:r>
      <w:r w:rsidRPr="00AD73D4">
        <w:rPr>
          <w:b/>
          <w:iCs/>
          <w:highlight w:val="green"/>
          <w:u w:val="single"/>
          <w:bdr w:val="single" w:sz="18" w:space="0" w:color="auto"/>
        </w:rPr>
        <w:t>especially</w:t>
      </w:r>
      <w:r w:rsidRPr="00AD73D4">
        <w:rPr>
          <w:bCs/>
          <w:highlight w:val="green"/>
          <w:u w:val="single"/>
        </w:rPr>
        <w:t xml:space="preserve"> when they accept</w:t>
      </w:r>
      <w:r w:rsidRPr="00AD683E">
        <w:rPr>
          <w:bCs/>
          <w:u w:val="single"/>
        </w:rPr>
        <w:t xml:space="preserve"> and adopt </w:t>
      </w:r>
      <w:r w:rsidRPr="00AD73D4">
        <w:rPr>
          <w:bCs/>
          <w:highlight w:val="green"/>
          <w:u w:val="single"/>
        </w:rPr>
        <w:t>government-speak</w:t>
      </w:r>
      <w:r w:rsidRPr="00AD683E">
        <w:rPr>
          <w:sz w:val="16"/>
        </w:rPr>
        <w:t>. One reader, Donald Mintz, a professor emeritus at Montclair State University, objects to the unquestioning use of “defense” as in “defense budget,” and prefers “military.” He wrote: “</w:t>
      </w:r>
      <w:r w:rsidRPr="00AD683E">
        <w:rPr>
          <w:bCs/>
          <w:u w:val="single"/>
        </w:rPr>
        <w:t>Outside of direct</w:t>
      </w:r>
      <w:r w:rsidRPr="00AD683E">
        <w:rPr>
          <w:sz w:val="16"/>
        </w:rPr>
        <w:t xml:space="preserve"> or indirect </w:t>
      </w:r>
      <w:r w:rsidRPr="00AD683E">
        <w:rPr>
          <w:bCs/>
          <w:u w:val="single"/>
        </w:rPr>
        <w:t>quotation the term ‘defense’</w:t>
      </w:r>
      <w:r w:rsidRPr="00AD683E">
        <w:rPr>
          <w:sz w:val="16"/>
        </w:rPr>
        <w:t xml:space="preserve"> </w:t>
      </w:r>
      <w:r w:rsidRPr="00AD683E">
        <w:rPr>
          <w:bCs/>
          <w:u w:val="single"/>
        </w:rPr>
        <w:t>should be used sparingly</w:t>
      </w:r>
      <w:r w:rsidRPr="00AD683E">
        <w:rPr>
          <w:sz w:val="16"/>
        </w:rPr>
        <w:t xml:space="preserve"> and with the greatest caution. </w:t>
      </w:r>
      <w:r w:rsidRPr="00AD683E">
        <w:rPr>
          <w:bCs/>
          <w:u w:val="single"/>
        </w:rPr>
        <w:t>Who</w:t>
      </w:r>
      <w:r w:rsidRPr="00AD683E">
        <w:rPr>
          <w:sz w:val="16"/>
        </w:rPr>
        <w:t xml:space="preserve">, after all, </w:t>
      </w:r>
      <w:r w:rsidRPr="00AD683E">
        <w:rPr>
          <w:bCs/>
          <w:u w:val="single"/>
        </w:rPr>
        <w:t>could be against ‘defense’? But</w:t>
      </w:r>
      <w:r w:rsidRPr="00AD683E">
        <w:rPr>
          <w:sz w:val="16"/>
        </w:rPr>
        <w:t xml:space="preserve"> at least </w:t>
      </w:r>
      <w:r w:rsidRPr="00AD683E">
        <w:rPr>
          <w:bCs/>
          <w:u w:val="single"/>
        </w:rPr>
        <w:t>some of us are against excessive militarism.”</w:t>
      </w:r>
      <w:r w:rsidRPr="00AD683E">
        <w:rPr>
          <w:sz w:val="16"/>
        </w:rPr>
        <w:t xml:space="preserve"> Another reader, Roscoe Gort, commented on an article this week, “Targeted Killing Comes to Define War on Terror.” “</w:t>
      </w:r>
      <w:r w:rsidRPr="00AD683E">
        <w:rPr>
          <w:bCs/>
          <w:u w:val="single"/>
        </w:rPr>
        <w:t>Since 9/11</w:t>
      </w:r>
      <w:r w:rsidRPr="00AD683E">
        <w:rPr>
          <w:sz w:val="16"/>
        </w:rPr>
        <w:t xml:space="preserve"> The New York Times has shown </w:t>
      </w:r>
      <w:r w:rsidRPr="00AD683E">
        <w:rPr>
          <w:bCs/>
          <w:u w:val="single"/>
        </w:rPr>
        <w:t>a</w:t>
      </w:r>
      <w:r w:rsidRPr="00AD683E">
        <w:rPr>
          <w:sz w:val="16"/>
        </w:rPr>
        <w:t xml:space="preserve"> great </w:t>
      </w:r>
      <w:r w:rsidRPr="00AD683E">
        <w:rPr>
          <w:bCs/>
          <w:u w:val="single"/>
        </w:rPr>
        <w:t>willingness to adopt the Newspeak (‘War Is Peace’) terminology from successive administrations</w:t>
      </w:r>
      <w:r w:rsidRPr="00AD683E">
        <w:rPr>
          <w:sz w:val="16"/>
        </w:rPr>
        <w:t xml:space="preserve"> in Washington,” he wrote. </w:t>
      </w:r>
      <w:r w:rsidRPr="00AD683E">
        <w:rPr>
          <w:bCs/>
          <w:u w:val="single"/>
        </w:rPr>
        <w:t>“War on terror” was</w:t>
      </w:r>
      <w:r w:rsidRPr="00AD683E">
        <w:rPr>
          <w:sz w:val="16"/>
        </w:rPr>
        <w:t xml:space="preserve"> just </w:t>
      </w:r>
      <w:r w:rsidRPr="00AD683E">
        <w:rPr>
          <w:bCs/>
          <w:u w:val="single"/>
        </w:rPr>
        <w:t>one example</w:t>
      </w:r>
      <w:r w:rsidRPr="00AD683E">
        <w:rPr>
          <w:sz w:val="16"/>
        </w:rPr>
        <w:t xml:space="preserve">, he said, and wanted to know how The Times decides what terms to use. And, he wondered, “Do reporters like Scott Shane really write this way, or </w:t>
      </w:r>
      <w:r w:rsidRPr="00AD683E">
        <w:rPr>
          <w:bCs/>
          <w:u w:val="single"/>
        </w:rPr>
        <w:t>does some editor</w:t>
      </w:r>
      <w:r w:rsidRPr="00AD683E">
        <w:rPr>
          <w:sz w:val="16"/>
        </w:rPr>
        <w:t xml:space="preserve"> automatically </w:t>
      </w:r>
      <w:r w:rsidRPr="00AD683E">
        <w:rPr>
          <w:bCs/>
          <w:u w:val="single"/>
        </w:rPr>
        <w:t>change all the occurrences of</w:t>
      </w:r>
      <w:r w:rsidRPr="00AD683E">
        <w:rPr>
          <w:sz w:val="16"/>
        </w:rPr>
        <w:t xml:space="preserve"> “murder” or </w:t>
      </w:r>
      <w:r w:rsidRPr="00AD683E">
        <w:rPr>
          <w:bCs/>
          <w:u w:val="single"/>
        </w:rPr>
        <w:t>“assassination”</w:t>
      </w:r>
      <w:r w:rsidRPr="00AD683E">
        <w:rPr>
          <w:sz w:val="16"/>
        </w:rPr>
        <w:t xml:space="preserve"> in the stories they file </w:t>
      </w:r>
      <w:r w:rsidRPr="00AD683E">
        <w:rPr>
          <w:bCs/>
          <w:u w:val="single"/>
        </w:rPr>
        <w:t>into “targeted killing”?</w:t>
      </w:r>
      <w:r w:rsidRPr="00AD683E">
        <w:rPr>
          <w:sz w:val="16"/>
        </w:rPr>
        <w:t xml:space="preserve"> And Gene </w:t>
      </w:r>
      <w:r w:rsidRPr="00AD683E">
        <w:rPr>
          <w:bCs/>
          <w:u w:val="single"/>
        </w:rPr>
        <w:t>Krzyzynski, a veteran copy editor</w:t>
      </w:r>
      <w:r w:rsidRPr="00AD683E">
        <w:rPr>
          <w:sz w:val="16"/>
        </w:rPr>
        <w:t xml:space="preserve"> at The Buffalo News and a longtime New York Times reader, </w:t>
      </w:r>
      <w:r w:rsidRPr="00AD73D4">
        <w:rPr>
          <w:bCs/>
          <w:highlight w:val="green"/>
          <w:u w:val="single"/>
        </w:rPr>
        <w:t>objected to the continued use of the term “detainee” to describe</w:t>
      </w:r>
      <w:r w:rsidRPr="00AD683E">
        <w:rPr>
          <w:bCs/>
          <w:u w:val="single"/>
        </w:rPr>
        <w:t xml:space="preserve"> suspected </w:t>
      </w:r>
      <w:r w:rsidRPr="00AD73D4">
        <w:rPr>
          <w:bCs/>
          <w:highlight w:val="green"/>
          <w:u w:val="single"/>
        </w:rPr>
        <w:t>terrorists who are being held indefinitely</w:t>
      </w:r>
      <w:r w:rsidRPr="00AD683E">
        <w:rPr>
          <w:sz w:val="16"/>
        </w:rPr>
        <w:t xml:space="preserve"> at the United States naval base at Guantánamo Bay, </w:t>
      </w:r>
      <w:r w:rsidRPr="00AD73D4">
        <w:rPr>
          <w:bCs/>
          <w:highlight w:val="green"/>
          <w:u w:val="single"/>
        </w:rPr>
        <w:t>calling it “</w:t>
      </w:r>
      <w:r w:rsidRPr="00AD73D4">
        <w:rPr>
          <w:b/>
          <w:iCs/>
          <w:highlight w:val="green"/>
          <w:u w:val="single"/>
          <w:bdr w:val="single" w:sz="18" w:space="0" w:color="auto"/>
        </w:rPr>
        <w:t>accepting political spin</w:t>
      </w:r>
      <w:r w:rsidRPr="00AD683E">
        <w:rPr>
          <w:bCs/>
          <w:u w:val="single"/>
        </w:rPr>
        <w:t xml:space="preserve"> at face value</w:t>
      </w:r>
      <w:r w:rsidRPr="00AD683E">
        <w:rPr>
          <w:sz w:val="16"/>
        </w:rPr>
        <w:t xml:space="preserve">.” Mr. Krzyzynski wrote: </w:t>
      </w:r>
      <w:r w:rsidRPr="00AD73D4">
        <w:rPr>
          <w:b/>
          <w:iCs/>
          <w:highlight w:val="green"/>
          <w:u w:val="single"/>
          <w:bdr w:val="single" w:sz="18" w:space="0" w:color="auto"/>
        </w:rPr>
        <w:t>To “detain” connotes brevity</w:t>
      </w:r>
      <w:r w:rsidRPr="00AD683E">
        <w:rPr>
          <w:sz w:val="16"/>
        </w:rPr>
        <w:t xml:space="preserve">, as in, say, a traveler detained at a border or an airport for further Immigration, Customs, T.S.A. or similar questioning-searching-processing. </w:t>
      </w:r>
      <w:r w:rsidRPr="00AD683E">
        <w:rPr>
          <w:bCs/>
          <w:u w:val="single"/>
        </w:rPr>
        <w:t xml:space="preserve">I’d go as far as to call it </w:t>
      </w:r>
      <w:r w:rsidRPr="00AD683E">
        <w:rPr>
          <w:b/>
          <w:iCs/>
          <w:u w:val="single"/>
          <w:bdr w:val="single" w:sz="18" w:space="0" w:color="auto"/>
        </w:rPr>
        <w:t>language abuse</w:t>
      </w:r>
      <w:r w:rsidRPr="00AD683E">
        <w:rPr>
          <w:sz w:val="16"/>
        </w:rPr>
        <w:t xml:space="preserve"> in the context of Gitmo, especially for anyone who has a healthy respect for plain, clear English or who remembers “detention” in high school. </w:t>
      </w:r>
      <w:r w:rsidRPr="00AD683E">
        <w:rPr>
          <w:bCs/>
          <w:u w:val="single"/>
        </w:rPr>
        <w:t>“</w:t>
      </w:r>
      <w:r w:rsidRPr="00AD73D4">
        <w:rPr>
          <w:b/>
          <w:iCs/>
          <w:highlight w:val="green"/>
          <w:u w:val="single"/>
          <w:bdr w:val="single" w:sz="18" w:space="0" w:color="auto"/>
        </w:rPr>
        <w:t>Prisoner</w:t>
      </w:r>
      <w:r w:rsidRPr="00AD683E">
        <w:rPr>
          <w:bCs/>
          <w:u w:val="single"/>
        </w:rPr>
        <w:t xml:space="preserve">” and its variants </w:t>
      </w:r>
      <w:r w:rsidRPr="00AD73D4">
        <w:rPr>
          <w:b/>
          <w:iCs/>
          <w:highlight w:val="green"/>
          <w:u w:val="single"/>
          <w:bdr w:val="single" w:sz="18" w:space="0" w:color="auto"/>
        </w:rPr>
        <w:t>would be accurate</w:t>
      </w:r>
      <w:r w:rsidRPr="00AD683E">
        <w:rPr>
          <w:sz w:val="16"/>
        </w:rPr>
        <w:t xml:space="preserv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sidRPr="00AD683E">
        <w:rPr>
          <w:bCs/>
          <w:u w:val="single"/>
        </w:rPr>
        <w:t>the matter of “detainee</w:t>
      </w:r>
      <w:r w:rsidRPr="00AD683E">
        <w:rPr>
          <w:sz w:val="16"/>
        </w:rPr>
        <w:t xml:space="preserve">,” Mr. Corbett </w:t>
      </w:r>
      <w:r w:rsidRPr="00AD683E">
        <w:rPr>
          <w:bCs/>
          <w:u w:val="single"/>
        </w:rPr>
        <w:t>called it “a legitimate concern</w:t>
      </w:r>
      <w:r w:rsidRPr="00AD683E">
        <w:rPr>
          <w:sz w:val="16"/>
        </w:rPr>
        <w:t xml:space="preserve">” and agreed that </w:t>
      </w:r>
      <w:r w:rsidRPr="00AD683E">
        <w:rPr>
          <w:bCs/>
          <w:u w:val="single"/>
        </w:rPr>
        <w:t>the term might not be ideal</w:t>
      </w:r>
      <w:r w:rsidRPr="00AD683E">
        <w:rPr>
          <w:sz w:val="16"/>
        </w:rPr>
        <w:t xml:space="preserve">. He said that </w:t>
      </w:r>
      <w:r w:rsidRPr="00AD683E">
        <w:rPr>
          <w:bCs/>
          <w:u w:val="single"/>
        </w:rPr>
        <w:t>it, not prisoner, was used because those being held “are in such an unusual situation</w:t>
      </w:r>
      <w:r w:rsidRPr="00AD683E">
        <w:rPr>
          <w:sz w:val="16"/>
        </w:rPr>
        <w:t xml:space="preserve"> – they are not serving a prison term, they are in an unusual status of limbo.” </w:t>
      </w:r>
      <w:r w:rsidRPr="00AD683E">
        <w:rPr>
          <w:bCs/>
          <w:u w:val="single"/>
        </w:rPr>
        <w:t>The debate over the word “torture</w:t>
      </w:r>
      <w:r w:rsidRPr="00AD683E">
        <w:rPr>
          <w:sz w:val="16"/>
        </w:rPr>
        <w:t xml:space="preserve">,” he said, </w:t>
      </w:r>
      <w:r w:rsidRPr="00AD683E">
        <w:rPr>
          <w:bCs/>
          <w:u w:val="single"/>
        </w:rPr>
        <w:t>has similar implications</w:t>
      </w:r>
      <w:r w:rsidRPr="00AD683E">
        <w:rPr>
          <w:sz w:val="16"/>
        </w:rPr>
        <w:t xml:space="preserve"> to the one Mr. Shane described with assassination. “</w:t>
      </w:r>
      <w:r w:rsidRPr="00AD683E">
        <w:rPr>
          <w:bCs/>
          <w:u w:val="single"/>
        </w:rPr>
        <w:t>The word torture</w:t>
      </w:r>
      <w:r w:rsidRPr="00AD683E">
        <w:rPr>
          <w:sz w:val="16"/>
        </w:rPr>
        <w:t xml:space="preserve">, aside from its common sense meaning, </w:t>
      </w:r>
      <w:r w:rsidRPr="00AD683E">
        <w:rPr>
          <w:bCs/>
          <w:u w:val="single"/>
        </w:rPr>
        <w:t>has specific legal meaning and ramifications</w:t>
      </w:r>
      <w:r w:rsidRPr="00AD683E">
        <w:rPr>
          <w:sz w:val="16"/>
        </w:rPr>
        <w:t>,” Mr. Corbett said. “</w:t>
      </w:r>
      <w:r w:rsidRPr="00AD683E">
        <w:rPr>
          <w:bCs/>
          <w:u w:val="single"/>
        </w:rPr>
        <w:t xml:space="preserve">Part of the debate is on that </w:t>
      </w:r>
      <w:r w:rsidRPr="00AD683E">
        <w:rPr>
          <w:bCs/>
          <w:u w:val="single"/>
        </w:rPr>
        <w:lastRenderedPageBreak/>
        <w:t>very point.</w:t>
      </w:r>
      <w:r w:rsidRPr="00AD683E">
        <w:rPr>
          <w:sz w:val="16"/>
        </w:rPr>
        <w:t>” The Times wants</w:t>
      </w:r>
      <w:r w:rsidRPr="00AD683E">
        <w:rPr>
          <w:bCs/>
          <w:u w:val="single"/>
        </w:rPr>
        <w:t xml:space="preserve"> to “</w:t>
      </w:r>
      <w:r w:rsidRPr="00AD683E">
        <w:rPr>
          <w:b/>
          <w:iCs/>
          <w:u w:val="single"/>
          <w:bdr w:val="single" w:sz="18" w:space="0" w:color="auto"/>
        </w:rPr>
        <w:t>avoid making a legal judgment in the middle of a debate</w:t>
      </w:r>
      <w:r w:rsidRPr="00AD683E">
        <w:rPr>
          <w:sz w:val="16"/>
        </w:rPr>
        <w:t xml:space="preserve">,” he added. Mr. Corbett also said that readers might have the wrong idea about The Times’s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sidRPr="00AD73D4">
        <w:rPr>
          <w:b/>
          <w:iCs/>
          <w:highlight w:val="green"/>
          <w:u w:val="single"/>
          <w:bdr w:val="single" w:sz="18" w:space="0" w:color="auto"/>
        </w:rPr>
        <w:t>language matters</w:t>
      </w:r>
      <w:r w:rsidRPr="00AD683E">
        <w:rPr>
          <w:sz w:val="16"/>
        </w:rPr>
        <w:t xml:space="preserve">. </w:t>
      </w:r>
      <w:r w:rsidRPr="00AD683E">
        <w:rPr>
          <w:bCs/>
          <w:u w:val="single"/>
        </w:rPr>
        <w:t>When</w:t>
      </w:r>
      <w:r w:rsidRPr="00AD683E">
        <w:rPr>
          <w:sz w:val="16"/>
        </w:rPr>
        <w:t xml:space="preserve"> news orga</w:t>
      </w:r>
      <w:r w:rsidRPr="00AD683E">
        <w:rPr>
          <w:bCs/>
          <w:u w:val="single"/>
        </w:rPr>
        <w:t>nizations accept the government’s way of speaking, they</w:t>
      </w:r>
      <w:r w:rsidRPr="00AD683E">
        <w:rPr>
          <w:sz w:val="16"/>
        </w:rPr>
        <w:t xml:space="preserve"> seem to </w:t>
      </w:r>
      <w:r w:rsidRPr="00AD683E">
        <w:rPr>
          <w:b/>
          <w:iCs/>
          <w:u w:val="single"/>
          <w:bdr w:val="single" w:sz="18" w:space="0" w:color="auto"/>
        </w:rPr>
        <w:t>accept the government’s way of thinking</w:t>
      </w:r>
      <w:r w:rsidRPr="00AD683E">
        <w:rPr>
          <w:sz w:val="16"/>
        </w:rPr>
        <w:t xml:space="preserve">. In The Times, these decisions carry even more weight. </w:t>
      </w:r>
      <w:r w:rsidRPr="00AD73D4">
        <w:rPr>
          <w:bCs/>
          <w:highlight w:val="green"/>
          <w:u w:val="single"/>
        </w:rPr>
        <w:t>Word choices</w:t>
      </w:r>
      <w:r w:rsidRPr="00AD683E">
        <w:rPr>
          <w:sz w:val="16"/>
        </w:rPr>
        <w:t xml:space="preserve"> like these </w:t>
      </w:r>
      <w:r w:rsidRPr="00AD73D4">
        <w:rPr>
          <w:b/>
          <w:iCs/>
          <w:highlight w:val="green"/>
          <w:u w:val="single"/>
          <w:bdr w:val="single" w:sz="18" w:space="0" w:color="auto"/>
        </w:rPr>
        <w:t>deserve</w:t>
      </w:r>
      <w:r w:rsidRPr="00AD683E">
        <w:rPr>
          <w:b/>
          <w:iCs/>
          <w:u w:val="single"/>
          <w:bdr w:val="single" w:sz="18" w:space="0" w:color="auto"/>
        </w:rPr>
        <w:t xml:space="preserve"> thoughtful </w:t>
      </w:r>
      <w:r w:rsidRPr="00AD73D4">
        <w:rPr>
          <w:b/>
          <w:iCs/>
          <w:highlight w:val="green"/>
          <w:u w:val="single"/>
          <w:bdr w:val="single" w:sz="18" w:space="0" w:color="auto"/>
        </w:rPr>
        <w:t>consideration</w:t>
      </w:r>
      <w:r w:rsidRPr="00AD683E">
        <w:rPr>
          <w:sz w:val="16"/>
        </w:rPr>
        <w:t xml:space="preserve"> – </w:t>
      </w:r>
      <w:r w:rsidRPr="00AD683E">
        <w:rPr>
          <w:bCs/>
          <w:u w:val="single"/>
        </w:rPr>
        <w:t>and</w:t>
      </w:r>
      <w:r w:rsidRPr="00AD683E">
        <w:rPr>
          <w:sz w:val="16"/>
        </w:rPr>
        <w:t xml:space="preserve">, at times, some institutional </w:t>
      </w:r>
      <w:r w:rsidRPr="00AD683E">
        <w:rPr>
          <w:b/>
          <w:iCs/>
          <w:u w:val="single"/>
          <w:bdr w:val="single" w:sz="18" w:space="0" w:color="auto"/>
        </w:rPr>
        <w:t>soul-searching</w:t>
      </w:r>
      <w:r w:rsidRPr="00AD683E">
        <w:rPr>
          <w:sz w:val="16"/>
        </w:rPr>
        <w:t>.</w:t>
      </w:r>
    </w:p>
    <w:p w:rsidR="00B93B30" w:rsidRPr="00046DA8" w:rsidRDefault="00B93B30" w:rsidP="00B93B30">
      <w:pPr>
        <w:pStyle w:val="Heading4"/>
        <w:rPr>
          <w:rFonts w:eastAsia="Calibri"/>
        </w:rPr>
      </w:pPr>
      <w:r>
        <w:rPr>
          <w:rFonts w:eastAsia="Calibri"/>
        </w:rPr>
        <w:t>This militarization of language results in global catastrophe</w:t>
      </w:r>
    </w:p>
    <w:p w:rsidR="00B93B30" w:rsidRPr="00046DA8" w:rsidRDefault="00B93B30" w:rsidP="00B93B30">
      <w:pPr>
        <w:rPr>
          <w:rFonts w:eastAsia="Calibri" w:cs="Times New Roman"/>
          <w:b/>
        </w:rPr>
      </w:pPr>
      <w:r w:rsidRPr="00046DA8">
        <w:rPr>
          <w:rFonts w:eastAsia="Calibri" w:cs="Times New Roman"/>
          <w:b/>
        </w:rPr>
        <w:t>Zournazi, 07</w:t>
      </w:r>
      <w:r w:rsidRPr="00046DA8">
        <w:rPr>
          <w:rFonts w:eastAsia="Calibri" w:cs="Times New Roman"/>
          <w:sz w:val="14"/>
        </w:rPr>
        <w:t xml:space="preserve"> – professor at the University of Woolongong (Mary, </w:t>
      </w:r>
      <w:r w:rsidRPr="00046DA8">
        <w:rPr>
          <w:rFonts w:eastAsia="Calibri" w:cs="Times New Roman"/>
          <w:i/>
          <w:sz w:val="14"/>
        </w:rPr>
        <w:t>Keywords to War: Reviving Language in an Age of Terror</w:t>
      </w:r>
      <w:r w:rsidRPr="00046DA8">
        <w:rPr>
          <w:rFonts w:eastAsia="Calibri" w:cs="Times New Roman"/>
          <w:sz w:val="14"/>
        </w:rPr>
        <w:t>, pp. 1-4, Scribe Publications)</w:t>
      </w:r>
      <w:r w:rsidRPr="00046DA8">
        <w:rPr>
          <w:rFonts w:eastAsia="Calibri" w:cs="Times New Roman"/>
          <w:b/>
        </w:rPr>
        <w:t>Red</w:t>
      </w:r>
    </w:p>
    <w:p w:rsidR="00B93B30" w:rsidRPr="00CE1758" w:rsidRDefault="00B93B30" w:rsidP="00B93B30">
      <w:r w:rsidRPr="00046DA8">
        <w:rPr>
          <w:rFonts w:eastAsia="Calibri" w:cs="Times New Roman"/>
          <w:sz w:val="14"/>
        </w:rPr>
        <w:t xml:space="preserve">Keywords to War is a response to this profoundly disturbing environment. The book emerges at time when </w:t>
      </w:r>
      <w:r w:rsidRPr="00046DA8">
        <w:rPr>
          <w:rFonts w:eastAsia="Calibri" w:cs="Times New Roman"/>
          <w:u w:val="single"/>
        </w:rPr>
        <w:t>the cultural dimensions of English language use have altered key words and concepts, such as freedom, justice' and truth, that we hold dear in our democracies.</w:t>
      </w:r>
      <w:r w:rsidRPr="00046DA8">
        <w:rPr>
          <w:rFonts w:eastAsia="Calibri" w:cs="Times New Roman"/>
          <w:sz w:val="14"/>
        </w:rPr>
        <w:t xml:space="preserve"> </w:t>
      </w:r>
      <w:r w:rsidRPr="00046DA8">
        <w:rPr>
          <w:rFonts w:eastAsia="Calibri" w:cs="Times New Roman"/>
          <w:u w:val="single"/>
        </w:rPr>
        <w:t>Underpinning this corruption of language is</w:t>
      </w:r>
      <w:r w:rsidRPr="00046DA8">
        <w:rPr>
          <w:rFonts w:eastAsia="Calibri" w:cs="Times New Roman"/>
          <w:sz w:val="14"/>
        </w:rPr>
        <w:t xml:space="preserve"> what Bertolt Brecht famously called </w:t>
      </w:r>
      <w:r w:rsidRPr="00046DA8">
        <w:rPr>
          <w:rFonts w:eastAsia="Calibri" w:cs="Times New Roman"/>
          <w:u w:val="single"/>
        </w:rPr>
        <w:t>a 'moral conscience' of war that structures our day-to-day experience</w:t>
      </w:r>
      <w:r w:rsidRPr="00046DA8">
        <w:rPr>
          <w:rFonts w:eastAsia="Calibri" w:cs="Times New Roman"/>
          <w:sz w:val="14"/>
        </w:rPr>
        <w:t xml:space="preserve"> and activity. Taking this structure seriously, </w:t>
      </w:r>
      <w:r w:rsidRPr="00046DA8">
        <w:rPr>
          <w:rFonts w:eastAsia="Calibri" w:cs="Times New Roman"/>
          <w:u w:val="single"/>
        </w:rPr>
        <w:t>this book explores the inextricable link between language and a deteriorating moral conscience</w:t>
      </w:r>
      <w:r w:rsidRPr="00046DA8">
        <w:rPr>
          <w:rFonts w:eastAsia="Calibri" w:cs="Times New Roman"/>
          <w:sz w:val="14"/>
        </w:rPr>
        <w:t xml:space="preserve">; taken together </w:t>
      </w:r>
      <w:r w:rsidRPr="00046DA8">
        <w:rPr>
          <w:rFonts w:eastAsia="Calibri" w:cs="Times New Roman"/>
          <w:u w:val="single"/>
        </w:rPr>
        <w:t>these elements infiltrate our perception of and how we function in the world.</w:t>
      </w:r>
      <w:r w:rsidRPr="00046DA8">
        <w:rPr>
          <w:rFonts w:eastAsia="Calibri" w:cs="Times New Roman"/>
          <w:sz w:val="14"/>
        </w:rPr>
        <w:t xml:space="preserve"> Now more than ever </w:t>
      </w:r>
      <w:r w:rsidRPr="00046DA8">
        <w:rPr>
          <w:rFonts w:eastAsia="Calibri" w:cs="Times New Roman"/>
          <w:u w:val="single"/>
        </w:rPr>
        <w:t>it is necessary to extricate ourselves from this quagmire,</w:t>
      </w:r>
      <w:r w:rsidRPr="00046DA8">
        <w:rPr>
          <w:rFonts w:eastAsia="Calibri" w:cs="Times New Roman"/>
          <w:sz w:val="14"/>
        </w:rPr>
        <w:t xml:space="preserve"> and from the </w:t>
      </w:r>
      <w:r w:rsidRPr="00AD73D4">
        <w:rPr>
          <w:rFonts w:eastAsia="Calibri" w:cs="Times New Roman"/>
          <w:highlight w:val="green"/>
          <w:u w:val="single"/>
        </w:rPr>
        <w:t xml:space="preserve">confused </w:t>
      </w:r>
      <w:r w:rsidRPr="00AD73D4">
        <w:rPr>
          <w:rFonts w:eastAsia="Calibri" w:cs="Times New Roman"/>
          <w:u w:val="single"/>
        </w:rPr>
        <w:t xml:space="preserve">and disputed </w:t>
      </w:r>
      <w:r w:rsidRPr="00AD73D4">
        <w:rPr>
          <w:rFonts w:eastAsia="Calibri" w:cs="Times New Roman"/>
          <w:highlight w:val="green"/>
          <w:u w:val="single"/>
        </w:rPr>
        <w:t>meanings</w:t>
      </w:r>
      <w:r w:rsidRPr="00AD73D4">
        <w:rPr>
          <w:rFonts w:eastAsia="Calibri" w:cs="Times New Roman"/>
          <w:sz w:val="14"/>
        </w:rPr>
        <w:t xml:space="preserve"> that </w:t>
      </w:r>
      <w:r w:rsidRPr="00AD73D4">
        <w:rPr>
          <w:rFonts w:eastAsia="Calibri" w:cs="Times New Roman"/>
          <w:u w:val="single"/>
        </w:rPr>
        <w:t xml:space="preserve">permeate and have </w:t>
      </w:r>
      <w:r w:rsidRPr="00AD73D4">
        <w:rPr>
          <w:rFonts w:eastAsia="Calibri" w:cs="Times New Roman"/>
          <w:highlight w:val="green"/>
          <w:u w:val="single"/>
        </w:rPr>
        <w:t>produce</w:t>
      </w:r>
      <w:r w:rsidRPr="00AD73D4">
        <w:rPr>
          <w:rFonts w:eastAsia="Calibri" w:cs="Times New Roman"/>
          <w:u w:val="single"/>
        </w:rPr>
        <w:t>d a</w:t>
      </w:r>
      <w:r w:rsidRPr="00AD73D4">
        <w:rPr>
          <w:rFonts w:eastAsia="Calibri" w:cs="Times New Roman"/>
          <w:sz w:val="14"/>
        </w:rPr>
        <w:t xml:space="preserve">n often latent, but significantly charged, </w:t>
      </w:r>
      <w:r w:rsidRPr="00AD73D4">
        <w:rPr>
          <w:rFonts w:eastAsia="Calibri" w:cs="Times New Roman"/>
          <w:b/>
          <w:highlight w:val="green"/>
          <w:u w:val="single"/>
        </w:rPr>
        <w:t>mental</w:t>
      </w:r>
      <w:r w:rsidRPr="00046DA8">
        <w:rPr>
          <w:rFonts w:eastAsia="Calibri" w:cs="Times New Roman"/>
          <w:b/>
          <w:u w:val="single"/>
        </w:rPr>
        <w:t xml:space="preserve"> state of </w:t>
      </w:r>
      <w:r w:rsidRPr="00AD73D4">
        <w:rPr>
          <w:rFonts w:eastAsia="Calibri" w:cs="Times New Roman"/>
          <w:b/>
          <w:highlight w:val="green"/>
          <w:u w:val="single"/>
        </w:rPr>
        <w:t>war in our everyday lives</w:t>
      </w:r>
      <w:r w:rsidRPr="00046DA8">
        <w:rPr>
          <w:rFonts w:eastAsia="Calibri" w:cs="Times New Roman"/>
          <w:sz w:val="14"/>
        </w:rPr>
        <w:t xml:space="preserve">, </w:t>
      </w:r>
      <w:r w:rsidRPr="00046DA8">
        <w:rPr>
          <w:rFonts w:eastAsia="Calibri" w:cs="Times New Roman"/>
          <w:u w:val="single"/>
        </w:rPr>
        <w:t>so much so that Our interior worlds and social spaces are infused with the language of war.</w:t>
      </w:r>
      <w:r w:rsidRPr="00046DA8">
        <w:rPr>
          <w:rFonts w:eastAsia="Calibri" w:cs="Times New Roman"/>
          <w:sz w:val="14"/>
        </w:rPr>
        <w:t xml:space="preserve"> Historically speaking, this is not a recent phenomenon, but </w:t>
      </w:r>
      <w:r w:rsidRPr="00AD73D4">
        <w:rPr>
          <w:rFonts w:eastAsia="Calibri" w:cs="Times New Roman"/>
          <w:highlight w:val="green"/>
          <w:u w:val="single"/>
        </w:rPr>
        <w:t>what we face today</w:t>
      </w:r>
      <w:r w:rsidRPr="00046DA8">
        <w:rPr>
          <w:rFonts w:eastAsia="Calibri" w:cs="Times New Roman"/>
          <w:u w:val="single"/>
        </w:rPr>
        <w:t xml:space="preserve">, with the expansion of technology and the unholy alliance between new forms of power, morality, and terror, </w:t>
      </w:r>
      <w:r w:rsidRPr="00AD73D4">
        <w:rPr>
          <w:rFonts w:eastAsia="Calibri" w:cs="Times New Roman"/>
          <w:highlight w:val="green"/>
          <w:u w:val="single"/>
        </w:rPr>
        <w:t xml:space="preserve">is a more </w:t>
      </w:r>
      <w:r w:rsidRPr="00AD73D4">
        <w:rPr>
          <w:rFonts w:eastAsia="Calibri" w:cs="Times New Roman"/>
          <w:b/>
          <w:highlight w:val="green"/>
          <w:u w:val="single"/>
        </w:rPr>
        <w:t>intense violation of language</w:t>
      </w:r>
      <w:r w:rsidRPr="00046DA8">
        <w:rPr>
          <w:rFonts w:eastAsia="Calibri" w:cs="Times New Roman"/>
          <w:b/>
          <w:u w:val="single"/>
        </w:rPr>
        <w:t>.</w:t>
      </w:r>
      <w:r w:rsidRPr="00046DA8">
        <w:rPr>
          <w:rFonts w:eastAsia="Calibri" w:cs="Times New Roman"/>
          <w:sz w:val="14"/>
        </w:rPr>
        <w:t xml:space="preserve"> Taking note of the power of words and their articulation within language is somewhat paradoxical though, because </w:t>
      </w:r>
      <w:r w:rsidRPr="00046DA8">
        <w:rPr>
          <w:rFonts w:eastAsia="Calibri" w:cs="Times New Roman"/>
          <w:u w:val="single"/>
        </w:rPr>
        <w:t xml:space="preserve">as English continues to grow and expand, </w:t>
      </w:r>
      <w:r w:rsidRPr="00046DA8">
        <w:rPr>
          <w:rFonts w:eastAsia="Calibri" w:cs="Times New Roman"/>
          <w:b/>
          <w:u w:val="single"/>
        </w:rPr>
        <w:t>the precision and depth of our language use</w:t>
      </w:r>
      <w:r w:rsidRPr="00046DA8">
        <w:rPr>
          <w:rFonts w:eastAsia="Calibri" w:cs="Times New Roman"/>
          <w:u w:val="single"/>
        </w:rPr>
        <w:t xml:space="preserve">, particularly in public and political debate, </w:t>
      </w:r>
      <w:r w:rsidRPr="00046DA8">
        <w:rPr>
          <w:rFonts w:eastAsia="Calibri" w:cs="Times New Roman"/>
          <w:b/>
          <w:u w:val="single"/>
        </w:rPr>
        <w:t>appears to have contracted.</w:t>
      </w:r>
      <w:r w:rsidRPr="00046DA8">
        <w:rPr>
          <w:rFonts w:eastAsia="Calibri" w:cs="Times New Roman"/>
          <w:sz w:val="14"/>
        </w:rPr>
        <w:t xml:space="preserve"> In other words, </w:t>
      </w:r>
      <w:r w:rsidRPr="00046DA8">
        <w:rPr>
          <w:rFonts w:eastAsia="Calibri" w:cs="Times New Roman"/>
          <w:u w:val="single"/>
        </w:rPr>
        <w:t>there is a collision between language and the political upstaging of fear, and terror that creates insecurity</w:t>
      </w:r>
      <w:r w:rsidRPr="00046DA8">
        <w:rPr>
          <w:rFonts w:eastAsia="Calibri" w:cs="Times New Roman"/>
          <w:sz w:val="14"/>
        </w:rPr>
        <w:t xml:space="preserve"> in individuals, and the </w:t>
      </w:r>
      <w:r w:rsidRPr="00046DA8">
        <w:rPr>
          <w:rFonts w:eastAsia="Calibri" w:cs="Times New Roman"/>
          <w:b/>
          <w:u w:val="single"/>
        </w:rPr>
        <w:t xml:space="preserve">improper treatment and </w:t>
      </w:r>
      <w:r w:rsidRPr="00AD73D4">
        <w:rPr>
          <w:rFonts w:eastAsia="Calibri" w:cs="Times New Roman"/>
          <w:b/>
          <w:highlight w:val="green"/>
          <w:u w:val="single"/>
        </w:rPr>
        <w:t>violence done to language</w:t>
      </w:r>
      <w:r w:rsidRPr="00046DA8">
        <w:rPr>
          <w:rFonts w:eastAsia="Calibri" w:cs="Times New Roman"/>
          <w:b/>
          <w:u w:val="single"/>
        </w:rPr>
        <w:t xml:space="preserve">, shrinks and </w:t>
      </w:r>
      <w:r w:rsidRPr="00AD73D4">
        <w:rPr>
          <w:rFonts w:eastAsia="Calibri" w:cs="Times New Roman"/>
          <w:b/>
          <w:highlight w:val="green"/>
          <w:u w:val="single"/>
        </w:rPr>
        <w:t>restricts the language that could</w:t>
      </w:r>
      <w:r w:rsidRPr="00046DA8">
        <w:rPr>
          <w:rFonts w:eastAsia="Calibri" w:cs="Times New Roman"/>
          <w:b/>
          <w:u w:val="single"/>
        </w:rPr>
        <w:t xml:space="preserve"> otherwise </w:t>
      </w:r>
      <w:r w:rsidRPr="00AD73D4">
        <w:rPr>
          <w:rFonts w:eastAsia="Calibri" w:cs="Times New Roman"/>
          <w:b/>
          <w:highlight w:val="green"/>
          <w:u w:val="single"/>
        </w:rPr>
        <w:t>be invented in</w:t>
      </w:r>
      <w:r w:rsidRPr="00046DA8">
        <w:rPr>
          <w:rFonts w:eastAsia="Calibri" w:cs="Times New Roman"/>
          <w:b/>
          <w:u w:val="single"/>
        </w:rPr>
        <w:t xml:space="preserve"> diplomacy and </w:t>
      </w:r>
      <w:r w:rsidRPr="00AD73D4">
        <w:rPr>
          <w:rFonts w:eastAsia="Calibri" w:cs="Times New Roman"/>
          <w:b/>
          <w:highlight w:val="green"/>
          <w:u w:val="single"/>
        </w:rPr>
        <w:t>accountability in the</w:t>
      </w:r>
      <w:r w:rsidRPr="00046DA8">
        <w:rPr>
          <w:rFonts w:eastAsia="Calibri" w:cs="Times New Roman"/>
          <w:b/>
          <w:u w:val="single"/>
        </w:rPr>
        <w:t xml:space="preserve"> global </w:t>
      </w:r>
      <w:r w:rsidRPr="00AD73D4">
        <w:rPr>
          <w:rFonts w:eastAsia="Calibri" w:cs="Times New Roman"/>
          <w:b/>
          <w:highlight w:val="green"/>
          <w:u w:val="single"/>
        </w:rPr>
        <w:t>public sphere</w:t>
      </w:r>
      <w:r w:rsidRPr="00046DA8">
        <w:rPr>
          <w:rFonts w:eastAsia="Calibri" w:cs="Times New Roman"/>
          <w:b/>
          <w:u w:val="single"/>
        </w:rPr>
        <w:t>.</w:t>
      </w:r>
      <w:r w:rsidRPr="00046DA8">
        <w:rPr>
          <w:rFonts w:eastAsia="Calibri" w:cs="Times New Roman"/>
          <w:sz w:val="14"/>
        </w:rPr>
        <w:t xml:space="preserve"> Inspired by the traditions of Raymond Williams' Keywords (1983), and Don Watson's Death Sentence (2003), in which he examines the death of language, this book is an urgent call to understand how </w:t>
      </w:r>
      <w:r w:rsidRPr="00046DA8">
        <w:rPr>
          <w:rFonts w:eastAsia="Calibri" w:cs="Times New Roman"/>
          <w:u w:val="single"/>
        </w:rPr>
        <w:t>much of our language has become surrounded by fear and suspicion, by the annihilation of meaning, and by the deadening of its use.</w:t>
      </w:r>
      <w:r w:rsidRPr="00046DA8">
        <w:rPr>
          <w:rFonts w:eastAsia="Calibri" w:cs="Times New Roman"/>
          <w:sz w:val="14"/>
        </w:rPr>
        <w:t xml:space="preserve"> As these circumstances appear as a natural states of affairs, </w:t>
      </w:r>
      <w:r w:rsidRPr="00046DA8">
        <w:rPr>
          <w:rFonts w:eastAsia="Calibri" w:cs="Times New Roman"/>
          <w:u w:val="single"/>
        </w:rPr>
        <w:t xml:space="preserve">the revival of language used to remedy this situation is a vital task that </w:t>
      </w:r>
      <w:r w:rsidRPr="00046DA8">
        <w:rPr>
          <w:rFonts w:eastAsia="Calibri" w:cs="Times New Roman"/>
          <w:b/>
          <w:u w:val="single"/>
        </w:rPr>
        <w:t>cannot be ignored.</w:t>
      </w:r>
      <w:r w:rsidRPr="00046DA8">
        <w:rPr>
          <w:rFonts w:eastAsia="Calibri" w:cs="Times New Roman"/>
          <w:sz w:val="14"/>
        </w:rPr>
        <w:t xml:space="preserve"> In this way, I have gathered together select keywords to war as tools to help us think past terror and to restore a revitalised language into our everyday lives and political environments. Keywords to War is a continuation, albeit in a different form, of my earlier work on a political vision of hope. In it, further questions and issues emerge around how to act ethically and take responsibility for our political actions, directions, and visions, in ways that correspond to our personal and individual choices and attitudes. It is clear to me that </w:t>
      </w:r>
      <w:r w:rsidRPr="00AD73D4">
        <w:rPr>
          <w:rFonts w:eastAsia="Calibri" w:cs="Times New Roman"/>
          <w:highlight w:val="green"/>
          <w:u w:val="single"/>
        </w:rPr>
        <w:t>unless there is a radical shift in</w:t>
      </w:r>
      <w:r w:rsidRPr="00046DA8">
        <w:rPr>
          <w:rFonts w:eastAsia="Calibri" w:cs="Times New Roman"/>
          <w:u w:val="single"/>
        </w:rPr>
        <w:t xml:space="preserve"> how we approach attitudes to war, violence, revenge, and terror through </w:t>
      </w:r>
      <w:r w:rsidRPr="00AD73D4">
        <w:rPr>
          <w:rFonts w:eastAsia="Calibri" w:cs="Times New Roman"/>
          <w:highlight w:val="green"/>
          <w:u w:val="single"/>
        </w:rPr>
        <w:t>our language</w:t>
      </w:r>
      <w:r w:rsidRPr="00046DA8">
        <w:rPr>
          <w:rFonts w:eastAsia="Calibri" w:cs="Times New Roman"/>
          <w:u w:val="single"/>
        </w:rPr>
        <w:t xml:space="preserve"> and conceptual frames, </w:t>
      </w:r>
      <w:r w:rsidRPr="00AD73D4">
        <w:rPr>
          <w:rFonts w:eastAsia="Calibri" w:cs="Times New Roman"/>
          <w:highlight w:val="green"/>
          <w:u w:val="single"/>
        </w:rPr>
        <w:t xml:space="preserve">we risk destruction and </w:t>
      </w:r>
      <w:r w:rsidRPr="00AD73D4">
        <w:rPr>
          <w:rFonts w:eastAsia="Calibri" w:cs="Times New Roman"/>
          <w:b/>
          <w:highlight w:val="green"/>
          <w:u w:val="single"/>
        </w:rPr>
        <w:t>catastrophe far greater than ever imagined</w:t>
      </w:r>
      <w:r w:rsidRPr="00046DA8">
        <w:rPr>
          <w:rFonts w:eastAsia="Calibri" w:cs="Times New Roman"/>
          <w:b/>
          <w:u w:val="single"/>
        </w:rPr>
        <w:t>,</w:t>
      </w:r>
      <w:r w:rsidRPr="00046DA8">
        <w:rPr>
          <w:rFonts w:eastAsia="Calibri" w:cs="Times New Roman"/>
          <w:u w:val="single"/>
        </w:rPr>
        <w:t xml:space="preserve"> greater even than sci-fi fantasy and</w:t>
      </w:r>
      <w:r w:rsidRPr="00046DA8">
        <w:rPr>
          <w:rFonts w:eastAsia="Calibri" w:cs="Times New Roman"/>
          <w:sz w:val="14"/>
        </w:rPr>
        <w:t xml:space="preserve"> our multicoloured </w:t>
      </w:r>
      <w:r w:rsidRPr="00046DA8">
        <w:rPr>
          <w:rFonts w:eastAsia="Calibri" w:cs="Times New Roman"/>
          <w:u w:val="single"/>
        </w:rPr>
        <w:t>technological dreams than transform into nightmares.</w:t>
      </w:r>
      <w:r w:rsidRPr="00046DA8">
        <w:rPr>
          <w:rFonts w:eastAsia="Calibri" w:cs="Times New Roman"/>
          <w:sz w:val="14"/>
        </w:rPr>
        <w:t xml:space="preserve"> Given this, I explore </w:t>
      </w:r>
      <w:r w:rsidRPr="00046DA8">
        <w:rPr>
          <w:rFonts w:eastAsia="Calibri" w:cs="Times New Roman"/>
          <w:u w:val="single"/>
        </w:rPr>
        <w:t>how the real effects of pain and suffering are often destroyed in our use of language</w:t>
      </w:r>
      <w:r w:rsidRPr="00046DA8">
        <w:rPr>
          <w:rFonts w:eastAsia="Calibri" w:cs="Times New Roman"/>
          <w:sz w:val="14"/>
        </w:rPr>
        <w:t xml:space="preserve">, and how </w:t>
      </w:r>
      <w:r w:rsidRPr="00046DA8">
        <w:rPr>
          <w:rFonts w:eastAsia="Calibri" w:cs="Times New Roman"/>
          <w:u w:val="single"/>
        </w:rPr>
        <w:t>morality is often equated with violence.</w:t>
      </w:r>
      <w:r w:rsidRPr="00046DA8">
        <w:rPr>
          <w:rFonts w:eastAsia="Calibri" w:cs="Times New Roman"/>
          <w:sz w:val="14"/>
        </w:rPr>
        <w:t xml:space="preserve"> In a different context, former US vice-president Al Gore has noted that issues affecting climate change are moral, not political. But </w:t>
      </w:r>
      <w:r w:rsidRPr="00046DA8">
        <w:rPr>
          <w:rFonts w:eastAsia="Calibri" w:cs="Times New Roman"/>
          <w:u w:val="single"/>
        </w:rPr>
        <w:t>'moral' and 'political' cannot be so easily separated</w:t>
      </w:r>
      <w:r w:rsidRPr="00046DA8">
        <w:rPr>
          <w:rFonts w:eastAsia="Calibri" w:cs="Times New Roman"/>
          <w:sz w:val="14"/>
        </w:rPr>
        <w:t xml:space="preserve">, as </w:t>
      </w:r>
      <w:r w:rsidRPr="00046DA8">
        <w:rPr>
          <w:rFonts w:eastAsia="Calibri" w:cs="Times New Roman"/>
          <w:u w:val="single"/>
        </w:rPr>
        <w:t>morality is at the very core of social and political activity.</w:t>
      </w:r>
      <w:r w:rsidRPr="00046DA8">
        <w:rPr>
          <w:rFonts w:eastAsia="Calibri" w:cs="Times New Roman"/>
          <w:sz w:val="14"/>
        </w:rPr>
        <w:t xml:space="preserve"> In short, our </w:t>
      </w:r>
      <w:r w:rsidRPr="00AD73D4">
        <w:rPr>
          <w:rFonts w:eastAsia="Calibri" w:cs="Times New Roman"/>
          <w:b/>
          <w:highlight w:val="green"/>
          <w:u w:val="single"/>
        </w:rPr>
        <w:t>moral responsibilities directly affect our political language and practice</w:t>
      </w:r>
      <w:r w:rsidRPr="00046DA8">
        <w:rPr>
          <w:rFonts w:eastAsia="Calibri" w:cs="Times New Roman"/>
          <w:b/>
          <w:u w:val="single"/>
        </w:rPr>
        <w:t>.</w:t>
      </w:r>
      <w:r w:rsidRPr="00046DA8">
        <w:rPr>
          <w:rFonts w:eastAsia="Calibri" w:cs="Times New Roman"/>
          <w:sz w:val="14"/>
        </w:rPr>
        <w:t xml:space="preserve"> The spoils of this have been </w:t>
      </w:r>
      <w:r w:rsidRPr="00046DA8">
        <w:rPr>
          <w:rFonts w:eastAsia="Calibri" w:cs="Times New Roman"/>
          <w:u w:val="single"/>
        </w:rPr>
        <w:t>evident in how the terms 'good' and 'evil' have resurfaced in attitudes that Islam and the West hold towards each other, and on a world stage that has seen an escalation of terrorist politics</w:t>
      </w:r>
      <w:r w:rsidRPr="00046DA8">
        <w:rPr>
          <w:rFonts w:eastAsia="Calibri" w:cs="Times New Roman"/>
          <w:sz w:val="14"/>
        </w:rPr>
        <w:t xml:space="preserve"> since 9/11. </w:t>
      </w:r>
      <w:r w:rsidRPr="00046DA8">
        <w:rPr>
          <w:rFonts w:eastAsia="Calibri" w:cs="Times New Roman"/>
          <w:u w:val="single"/>
        </w:rPr>
        <w:t>Thus, it is</w:t>
      </w:r>
      <w:r w:rsidRPr="00046DA8">
        <w:rPr>
          <w:rFonts w:eastAsia="Calibri" w:cs="Times New Roman"/>
          <w:sz w:val="14"/>
        </w:rPr>
        <w:t xml:space="preserve"> important, indeed </w:t>
      </w:r>
      <w:r w:rsidRPr="00046DA8">
        <w:rPr>
          <w:rFonts w:eastAsia="Calibri" w:cs="Times New Roman"/>
          <w:u w:val="single"/>
        </w:rPr>
        <w:t xml:space="preserve">essential, to express how </w:t>
      </w:r>
      <w:r w:rsidRPr="00AD73D4">
        <w:rPr>
          <w:rFonts w:eastAsia="Calibri" w:cs="Times New Roman"/>
          <w:b/>
          <w:highlight w:val="green"/>
          <w:u w:val="single"/>
        </w:rPr>
        <w:t>language slices across the</w:t>
      </w:r>
      <w:r w:rsidRPr="00046DA8">
        <w:rPr>
          <w:rFonts w:eastAsia="Calibri" w:cs="Times New Roman"/>
          <w:b/>
          <w:u w:val="single"/>
        </w:rPr>
        <w:t xml:space="preserve"> morality and </w:t>
      </w:r>
      <w:r w:rsidRPr="00AD73D4">
        <w:rPr>
          <w:rFonts w:eastAsia="Calibri" w:cs="Times New Roman"/>
          <w:b/>
          <w:highlight w:val="green"/>
          <w:u w:val="single"/>
        </w:rPr>
        <w:t>values that structure our political terms of reference.</w:t>
      </w:r>
      <w:r w:rsidRPr="00046DA8">
        <w:rPr>
          <w:rFonts w:eastAsia="Calibri" w:cs="Times New Roman"/>
          <w:sz w:val="14"/>
        </w:rPr>
        <w:t xml:space="preserve"> As such the moral question that Gore poses is pertinent here, as </w:t>
      </w:r>
      <w:r w:rsidRPr="00046DA8">
        <w:rPr>
          <w:rFonts w:eastAsia="Calibri" w:cs="Times New Roman"/>
          <w:u w:val="single"/>
        </w:rPr>
        <w:t xml:space="preserve">this book is about the remaking of the world through the </w:t>
      </w:r>
      <w:r w:rsidRPr="00046DA8">
        <w:rPr>
          <w:rFonts w:eastAsia="Calibri" w:cs="Times New Roman"/>
          <w:b/>
          <w:u w:val="single"/>
        </w:rPr>
        <w:t>language</w:t>
      </w:r>
      <w:r w:rsidRPr="00046DA8">
        <w:rPr>
          <w:rFonts w:eastAsia="Calibri" w:cs="Times New Roman"/>
          <w:u w:val="single"/>
        </w:rPr>
        <w:t xml:space="preserve"> that </w:t>
      </w:r>
      <w:r w:rsidRPr="00046DA8">
        <w:rPr>
          <w:rFonts w:eastAsia="Calibri" w:cs="Times New Roman"/>
          <w:b/>
          <w:u w:val="single"/>
        </w:rPr>
        <w:t>has gone awry on a global scale.</w:t>
      </w:r>
      <w:r w:rsidRPr="00046DA8">
        <w:rPr>
          <w:rFonts w:eastAsia="Calibri" w:cs="Times New Roman"/>
          <w:sz w:val="14"/>
        </w:rPr>
        <w:t xml:space="preserve"> But we must be careful, as the language of climate change and responses to it, may also continue a language of war. It is precisely </w:t>
      </w:r>
      <w:r w:rsidRPr="00AD73D4">
        <w:rPr>
          <w:rFonts w:eastAsia="Calibri" w:cs="Times New Roman"/>
          <w:highlight w:val="green"/>
          <w:u w:val="single"/>
        </w:rPr>
        <w:t xml:space="preserve">because morality </w:t>
      </w:r>
      <w:r w:rsidRPr="00AD73D4">
        <w:rPr>
          <w:rFonts w:eastAsia="Calibri" w:cs="Times New Roman"/>
          <w:highlight w:val="green"/>
          <w:u w:val="single"/>
        </w:rPr>
        <w:lastRenderedPageBreak/>
        <w:t>changes and language does too</w:t>
      </w:r>
      <w:r w:rsidRPr="00046DA8">
        <w:rPr>
          <w:rFonts w:eastAsia="Calibri" w:cs="Times New Roman"/>
          <w:sz w:val="14"/>
        </w:rPr>
        <w:t xml:space="preserve"> that </w:t>
      </w:r>
      <w:r w:rsidRPr="00AD73D4">
        <w:rPr>
          <w:rFonts w:eastAsia="Calibri" w:cs="Times New Roman"/>
          <w:highlight w:val="green"/>
          <w:u w:val="single"/>
        </w:rPr>
        <w:t>we have to take seriously the interplay</w:t>
      </w:r>
      <w:r w:rsidRPr="00046DA8">
        <w:rPr>
          <w:rFonts w:eastAsia="Calibri" w:cs="Times New Roman"/>
          <w:u w:val="single"/>
        </w:rPr>
        <w:t xml:space="preserve"> between them.</w:t>
      </w:r>
      <w:r w:rsidRPr="00046DA8">
        <w:rPr>
          <w:rFonts w:eastAsia="Calibri" w:cs="Times New Roman"/>
          <w:sz w:val="14"/>
        </w:rPr>
        <w:t xml:space="preserve"> </w:t>
      </w:r>
      <w:r w:rsidRPr="00046DA8">
        <w:rPr>
          <w:rFonts w:eastAsia="Calibri" w:cs="Times New Roman"/>
          <w:u w:val="single"/>
        </w:rPr>
        <w:t xml:space="preserve">Yet we rarely do this, despite how essential it is to do so in order to imagine and </w:t>
      </w:r>
      <w:r w:rsidRPr="00046DA8">
        <w:rPr>
          <w:rFonts w:eastAsia="Calibri" w:cs="Times New Roman"/>
          <w:b/>
          <w:u w:val="single"/>
        </w:rPr>
        <w:t>construct an alternative vision of our world.</w:t>
      </w:r>
    </w:p>
    <w:p w:rsidR="00B93B30" w:rsidRDefault="00B93B30" w:rsidP="00B93B30">
      <w:pPr>
        <w:pStyle w:val="Heading3"/>
      </w:pPr>
      <w:r>
        <w:lastRenderedPageBreak/>
        <w:t>2</w:t>
      </w:r>
    </w:p>
    <w:p w:rsidR="00B93B30" w:rsidRDefault="00B93B30" w:rsidP="00B93B30"/>
    <w:p w:rsidR="00B93B30" w:rsidRDefault="00B93B30" w:rsidP="00B93B30">
      <w:pPr>
        <w:pStyle w:val="Heading4"/>
      </w:pPr>
      <w:r>
        <w:t>Detention takes three forms—criminal, preventative, and interrogative—they have to specify which one they target—failure to specify leads to bad advocacy skills and causes misperception that turns the aff</w:t>
      </w:r>
    </w:p>
    <w:p w:rsidR="00B93B30" w:rsidRDefault="00B93B30" w:rsidP="00B93B30">
      <w:r>
        <w:rPr>
          <w:b/>
        </w:rPr>
        <w:t>Eppinger 13</w:t>
      </w:r>
      <w:r>
        <w:t>—Assistant Professor, Saint Louis University School of Law and Department of Sociology and Anthropology</w:t>
      </w:r>
    </w:p>
    <w:p w:rsidR="00B93B30" w:rsidRPr="00AB1D60" w:rsidRDefault="00B93B30" w:rsidP="00B93B30">
      <w:pPr>
        <w:rPr>
          <w:sz w:val="16"/>
          <w:szCs w:val="16"/>
        </w:rPr>
      </w:pPr>
      <w:r w:rsidRPr="00AB1D60">
        <w:rPr>
          <w:sz w:val="16"/>
          <w:szCs w:val="16"/>
        </w:rPr>
        <w:t>(Monica, “REALITY CHECK: DETENTION IN THE WAR ON TERROR”, 62 Cath. U.L. Rev. 325, Winter 2013, lexis, dml)</w:t>
      </w:r>
    </w:p>
    <w:p w:rsidR="00B93B30" w:rsidRPr="00AB1D60" w:rsidRDefault="00B93B30" w:rsidP="00B93B30"/>
    <w:p w:rsidR="00B93B30" w:rsidRPr="00F26F92" w:rsidRDefault="00B93B30" w:rsidP="00B93B30">
      <w:pPr>
        <w:rPr>
          <w:sz w:val="16"/>
        </w:rPr>
      </w:pPr>
      <w:r w:rsidRPr="00F26F92">
        <w:rPr>
          <w:sz w:val="16"/>
        </w:rPr>
        <w:t xml:space="preserve">Our conceptual vocabulary has not kept pace with experience. </w:t>
      </w:r>
      <w:r w:rsidRPr="004D0ADF">
        <w:rPr>
          <w:rStyle w:val="StyleBoldUnderline"/>
          <w:highlight w:val="green"/>
        </w:rPr>
        <w:t>Although legal experts</w:t>
      </w:r>
      <w:r w:rsidRPr="004D0ADF">
        <w:rPr>
          <w:rStyle w:val="StyleBoldUnderline"/>
        </w:rPr>
        <w:t xml:space="preserve">, the press, and the public </w:t>
      </w:r>
      <w:r w:rsidRPr="004D0ADF">
        <w:rPr>
          <w:rStyle w:val="StyleBoldUnderline"/>
          <w:highlight w:val="green"/>
        </w:rPr>
        <w:t>rely on one generic term, "detention</w:t>
      </w:r>
      <w:r w:rsidRPr="004D0ADF">
        <w:rPr>
          <w:rStyle w:val="StyleBoldUnderline"/>
        </w:rPr>
        <w:t xml:space="preserve">," </w:t>
      </w:r>
      <w:r w:rsidRPr="00F26F92">
        <w:rPr>
          <w:sz w:val="16"/>
        </w:rPr>
        <w:t xml:space="preserve"> [*328]  </w:t>
      </w:r>
      <w:r w:rsidRPr="004D0ADF">
        <w:rPr>
          <w:rStyle w:val="StyleBoldUnderline"/>
          <w:highlight w:val="green"/>
        </w:rPr>
        <w:t>the</w:t>
      </w:r>
      <w:r w:rsidRPr="00FF58CD">
        <w:rPr>
          <w:rStyle w:val="StyleBoldUnderline"/>
        </w:rPr>
        <w:t xml:space="preserve"> U.S. </w:t>
      </w:r>
      <w:r w:rsidRPr="004D0ADF">
        <w:rPr>
          <w:rStyle w:val="StyleBoldUnderline"/>
          <w:highlight w:val="green"/>
        </w:rPr>
        <w:t>executive</w:t>
      </w:r>
      <w:r w:rsidRPr="00FF58CD">
        <w:rPr>
          <w:rStyle w:val="StyleBoldUnderline"/>
        </w:rPr>
        <w:t xml:space="preserve"> branch </w:t>
      </w:r>
      <w:r w:rsidRPr="004D0ADF">
        <w:rPr>
          <w:rStyle w:val="StyleBoldUnderline"/>
          <w:highlight w:val="green"/>
        </w:rPr>
        <w:t>has</w:t>
      </w:r>
      <w:r w:rsidRPr="00FF58CD">
        <w:rPr>
          <w:rStyle w:val="StyleBoldUnderline"/>
        </w:rPr>
        <w:t xml:space="preserve"> actually </w:t>
      </w:r>
      <w:r w:rsidRPr="004D0ADF">
        <w:rPr>
          <w:rStyle w:val="StyleBoldUnderline"/>
          <w:highlight w:val="green"/>
        </w:rPr>
        <w:t>practiced</w:t>
      </w:r>
      <w:r w:rsidRPr="00FF58CD">
        <w:rPr>
          <w:rStyle w:val="StyleBoldUnderline"/>
        </w:rPr>
        <w:t xml:space="preserve"> </w:t>
      </w:r>
      <w:r w:rsidRPr="00F26F92">
        <w:rPr>
          <w:rStyle w:val="StyleBoldUnderline"/>
          <w:b/>
        </w:rPr>
        <w:t xml:space="preserve">at least </w:t>
      </w:r>
      <w:r w:rsidRPr="004D0ADF">
        <w:rPr>
          <w:rStyle w:val="StyleBoldUnderline"/>
          <w:b/>
          <w:highlight w:val="green"/>
        </w:rPr>
        <w:t>three different modes of detention</w:t>
      </w:r>
      <w:r w:rsidRPr="00FF58CD">
        <w:rPr>
          <w:rStyle w:val="StyleBoldUnderline"/>
        </w:rPr>
        <w:t xml:space="preserve"> in the "war on terror": </w:t>
      </w:r>
      <w:r w:rsidRPr="004D0ADF">
        <w:rPr>
          <w:rStyle w:val="Emphasis"/>
          <w:highlight w:val="green"/>
        </w:rPr>
        <w:t>criminal</w:t>
      </w:r>
      <w:r w:rsidRPr="00F26F92">
        <w:rPr>
          <w:rStyle w:val="Emphasis"/>
        </w:rPr>
        <w:t xml:space="preserve"> detention</w:t>
      </w:r>
      <w:r w:rsidRPr="00FF58CD">
        <w:rPr>
          <w:rStyle w:val="StyleBoldUnderline"/>
        </w:rPr>
        <w:t>, national security detention for the purpose of prevention</w:t>
      </w:r>
      <w:r w:rsidRPr="00F26F92">
        <w:rPr>
          <w:sz w:val="16"/>
        </w:rPr>
        <w:t xml:space="preserve"> (</w:t>
      </w:r>
      <w:r w:rsidRPr="004D0ADF">
        <w:rPr>
          <w:rStyle w:val="Emphasis"/>
          <w:highlight w:val="green"/>
        </w:rPr>
        <w:t>preventive</w:t>
      </w:r>
      <w:r w:rsidRPr="00F26F92">
        <w:rPr>
          <w:rStyle w:val="Emphasis"/>
        </w:rPr>
        <w:t xml:space="preserve"> detention</w:t>
      </w:r>
      <w:r w:rsidRPr="00F26F92">
        <w:rPr>
          <w:sz w:val="16"/>
        </w:rPr>
        <w:t xml:space="preserve">), </w:t>
      </w:r>
      <w:r w:rsidRPr="004D0ADF">
        <w:rPr>
          <w:rStyle w:val="StyleBoldUnderline"/>
          <w:highlight w:val="green"/>
        </w:rPr>
        <w:t>and</w:t>
      </w:r>
      <w:r w:rsidRPr="00FF58CD">
        <w:rPr>
          <w:rStyle w:val="StyleBoldUnderline"/>
        </w:rPr>
        <w:t xml:space="preserve"> national security detention for the purpose of interrogation</w:t>
      </w:r>
      <w:r w:rsidRPr="00F26F92">
        <w:rPr>
          <w:sz w:val="16"/>
        </w:rPr>
        <w:t xml:space="preserve"> (</w:t>
      </w:r>
      <w:r w:rsidRPr="004D0ADF">
        <w:rPr>
          <w:rStyle w:val="Emphasis"/>
          <w:highlight w:val="green"/>
        </w:rPr>
        <w:t>interrogative</w:t>
      </w:r>
      <w:r w:rsidRPr="00F26F92">
        <w:rPr>
          <w:rStyle w:val="Emphasis"/>
        </w:rPr>
        <w:t xml:space="preserve"> detention</w:t>
      </w:r>
      <w:r w:rsidRPr="00F26F92">
        <w:rPr>
          <w:sz w:val="16"/>
        </w:rPr>
        <w:t xml:space="preserve">). </w:t>
      </w:r>
      <w:r w:rsidRPr="004D0ADF">
        <w:rPr>
          <w:rStyle w:val="StyleBoldUnderline"/>
          <w:highlight w:val="green"/>
        </w:rPr>
        <w:t xml:space="preserve">Reliance on an overgeneralized term </w:t>
      </w:r>
      <w:r w:rsidRPr="004D0ADF">
        <w:rPr>
          <w:rStyle w:val="StyleBoldUnderline"/>
          <w:b/>
          <w:highlight w:val="green"/>
        </w:rPr>
        <w:t xml:space="preserve">glosses over important distinctions with </w:t>
      </w:r>
      <w:r w:rsidRPr="004D0ADF">
        <w:rPr>
          <w:rStyle w:val="Emphasis"/>
          <w:highlight w:val="green"/>
        </w:rPr>
        <w:t>serious practical effects</w:t>
      </w:r>
      <w:r w:rsidRPr="004D0ADF">
        <w:rPr>
          <w:rStyle w:val="StyleBoldUnderline"/>
          <w:highlight w:val="green"/>
        </w:rPr>
        <w:t xml:space="preserve">. </w:t>
      </w:r>
      <w:r w:rsidRPr="004D0ADF">
        <w:rPr>
          <w:rStyle w:val="StyleBoldUnderline"/>
        </w:rPr>
        <w:t xml:space="preserve">When </w:t>
      </w:r>
      <w:r w:rsidRPr="004D0ADF">
        <w:rPr>
          <w:rStyle w:val="StyleBoldUnderline"/>
          <w:highlight w:val="green"/>
        </w:rPr>
        <w:t>the general term "detention</w:t>
      </w:r>
      <w:r w:rsidRPr="00FF58CD">
        <w:rPr>
          <w:rStyle w:val="StyleBoldUnderline"/>
        </w:rPr>
        <w:t xml:space="preserve">" in current usage is taken to mean only "criminal detention," it </w:t>
      </w:r>
      <w:r w:rsidRPr="004D0ADF">
        <w:rPr>
          <w:rStyle w:val="StyleBoldUnderline"/>
          <w:highlight w:val="green"/>
        </w:rPr>
        <w:t>reflects a misunderstanding of what</w:t>
      </w:r>
      <w:r w:rsidRPr="00FF58CD">
        <w:rPr>
          <w:rStyle w:val="StyleBoldUnderline"/>
        </w:rPr>
        <w:t xml:space="preserve"> national security </w:t>
      </w:r>
      <w:r w:rsidRPr="004D0ADF">
        <w:rPr>
          <w:rStyle w:val="StyleBoldUnderline"/>
          <w:highlight w:val="green"/>
        </w:rPr>
        <w:t xml:space="preserve">experts are actually working on. Framing the issue so narrowly </w:t>
      </w:r>
      <w:r w:rsidRPr="004D0ADF">
        <w:rPr>
          <w:rStyle w:val="StyleBoldUnderline"/>
          <w:b/>
          <w:highlight w:val="green"/>
        </w:rPr>
        <w:t>leads to limited effectiveness</w:t>
      </w:r>
      <w:r w:rsidRPr="00F26F92">
        <w:rPr>
          <w:sz w:val="16"/>
        </w:rPr>
        <w:t xml:space="preserve"> in persuasion or diagnosis, </w:t>
      </w:r>
      <w:r w:rsidRPr="00FF58CD">
        <w:rPr>
          <w:rStyle w:val="StyleBoldUnderline"/>
        </w:rPr>
        <w:t xml:space="preserve">insofar as </w:t>
      </w:r>
      <w:r w:rsidRPr="004D0ADF">
        <w:rPr>
          <w:rStyle w:val="StyleBoldUnderline"/>
          <w:highlight w:val="green"/>
        </w:rPr>
        <w:t>it</w:t>
      </w:r>
      <w:r w:rsidRPr="00FF58CD">
        <w:rPr>
          <w:rStyle w:val="StyleBoldUnderline"/>
        </w:rPr>
        <w:t xml:space="preserve"> fails to take into account some of the organizational and ethical features of the domain of national security or </w:t>
      </w:r>
      <w:r w:rsidRPr="004D0ADF">
        <w:rPr>
          <w:rStyle w:val="StyleBoldUnderline"/>
          <w:b/>
          <w:highlight w:val="green"/>
        </w:rPr>
        <w:t xml:space="preserve">results in </w:t>
      </w:r>
      <w:r w:rsidRPr="004D0ADF">
        <w:rPr>
          <w:rStyle w:val="Emphasis"/>
          <w:highlight w:val="green"/>
        </w:rPr>
        <w:t>misrecognition</w:t>
      </w:r>
      <w:r w:rsidRPr="004D0ADF">
        <w:rPr>
          <w:rStyle w:val="StyleBoldUnderline"/>
          <w:b/>
          <w:highlight w:val="green"/>
        </w:rPr>
        <w:t xml:space="preserve"> of some kinds of executive branch conduct</w:t>
      </w:r>
      <w:r w:rsidRPr="004D0ADF">
        <w:rPr>
          <w:rStyle w:val="StyleBoldUnderline"/>
          <w:highlight w:val="green"/>
        </w:rPr>
        <w:t xml:space="preserve">. Reconceiving detention based on observation of its actual practice should </w:t>
      </w:r>
      <w:r w:rsidRPr="004D0ADF">
        <w:rPr>
          <w:rStyle w:val="StyleBoldUnderline"/>
          <w:b/>
          <w:highlight w:val="green"/>
        </w:rPr>
        <w:t xml:space="preserve">yield clarity and specificity that will serve </w:t>
      </w:r>
      <w:r w:rsidRPr="004D0ADF">
        <w:rPr>
          <w:rStyle w:val="Emphasis"/>
          <w:highlight w:val="green"/>
        </w:rPr>
        <w:t>future advocacy efforts</w:t>
      </w:r>
      <w:r w:rsidRPr="00F26F92">
        <w:rPr>
          <w:sz w:val="16"/>
        </w:rPr>
        <w:t>.</w:t>
      </w:r>
    </w:p>
    <w:p w:rsidR="00B93B30" w:rsidRPr="00DD71F3" w:rsidRDefault="00B93B30" w:rsidP="00B93B30"/>
    <w:p w:rsidR="00B93B30" w:rsidRDefault="00B93B30" w:rsidP="00B93B30">
      <w:pPr>
        <w:pStyle w:val="Heading3"/>
      </w:pPr>
      <w:r>
        <w:lastRenderedPageBreak/>
        <w:t>3</w:t>
      </w:r>
    </w:p>
    <w:p w:rsidR="00B93B30" w:rsidRPr="00EB3C13" w:rsidRDefault="00B93B30" w:rsidP="00B93B30">
      <w:pPr>
        <w:pStyle w:val="Heading4"/>
      </w:pPr>
      <w:r>
        <w:t>The legal system is broken as the sovereign’s ability to exploit fundamental flaws in the legal system guarantees global biopolitical war—the ballot should side with the global countermovement against such violence that questions the validity of the sovereign system of law itself</w:t>
      </w:r>
    </w:p>
    <w:p w:rsidR="00B93B30" w:rsidRPr="00EB3C13" w:rsidRDefault="00B93B30" w:rsidP="00B93B30">
      <w:r w:rsidRPr="00EB3C13">
        <w:rPr>
          <w:rStyle w:val="StyleStyleBold12pt"/>
        </w:rPr>
        <w:t>Gulli 13.</w:t>
      </w:r>
      <w:r w:rsidRPr="00EB3C13">
        <w:t xml:space="preserve">  Bruno Gulli, professor of history, philosophy, and political science at Kingsborough College in New York, “For the critique of sovereignty and violence,” </w:t>
      </w:r>
      <w:hyperlink r:id="rId11" w:history="1">
        <w:r w:rsidRPr="00EB3C13">
          <w:t>http://academia.edu/2527260/For_the_Critique_of_Sovereignty_and_Violence</w:t>
        </w:r>
      </w:hyperlink>
      <w:r w:rsidRPr="00EB3C13">
        <w:t>, pg. 1</w:t>
      </w:r>
    </w:p>
    <w:p w:rsidR="00B93B30" w:rsidRPr="00B14250" w:rsidRDefault="00B93B30" w:rsidP="00B93B30"/>
    <w:p w:rsidR="00B93B30" w:rsidRPr="00B14250" w:rsidRDefault="00B93B30" w:rsidP="00B93B30">
      <w:r w:rsidRPr="00C36AF2">
        <w:rPr>
          <w:rStyle w:val="StyleBoldUnderline"/>
          <w:highlight w:val="green"/>
        </w:rPr>
        <w:t>We live in a</w:t>
      </w:r>
      <w:r w:rsidRPr="00DD71F3">
        <w:rPr>
          <w:rStyle w:val="StyleBoldUnderline"/>
        </w:rPr>
        <w:t xml:space="preserve">n unprecedented </w:t>
      </w:r>
      <w:r w:rsidRPr="00C36AF2">
        <w:rPr>
          <w:rStyle w:val="StyleBoldUnderline"/>
          <w:highlight w:val="green"/>
        </w:rPr>
        <w:t>time of crisis</w:t>
      </w:r>
      <w:r w:rsidRPr="00B14250">
        <w:t xml:space="preserve">. </w:t>
      </w:r>
      <w:r w:rsidRPr="00EB3C13">
        <w:rPr>
          <w:rStyle w:val="StyleBoldUnderline"/>
        </w:rPr>
        <w:t>The violence that characterized the twentieth century</w:t>
      </w:r>
      <w:r w:rsidRPr="00B14250">
        <w:t xml:space="preserve">, and virtually all known human history before that, </w:t>
      </w:r>
      <w:r w:rsidRPr="00EB3C13">
        <w:rPr>
          <w:rStyle w:val="StyleBoldUnderline"/>
        </w:rPr>
        <w:t>seems to have entered the twenty-first century with exceptional force and singularity</w:t>
      </w:r>
      <w:r w:rsidRPr="00B14250">
        <w:t xml:space="preserve">. True, this century opened with the terrible events of September 11. However, </w:t>
      </w:r>
      <w:r w:rsidRPr="00EB3C13">
        <w:rPr>
          <w:rStyle w:val="StyleBoldUnderline"/>
        </w:rPr>
        <w:t>September 11 is not the beginning of history</w:t>
      </w:r>
      <w:r w:rsidRPr="00B14250">
        <w:t xml:space="preserve">. Nor are the histories of more forgotten places and people, the events that shape those histories, less terrible and violent – though they may often be less spectacular. </w:t>
      </w:r>
      <w:r w:rsidRPr="00EB3C13">
        <w:rPr>
          <w:rStyle w:val="StyleBoldUnderline"/>
        </w:rPr>
        <w:t>The singularity of this violence, this paradigm of terror, does not even simply lie in its globality</w:t>
      </w:r>
      <w:r w:rsidRPr="00B14250">
        <w:t xml:space="preserve">, for that is something that our century shares with the whole history of capitalism and empire, of which it is a part. </w:t>
      </w:r>
      <w:r w:rsidRPr="00EB3C13">
        <w:rPr>
          <w:rStyle w:val="StyleBoldUnderline"/>
        </w:rPr>
        <w:t xml:space="preserve">Rather, it must be seen in the fact that </w:t>
      </w:r>
      <w:r w:rsidRPr="00DD71F3">
        <w:rPr>
          <w:rStyle w:val="Emphasis"/>
        </w:rPr>
        <w:t>terror as a global phenomenon</w:t>
      </w:r>
      <w:r w:rsidRPr="00DD71F3">
        <w:rPr>
          <w:rStyle w:val="StyleBoldUnderline"/>
        </w:rPr>
        <w:t xml:space="preserve"> has now become </w:t>
      </w:r>
      <w:r w:rsidRPr="00DD71F3">
        <w:rPr>
          <w:rStyle w:val="Emphasis"/>
        </w:rPr>
        <w:t>self-conscious</w:t>
      </w:r>
      <w:r w:rsidRPr="00B14250">
        <w:t xml:space="preserve">. Today, </w:t>
      </w:r>
      <w:r w:rsidRPr="00442452">
        <w:rPr>
          <w:rStyle w:val="StyleBoldUnderline"/>
          <w:highlight w:val="green"/>
        </w:rPr>
        <w:t>the struggle is for global dominance</w:t>
      </w:r>
      <w:r w:rsidRPr="00EB3C13">
        <w:rPr>
          <w:rStyle w:val="StyleBoldUnderline"/>
        </w:rPr>
        <w:t xml:space="preserve"> in a singularly new way, and </w:t>
      </w:r>
      <w:r w:rsidRPr="00442452">
        <w:rPr>
          <w:rStyle w:val="StyleBoldUnderline"/>
          <w:highlight w:val="green"/>
        </w:rPr>
        <w:t>war</w:t>
      </w:r>
      <w:r w:rsidRPr="00EB3C13">
        <w:rPr>
          <w:rStyle w:val="StyleBoldUnderline"/>
        </w:rPr>
        <w:t xml:space="preserve"> –regardless of where it happens—</w:t>
      </w:r>
      <w:r w:rsidRPr="00442452">
        <w:rPr>
          <w:rStyle w:val="StyleBoldUnderline"/>
          <w:highlight w:val="green"/>
        </w:rPr>
        <w:t xml:space="preserve">is also </w:t>
      </w:r>
      <w:r w:rsidRPr="00442452">
        <w:rPr>
          <w:rStyle w:val="Emphasis"/>
          <w:highlight w:val="green"/>
        </w:rPr>
        <w:t>always global</w:t>
      </w:r>
      <w:r w:rsidRPr="00EB3C13">
        <w:rPr>
          <w:rStyle w:val="Emphasis"/>
        </w:rPr>
        <w:t>.</w:t>
      </w:r>
      <w:r w:rsidRPr="00B14250">
        <w:t xml:space="preserve"> Moreover, </w:t>
      </w:r>
      <w:r w:rsidRPr="002A10EA">
        <w:rPr>
          <w:rStyle w:val="StyleBoldUnderline"/>
        </w:rPr>
        <w:t>in its self-awareness</w:t>
      </w:r>
      <w:r w:rsidRPr="00004EDC">
        <w:rPr>
          <w:rStyle w:val="StyleBoldUnderline"/>
        </w:rPr>
        <w:t xml:space="preserve">, </w:t>
      </w:r>
      <w:r w:rsidRPr="00442452">
        <w:rPr>
          <w:rStyle w:val="StyleBoldUnderline"/>
          <w:highlight w:val="green"/>
        </w:rPr>
        <w:t>terror has become,</w:t>
      </w:r>
      <w:r w:rsidRPr="00004EDC">
        <w:rPr>
          <w:rStyle w:val="StyleBoldUnderline"/>
        </w:rPr>
        <w:t xml:space="preserve"> more than it has ever</w:t>
      </w:r>
      <w:r w:rsidRPr="002A10EA">
        <w:rPr>
          <w:rStyle w:val="StyleBoldUnderline"/>
        </w:rPr>
        <w:t xml:space="preserve"> been, </w:t>
      </w:r>
      <w:r w:rsidRPr="00442452">
        <w:rPr>
          <w:rStyle w:val="StyleBoldUnderline"/>
          <w:highlight w:val="green"/>
        </w:rPr>
        <w:t>an instrument of racism</w:t>
      </w:r>
      <w:r w:rsidRPr="00B14250">
        <w:t xml:space="preserve">. Indeed, </w:t>
      </w:r>
      <w:r w:rsidRPr="00004EDC">
        <w:rPr>
          <w:rStyle w:val="StyleBoldUnderline"/>
          <w:highlight w:val="green"/>
        </w:rPr>
        <w:t xml:space="preserve">what is new in </w:t>
      </w:r>
      <w:r w:rsidRPr="00004EDC">
        <w:rPr>
          <w:rStyle w:val="StyleBoldUnderline"/>
        </w:rPr>
        <w:t xml:space="preserve">the singularity of </w:t>
      </w:r>
      <w:r w:rsidRPr="00442452">
        <w:rPr>
          <w:rStyle w:val="StyleBoldUnderline"/>
        </w:rPr>
        <w:t xml:space="preserve">this violent struggle, </w:t>
      </w:r>
      <w:r w:rsidRPr="00004EDC">
        <w:rPr>
          <w:rStyle w:val="StyleBoldUnderline"/>
          <w:highlight w:val="green"/>
        </w:rPr>
        <w:t>this racist and terrifying war, is</w:t>
      </w:r>
      <w:r w:rsidRPr="002A10EA">
        <w:rPr>
          <w:rStyle w:val="StyleBoldUnderline"/>
        </w:rPr>
        <w:t xml:space="preserve"> that in the usual attempt to neutralize the enemy, </w:t>
      </w:r>
      <w:r w:rsidRPr="00DD71F3">
        <w:rPr>
          <w:rStyle w:val="Emphasis"/>
        </w:rPr>
        <w:t>there is a cleansing of immense proportion going on</w:t>
      </w:r>
      <w:r w:rsidRPr="00B14250">
        <w:t xml:space="preserve">. To use a word which has become popular since Michel Foucault, </w:t>
      </w:r>
      <w:r w:rsidRPr="002A10EA">
        <w:rPr>
          <w:rStyle w:val="StyleBoldUnderline"/>
        </w:rPr>
        <w:t>it is a biopolitical cleansing. This is not the traditional ethnic cleansing, where one ethnic group is targeted by a state power – though that is also part of the general paradigm of racism and violence</w:t>
      </w:r>
      <w:r w:rsidRPr="00B14250">
        <w:t xml:space="preserve">. </w:t>
      </w:r>
      <w:r w:rsidRPr="00DD71F3">
        <w:rPr>
          <w:rStyle w:val="StyleBoldUnderline"/>
        </w:rPr>
        <w:t>It is</w:t>
      </w:r>
      <w:r w:rsidRPr="002A10EA">
        <w:rPr>
          <w:rStyle w:val="StyleBoldUnderline"/>
        </w:rPr>
        <w:t xml:space="preserve"> rather </w:t>
      </w:r>
      <w:r w:rsidRPr="00C36AF2">
        <w:rPr>
          <w:rStyle w:val="Emphasis"/>
          <w:highlight w:val="green"/>
        </w:rPr>
        <w:t>a global cleansing</w:t>
      </w:r>
      <w:r w:rsidRPr="002A10EA">
        <w:rPr>
          <w:rStyle w:val="StyleBoldUnderline"/>
        </w:rPr>
        <w:t xml:space="preserve">, where the sovereign elites, </w:t>
      </w:r>
      <w:r w:rsidRPr="00C36AF2">
        <w:rPr>
          <w:rStyle w:val="StyleBoldUnderline"/>
          <w:highlight w:val="green"/>
        </w:rPr>
        <w:t>the global sovereigns</w:t>
      </w:r>
      <w:r w:rsidRPr="002A10EA">
        <w:rPr>
          <w:rStyle w:val="StyleBoldUnderline"/>
        </w:rPr>
        <w:t xml:space="preserve"> in the political and financial arenas</w:t>
      </w:r>
      <w:r w:rsidRPr="00B14250">
        <w:t xml:space="preserve"> (capital and the political institutions), in all kinds of ways </w:t>
      </w:r>
      <w:r w:rsidRPr="00C36AF2">
        <w:rPr>
          <w:rStyle w:val="StyleBoldUnderline"/>
          <w:highlight w:val="green"/>
        </w:rPr>
        <w:t xml:space="preserve">target those who do not belong </w:t>
      </w:r>
      <w:r w:rsidRPr="00DD71F3">
        <w:rPr>
          <w:rStyle w:val="StyleBoldUnderline"/>
        </w:rPr>
        <w:t>with</w:t>
      </w:r>
      <w:r w:rsidRPr="002A10EA">
        <w:rPr>
          <w:rStyle w:val="StyleBoldUnderline"/>
        </w:rPr>
        <w:t xml:space="preserve"> them </w:t>
      </w:r>
      <w:r w:rsidRPr="00004EDC">
        <w:rPr>
          <w:rStyle w:val="StyleBoldUnderline"/>
          <w:highlight w:val="green"/>
        </w:rPr>
        <w:t xml:space="preserve">on account </w:t>
      </w:r>
      <w:r w:rsidRPr="00DD71F3">
        <w:rPr>
          <w:rStyle w:val="StyleBoldUnderline"/>
          <w:highlight w:val="green"/>
        </w:rPr>
        <w:t>of their</w:t>
      </w:r>
      <w:r w:rsidRPr="002A10EA">
        <w:rPr>
          <w:rStyle w:val="StyleBoldUnderline"/>
        </w:rPr>
        <w:t xml:space="preserve"> </w:t>
      </w:r>
      <w:r w:rsidRPr="00DD71F3">
        <w:rPr>
          <w:rStyle w:val="StyleBoldUnderline"/>
        </w:rPr>
        <w:t>race, class, gender</w:t>
      </w:r>
      <w:r w:rsidRPr="002A10EA">
        <w:rPr>
          <w:rStyle w:val="StyleBoldUnderline"/>
        </w:rPr>
        <w:t>, and so on</w:t>
      </w:r>
      <w:r w:rsidRPr="00B14250">
        <w:t xml:space="preserve">, but above all, </w:t>
      </w:r>
      <w:r w:rsidRPr="00004EDC">
        <w:rPr>
          <w:rStyle w:val="Emphasis"/>
        </w:rPr>
        <w:t xml:space="preserve">on account of their </w:t>
      </w:r>
      <w:r w:rsidRPr="00C36AF2">
        <w:rPr>
          <w:rStyle w:val="Emphasis"/>
          <w:highlight w:val="green"/>
        </w:rPr>
        <w:t>way of life</w:t>
      </w:r>
      <w:r w:rsidRPr="002A10EA">
        <w:rPr>
          <w:rStyle w:val="Emphasis"/>
        </w:rPr>
        <w:t xml:space="preserve"> and way of thinking</w:t>
      </w:r>
      <w:r w:rsidRPr="00B14250">
        <w:t xml:space="preserve">. </w:t>
      </w:r>
      <w:r w:rsidRPr="002A10EA">
        <w:rPr>
          <w:rStyle w:val="StyleBoldUnderline"/>
        </w:rPr>
        <w:t xml:space="preserve">These are the multitudes of people who, for one reason or the other, are </w:t>
      </w:r>
      <w:r w:rsidRPr="002A10EA">
        <w:rPr>
          <w:rStyle w:val="Emphasis"/>
        </w:rPr>
        <w:t>liable for scrutiny and surveillance, extortion</w:t>
      </w:r>
      <w:r w:rsidRPr="00B14250">
        <w:t xml:space="preserve"> (typically, in the form of over- taxation and fines) and </w:t>
      </w:r>
      <w:r w:rsidRPr="002A10EA">
        <w:rPr>
          <w:rStyle w:val="Emphasis"/>
        </w:rPr>
        <w:t>arrest, brutality, torture, and violent death</w:t>
      </w:r>
      <w:r w:rsidRPr="00B14250">
        <w:t xml:space="preserve">. </w:t>
      </w:r>
      <w:r w:rsidRPr="00DD71F3">
        <w:rPr>
          <w:rStyle w:val="StyleBoldUnderline"/>
        </w:rPr>
        <w:t>The sovereigns target anyone who</w:t>
      </w:r>
      <w:r w:rsidRPr="00DD71F3">
        <w:t xml:space="preserve">, as Giorgio Agamben (1998) shows with the figure of homo sacer, </w:t>
      </w:r>
      <w:r w:rsidRPr="00DD71F3">
        <w:rPr>
          <w:rStyle w:val="Emphasis"/>
        </w:rPr>
        <w:t>can be killed without being sacrificed</w:t>
      </w:r>
      <w:r w:rsidRPr="00DD71F3">
        <w:t xml:space="preserve"> – anyone who can be r</w:t>
      </w:r>
      <w:r w:rsidRPr="00B14250">
        <w:t>educed to the paradoxical and ultimately impossible condition of bare life, whose only horizon is death itself. In this sense, the biopolitical cleansing is also immediately a thanatopolitical instrument.</w:t>
      </w:r>
    </w:p>
    <w:p w:rsidR="00B93B30" w:rsidRPr="002A10EA" w:rsidRDefault="00B93B30" w:rsidP="00B93B30">
      <w:pPr>
        <w:rPr>
          <w:rStyle w:val="StyleBoldUnderline"/>
        </w:rPr>
      </w:pPr>
      <w:r w:rsidRPr="00C36AF2">
        <w:rPr>
          <w:rStyle w:val="StyleBoldUnderline"/>
          <w:highlight w:val="green"/>
        </w:rPr>
        <w:t>The</w:t>
      </w:r>
      <w:r w:rsidRPr="00B14250">
        <w:t xml:space="preserve"> biopolitical </w:t>
      </w:r>
      <w:r w:rsidRPr="00C36AF2">
        <w:rPr>
          <w:rStyle w:val="StyleBoldUnderline"/>
          <w:highlight w:val="green"/>
        </w:rPr>
        <w:t>struggle for dominance is a fight to the death</w:t>
      </w:r>
      <w:r w:rsidRPr="00B14250">
        <w:t xml:space="preserve">. </w:t>
      </w:r>
      <w:r w:rsidRPr="002A10EA">
        <w:rPr>
          <w:rStyle w:val="StyleBoldUnderline"/>
        </w:rPr>
        <w:t>Those who</w:t>
      </w:r>
      <w:r w:rsidRPr="00B14250">
        <w:t xml:space="preserve"> wage the struggle to begin with, those who </w:t>
      </w:r>
      <w:r w:rsidRPr="002A10EA">
        <w:rPr>
          <w:rStyle w:val="StyleBoldUnderline"/>
        </w:rPr>
        <w:t>want to dominate, will not rest until they have prevailed</w:t>
      </w:r>
      <w:r w:rsidRPr="00B14250">
        <w:t xml:space="preserve">. </w:t>
      </w:r>
      <w:r w:rsidRPr="00C36AF2">
        <w:rPr>
          <w:rStyle w:val="StyleBoldUnderline"/>
          <w:highlight w:val="green"/>
        </w:rPr>
        <w:t xml:space="preserve">Their fanatical </w:t>
      </w:r>
      <w:r w:rsidRPr="00DD71F3">
        <w:rPr>
          <w:rStyle w:val="StyleBoldUnderline"/>
        </w:rPr>
        <w:t xml:space="preserve">and self-serving </w:t>
      </w:r>
      <w:r w:rsidRPr="00C36AF2">
        <w:rPr>
          <w:rStyle w:val="StyleBoldUnderline"/>
          <w:highlight w:val="green"/>
        </w:rPr>
        <w:t>drive is</w:t>
      </w:r>
      <w:r w:rsidRPr="002A10EA">
        <w:rPr>
          <w:rStyle w:val="StyleBoldUnderline"/>
        </w:rPr>
        <w:t xml:space="preserve"> also very much </w:t>
      </w:r>
      <w:r w:rsidRPr="00C36AF2">
        <w:rPr>
          <w:rStyle w:val="Emphasis"/>
          <w:highlight w:val="green"/>
        </w:rPr>
        <w:t>the source of the crisis</w:t>
      </w:r>
      <w:r w:rsidRPr="00B14250">
        <w:t xml:space="preserve"> investing all others. The point of this essay is to show that </w:t>
      </w:r>
      <w:r w:rsidRPr="002A10EA">
        <w:rPr>
          <w:rStyle w:val="StyleBoldUnderline"/>
        </w:rPr>
        <w:t xml:space="preserve">the present crisis, which is systemic and permanent and thus something more than a mere </w:t>
      </w:r>
      <w:r w:rsidRPr="00C36AF2">
        <w:rPr>
          <w:rStyle w:val="StyleBoldUnderline"/>
          <w:highlight w:val="green"/>
        </w:rPr>
        <w:t xml:space="preserve">crisis, </w:t>
      </w:r>
      <w:r w:rsidRPr="00C36AF2">
        <w:rPr>
          <w:rStyle w:val="Emphasis"/>
          <w:highlight w:val="green"/>
        </w:rPr>
        <w:t>cannot be solved</w:t>
      </w:r>
      <w:r w:rsidRPr="00C36AF2">
        <w:rPr>
          <w:rStyle w:val="StyleBoldUnderline"/>
          <w:highlight w:val="green"/>
        </w:rPr>
        <w:t xml:space="preserve"> unless </w:t>
      </w:r>
      <w:r w:rsidRPr="00C36AF2">
        <w:rPr>
          <w:rStyle w:val="Emphasis"/>
          <w:highlight w:val="green"/>
        </w:rPr>
        <w:t>the struggle for dominance is eliminated</w:t>
      </w:r>
      <w:r w:rsidRPr="00B14250">
        <w:t xml:space="preserve">. </w:t>
      </w:r>
      <w:r w:rsidRPr="002A10EA">
        <w:rPr>
          <w:rStyle w:val="StyleBoldUnderline"/>
        </w:rPr>
        <w:t xml:space="preserve">The elimination of </w:t>
      </w:r>
      <w:r w:rsidRPr="00C36AF2">
        <w:rPr>
          <w:rStyle w:val="StyleBoldUnderline"/>
          <w:highlight w:val="green"/>
        </w:rPr>
        <w:t>such struggle implies the demise of the global sovereigns</w:t>
      </w:r>
      <w:r w:rsidRPr="002A10EA">
        <w:rPr>
          <w:rStyle w:val="StyleBoldUnderline"/>
        </w:rPr>
        <w:t xml:space="preserve">, the global elites – and this will not happen without a global revolution, </w:t>
      </w:r>
      <w:r w:rsidRPr="002A10EA">
        <w:rPr>
          <w:rStyle w:val="Emphasis"/>
        </w:rPr>
        <w:t>a “restructuring of the world”</w:t>
      </w:r>
      <w:r w:rsidRPr="00B14250">
        <w:t xml:space="preserve"> (Fanon 1967: 82). </w:t>
      </w:r>
      <w:r w:rsidRPr="00C36AF2">
        <w:rPr>
          <w:rStyle w:val="StyleBoldUnderline"/>
          <w:highlight w:val="green"/>
        </w:rPr>
        <w:t xml:space="preserve">This must be a revolution </w:t>
      </w:r>
      <w:r w:rsidRPr="00C36AF2">
        <w:rPr>
          <w:rStyle w:val="Emphasis"/>
          <w:highlight w:val="green"/>
        </w:rPr>
        <w:t xml:space="preserve">against the paradigm of </w:t>
      </w:r>
      <w:r w:rsidRPr="00C36AF2">
        <w:rPr>
          <w:rStyle w:val="Emphasis"/>
          <w:highlight w:val="green"/>
        </w:rPr>
        <w:lastRenderedPageBreak/>
        <w:t>violence</w:t>
      </w:r>
      <w:r w:rsidRPr="002A10EA">
        <w:rPr>
          <w:rStyle w:val="StyleBoldUnderline"/>
        </w:rPr>
        <w:t xml:space="preserve"> and terror typical of the global sovereigns</w:t>
      </w:r>
      <w:r w:rsidRPr="00B14250">
        <w:t xml:space="preserve">. </w:t>
      </w:r>
      <w:r w:rsidRPr="002A10EA">
        <w:rPr>
          <w:rStyle w:val="StyleBoldUnderline"/>
        </w:rPr>
        <w:t>It is not a movement that uses violence and terror</w:t>
      </w:r>
      <w:r w:rsidRPr="00B14250">
        <w:t xml:space="preserve">, </w:t>
      </w:r>
      <w:r w:rsidRPr="002A10EA">
        <w:rPr>
          <w:rStyle w:val="StyleBoldUnderline"/>
        </w:rPr>
        <w:t>but</w:t>
      </w:r>
      <w:r w:rsidRPr="00B14250">
        <w:t xml:space="preserve"> rather </w:t>
      </w:r>
      <w:r w:rsidRPr="002A10EA">
        <w:rPr>
          <w:rStyle w:val="StyleBoldUnderline"/>
        </w:rPr>
        <w:t>one that counters the primordial terror and violence of the sovereign</w:t>
      </w:r>
      <w:r w:rsidRPr="00B14250">
        <w:t xml:space="preserve"> elites </w:t>
      </w:r>
      <w:r w:rsidRPr="002A10EA">
        <w:rPr>
          <w:rStyle w:val="StyleBoldUnderline"/>
        </w:rPr>
        <w:t xml:space="preserve">by </w:t>
      </w:r>
      <w:r w:rsidRPr="002A10EA">
        <w:rPr>
          <w:rStyle w:val="Emphasis"/>
        </w:rPr>
        <w:t>living up to the vision of a new world</w:t>
      </w:r>
      <w:r w:rsidRPr="002A10EA">
        <w:rPr>
          <w:rStyle w:val="StyleBoldUnderline"/>
        </w:rPr>
        <w:t xml:space="preserve"> already worked out and cherished by multitudes of people</w:t>
      </w:r>
      <w:r w:rsidRPr="00B14250">
        <w:t xml:space="preserve">. </w:t>
      </w:r>
      <w:r w:rsidRPr="00C36AF2">
        <w:rPr>
          <w:rStyle w:val="StyleBoldUnderline"/>
          <w:highlight w:val="green"/>
        </w:rPr>
        <w:t xml:space="preserve">This is the nature of </w:t>
      </w:r>
      <w:r w:rsidRPr="00C36AF2">
        <w:rPr>
          <w:rStyle w:val="Emphasis"/>
          <w:highlight w:val="green"/>
        </w:rPr>
        <w:t>counter-violence</w:t>
      </w:r>
      <w:r w:rsidRPr="00C36AF2">
        <w:rPr>
          <w:rStyle w:val="StyleBoldUnderline"/>
          <w:highlight w:val="green"/>
        </w:rPr>
        <w:t xml:space="preserve">: not to use violence </w:t>
      </w:r>
      <w:r w:rsidRPr="00DD71F3">
        <w:rPr>
          <w:rStyle w:val="StyleBoldUnderline"/>
        </w:rPr>
        <w:t xml:space="preserve">in one’s own turn, </w:t>
      </w:r>
      <w:r w:rsidRPr="00C36AF2">
        <w:rPr>
          <w:rStyle w:val="StyleBoldUnderline"/>
          <w:highlight w:val="green"/>
        </w:rPr>
        <w:t xml:space="preserve">but </w:t>
      </w:r>
      <w:r w:rsidRPr="00C36AF2">
        <w:rPr>
          <w:rStyle w:val="Emphasis"/>
          <w:highlight w:val="green"/>
        </w:rPr>
        <w:t>to deactivate and destroy its mechanism</w:t>
      </w:r>
      <w:r w:rsidRPr="00B14250">
        <w:t xml:space="preserve">. At the beginning of the modern era, Niccolò Machiavelli saw the main distinction is society in terms of dominance, the will to dominate, or the lack thereof. </w:t>
      </w:r>
      <w:r w:rsidRPr="002A10EA">
        <w:rPr>
          <w:rStyle w:val="Emphasis"/>
        </w:rPr>
        <w:t>Freedom</w:t>
      </w:r>
      <w:r w:rsidRPr="00B14250">
        <w:t xml:space="preserve">, Machiavelli says, </w:t>
      </w:r>
      <w:r w:rsidRPr="002A10EA">
        <w:rPr>
          <w:rStyle w:val="StyleBoldUnderline"/>
        </w:rPr>
        <w:t>is obviously on the side of those who reject the paradigm of domination:</w:t>
      </w:r>
    </w:p>
    <w:p w:rsidR="00B93B30" w:rsidRPr="00B14250" w:rsidRDefault="00B93B30" w:rsidP="00B93B30">
      <w:r w:rsidRPr="00B14250">
        <w:t>[A]nd doubtless, if we consider the objects of the nobles and of the people, we must see that the first have a great desire to dominate, whilst the latter have only the wish not to be dominated, and consequently a greater desire to live in the enjoyment of liberty (Discourses, I, V).</w:t>
      </w:r>
    </w:p>
    <w:p w:rsidR="00B93B30" w:rsidRPr="00B14250" w:rsidRDefault="00B93B30" w:rsidP="00B93B30">
      <w:r w:rsidRPr="00B14250">
        <w:t xml:space="preserve">Who can resist applying this amazing insight to the many situations of resistance and revolt that have been happening in the world for the last two years? </w:t>
      </w:r>
      <w:r w:rsidRPr="00DD71F3">
        <w:rPr>
          <w:rStyle w:val="StyleBoldUnderline"/>
          <w:highlight w:val="green"/>
        </w:rPr>
        <w:t xml:space="preserve">From Tahrir </w:t>
      </w:r>
      <w:r w:rsidRPr="00C36AF2">
        <w:rPr>
          <w:rStyle w:val="StyleBoldUnderline"/>
          <w:highlight w:val="green"/>
        </w:rPr>
        <w:t>Square to Bahrain</w:t>
      </w:r>
      <w:r w:rsidRPr="002A10EA">
        <w:rPr>
          <w:rStyle w:val="StyleBoldUnderline"/>
        </w:rPr>
        <w:t xml:space="preserve">, from </w:t>
      </w:r>
      <w:r w:rsidRPr="00DD71F3">
        <w:rPr>
          <w:rStyle w:val="StyleBoldUnderline"/>
        </w:rPr>
        <w:t>Syntagma Square and Plaza Mayor</w:t>
      </w:r>
      <w:r w:rsidRPr="002A10EA">
        <w:rPr>
          <w:rStyle w:val="StyleBoldUnderline"/>
        </w:rPr>
        <w:t xml:space="preserve"> </w:t>
      </w:r>
      <w:r w:rsidRPr="00DD71F3">
        <w:rPr>
          <w:rStyle w:val="StyleBoldUnderline"/>
          <w:highlight w:val="green"/>
        </w:rPr>
        <w:t>to</w:t>
      </w:r>
      <w:r w:rsidRPr="002A10EA">
        <w:rPr>
          <w:rStyle w:val="StyleBoldUnderline"/>
        </w:rPr>
        <w:t xml:space="preserve"> the streets of </w:t>
      </w:r>
      <w:r w:rsidRPr="00C36AF2">
        <w:rPr>
          <w:rStyle w:val="StyleBoldUnderline"/>
          <w:highlight w:val="green"/>
        </w:rPr>
        <w:t>New York and Oakland, ‘</w:t>
      </w:r>
      <w:r w:rsidRPr="00C36AF2">
        <w:rPr>
          <w:rStyle w:val="Emphasis"/>
          <w:highlight w:val="green"/>
        </w:rPr>
        <w:t>the people’ speak with one voice against ‘the nobles</w:t>
      </w:r>
      <w:r w:rsidRPr="002A10EA">
        <w:rPr>
          <w:rStyle w:val="StyleBoldUnderline"/>
        </w:rPr>
        <w:t>;</w:t>
      </w:r>
      <w:r w:rsidRPr="00B14250">
        <w:t xml:space="preserve">’ </w:t>
      </w:r>
      <w:r w:rsidRPr="002A10EA">
        <w:rPr>
          <w:rStyle w:val="StyleBoldUnderline"/>
        </w:rPr>
        <w:t>the 99% all face the same enemy: the same 1%; courage and freedom face the same police and military machine of cowardice and deceit, brutality and repression</w:t>
      </w:r>
      <w:r w:rsidRPr="00B14250">
        <w:t xml:space="preserve">. </w:t>
      </w:r>
      <w:r w:rsidRPr="002A10EA">
        <w:rPr>
          <w:rStyle w:val="StyleBoldUnderline"/>
        </w:rPr>
        <w:t>Those who do not want to be dominated</w:t>
      </w:r>
      <w:r w:rsidRPr="00B14250">
        <w:t xml:space="preserve">, and do not need to be governed, </w:t>
      </w:r>
      <w:r w:rsidRPr="002A10EA">
        <w:rPr>
          <w:rStyle w:val="StyleBoldUnderline"/>
        </w:rPr>
        <w:t xml:space="preserve">are </w:t>
      </w:r>
      <w:r w:rsidRPr="002A10EA">
        <w:rPr>
          <w:rStyle w:val="Emphasis"/>
        </w:rPr>
        <w:t>ontologically on the terrain of freedom</w:t>
      </w:r>
      <w:r w:rsidRPr="00B14250">
        <w:t xml:space="preserve">, </w:t>
      </w:r>
      <w:r w:rsidRPr="002A10EA">
        <w:rPr>
          <w:rStyle w:val="StyleBoldUnderline"/>
        </w:rPr>
        <w:t xml:space="preserve">always-already turned toward a poetic desire for the </w:t>
      </w:r>
      <w:r w:rsidRPr="002A10EA">
        <w:rPr>
          <w:rStyle w:val="Emphasis"/>
        </w:rPr>
        <w:t>common good</w:t>
      </w:r>
      <w:r w:rsidRPr="002A10EA">
        <w:rPr>
          <w:rStyle w:val="StyleBoldUnderline"/>
        </w:rPr>
        <w:t xml:space="preserve">, the </w:t>
      </w:r>
      <w:r w:rsidRPr="002A10EA">
        <w:rPr>
          <w:rStyle w:val="Emphasis"/>
        </w:rPr>
        <w:t>ethics of a just world</w:t>
      </w:r>
      <w:r w:rsidRPr="00B14250">
        <w:t>. The point here is not to distinguish between good and evil, but rather to understand the twofold nature of power – as domination or as care.</w:t>
      </w:r>
    </w:p>
    <w:p w:rsidR="00B93B30" w:rsidRPr="003743DD" w:rsidRDefault="00B93B30" w:rsidP="00B93B30">
      <w:pPr>
        <w:rPr>
          <w:rFonts w:asciiTheme="majorHAnsi" w:hAnsiTheme="majorHAnsi"/>
        </w:rPr>
      </w:pPr>
      <w:r w:rsidRPr="00B14250">
        <w:t xml:space="preserve">The biopolitical (and thanatopolitical) struggle for dominance is unilateral, for there is only one side that wants to dominate. </w:t>
      </w:r>
      <w:r w:rsidRPr="00442452">
        <w:rPr>
          <w:rStyle w:val="StyleBoldUnderline"/>
          <w:highlight w:val="green"/>
        </w:rPr>
        <w:t>The other side</w:t>
      </w:r>
      <w:r w:rsidRPr="007B773C">
        <w:t xml:space="preserve"> –ontologically, if not circumstantially, free and certainly wiser—</w:t>
      </w:r>
      <w:r w:rsidRPr="007B773C">
        <w:rPr>
          <w:rStyle w:val="StyleBoldUnderline"/>
        </w:rPr>
        <w:t>does not want to dominate; rather, it wants not to be dominated</w:t>
      </w:r>
      <w:r w:rsidRPr="007B773C">
        <w:t xml:space="preserve">. </w:t>
      </w:r>
      <w:r w:rsidRPr="007B773C">
        <w:rPr>
          <w:rStyle w:val="StyleBoldUnderline"/>
        </w:rPr>
        <w:t xml:space="preserve">This means that </w:t>
      </w:r>
      <w:r w:rsidRPr="007B773C">
        <w:rPr>
          <w:rStyle w:val="Emphasis"/>
        </w:rPr>
        <w:t xml:space="preserve">it </w:t>
      </w:r>
      <w:r w:rsidRPr="00DD71F3">
        <w:rPr>
          <w:rStyle w:val="Emphasis"/>
        </w:rPr>
        <w:t>rejects domination as such</w:t>
      </w:r>
      <w:r w:rsidRPr="007B773C">
        <w:t xml:space="preserve">. The rejection of domination also implies the rejection of violence, and I have already spoken above of the meaning of counter-violence in this sense. To put it another way, with Melville’s (2012) Bartleby, </w:t>
      </w:r>
      <w:r w:rsidRPr="007B773C">
        <w:rPr>
          <w:rStyle w:val="StyleBoldUnderline"/>
        </w:rPr>
        <w:t xml:space="preserve">this other side </w:t>
      </w:r>
      <w:r w:rsidRPr="007B773C">
        <w:rPr>
          <w:rStyle w:val="Emphasis"/>
        </w:rPr>
        <w:t>“</w:t>
      </w:r>
      <w:r w:rsidRPr="00442452">
        <w:rPr>
          <w:rStyle w:val="Emphasis"/>
          <w:highlight w:val="green"/>
        </w:rPr>
        <w:t>would prefer not to”</w:t>
      </w:r>
      <w:r w:rsidRPr="00442452">
        <w:rPr>
          <w:rStyle w:val="StyleBoldUnderline"/>
          <w:highlight w:val="green"/>
        </w:rPr>
        <w:t xml:space="preserve"> be dominated, and </w:t>
      </w:r>
      <w:r w:rsidRPr="00DD71F3">
        <w:rPr>
          <w:rStyle w:val="StyleBoldUnderline"/>
        </w:rPr>
        <w:t>it “would prefer not to” be f</w:t>
      </w:r>
      <w:r w:rsidRPr="00442452">
        <w:rPr>
          <w:rStyle w:val="StyleBoldUnderline"/>
          <w:highlight w:val="green"/>
        </w:rPr>
        <w:t>orced into the paradigm of violence</w:t>
      </w:r>
      <w:r w:rsidRPr="00B14250">
        <w:t xml:space="preserve">. Yet, </w:t>
      </w:r>
      <w:r w:rsidRPr="002A10EA">
        <w:rPr>
          <w:rStyle w:val="StyleBoldUnderline"/>
        </w:rPr>
        <w:t xml:space="preserve">for this preference, this desire, to pass from potentiality into actuality, </w:t>
      </w:r>
      <w:r w:rsidRPr="002A10EA">
        <w:rPr>
          <w:rStyle w:val="Emphasis"/>
        </w:rPr>
        <w:t>action must be taken</w:t>
      </w:r>
      <w:r w:rsidRPr="002A10EA">
        <w:rPr>
          <w:rStyle w:val="StyleBoldUnderline"/>
        </w:rPr>
        <w:t xml:space="preserve"> – an action which is a return and </w:t>
      </w:r>
      <w:r w:rsidRPr="002A10EA">
        <w:rPr>
          <w:rStyle w:val="Emphasis"/>
        </w:rPr>
        <w:t>a going under, an uprising and a hurricane</w:t>
      </w:r>
      <w:r w:rsidRPr="00B14250">
        <w:t xml:space="preserve">. </w:t>
      </w:r>
      <w:r w:rsidRPr="002A10EA">
        <w:rPr>
          <w:rStyle w:val="StyleBoldUnderline"/>
        </w:rPr>
        <w:t>Revolution is to turn oneself away from the terror and violence of the sovereign elites toward the horizon of freedom and care, which is the pre- existing ontological ground of the difference</w:t>
      </w:r>
      <w:r w:rsidRPr="00B14250">
        <w:t xml:space="preserve"> mentioned by Machiavelli between the nobles and the people, the 1% (to use a terminology different from Machiavelli’s) and the 99%. </w:t>
      </w:r>
      <w:r w:rsidRPr="00442452">
        <w:rPr>
          <w:rStyle w:val="StyleBoldUnderline"/>
          <w:highlight w:val="green"/>
        </w:rPr>
        <w:t>What is important is</w:t>
      </w:r>
      <w:r w:rsidRPr="00C36AF2">
        <w:rPr>
          <w:rStyle w:val="StyleBoldUnderline"/>
        </w:rPr>
        <w:t xml:space="preserve"> that </w:t>
      </w:r>
      <w:r w:rsidRPr="00442452">
        <w:rPr>
          <w:rStyle w:val="StyleBoldUnderline"/>
          <w:highlight w:val="green"/>
        </w:rPr>
        <w:t>the sovereign elite and its war machine</w:t>
      </w:r>
      <w:r w:rsidRPr="00DD71F3">
        <w:rPr>
          <w:rStyle w:val="StyleBoldUnderline"/>
        </w:rPr>
        <w:t xml:space="preserve">, its police apparatuses, its false sense of the law, </w:t>
      </w:r>
      <w:r w:rsidRPr="00442452">
        <w:rPr>
          <w:rStyle w:val="Emphasis"/>
          <w:highlight w:val="green"/>
        </w:rPr>
        <w:t>be done with</w:t>
      </w:r>
      <w:r w:rsidRPr="00C36AF2">
        <w:t xml:space="preserve">. </w:t>
      </w:r>
      <w:r w:rsidRPr="00C36AF2">
        <w:rPr>
          <w:rStyle w:val="StyleBoldUnderline"/>
        </w:rPr>
        <w:t>It is important that the sovereigns be shown</w:t>
      </w:r>
      <w:r w:rsidRPr="00C36AF2">
        <w:t xml:space="preserve">, as Agamben says, in </w:t>
      </w:r>
      <w:r w:rsidRPr="00C36AF2">
        <w:rPr>
          <w:rStyle w:val="Emphasis"/>
        </w:rPr>
        <w:t>“their original proximity to the criminal”</w:t>
      </w:r>
      <w:r w:rsidRPr="00C36AF2">
        <w:t xml:space="preserve"> (2000: 107) </w:t>
      </w:r>
      <w:r w:rsidRPr="00C36AF2">
        <w:rPr>
          <w:rStyle w:val="Emphasis"/>
        </w:rPr>
        <w:t>and that they be dealt with accordingly</w:t>
      </w:r>
      <w:r w:rsidRPr="00B14250">
        <w:t xml:space="preserve">. For this to happen, </w:t>
      </w:r>
      <w:r w:rsidRPr="00C36AF2">
        <w:rPr>
          <w:rStyle w:val="StyleBoldUnderline"/>
          <w:highlight w:val="green"/>
        </w:rPr>
        <w:t xml:space="preserve">a true sense of the law must be recuperated, </w:t>
      </w:r>
      <w:r w:rsidRPr="00442452">
        <w:rPr>
          <w:rStyle w:val="StyleBoldUnderline"/>
        </w:rPr>
        <w:t xml:space="preserve">one whereby </w:t>
      </w:r>
      <w:r w:rsidRPr="00C36AF2">
        <w:rPr>
          <w:rStyle w:val="Emphasis"/>
          <w:highlight w:val="green"/>
        </w:rPr>
        <w:t>the law is also immediately ethics</w:t>
      </w:r>
      <w:r w:rsidRPr="00B14250">
        <w:t xml:space="preserve">. </w:t>
      </w:r>
      <w:r w:rsidRPr="00C36AF2">
        <w:rPr>
          <w:rStyle w:val="StyleBoldUnderline"/>
          <w:highlight w:val="green"/>
        </w:rPr>
        <w:t xml:space="preserve">The sovereigns will be </w:t>
      </w:r>
      <w:r w:rsidRPr="00C36AF2">
        <w:rPr>
          <w:rStyle w:val="Emphasis"/>
          <w:highlight w:val="green"/>
        </w:rPr>
        <w:t>brought to justice</w:t>
      </w:r>
      <w:r w:rsidRPr="00B14250">
        <w:t xml:space="preserve">. </w:t>
      </w:r>
      <w:r w:rsidRPr="00C27A3A">
        <w:rPr>
          <w:rStyle w:val="StyleBoldUnderline"/>
        </w:rPr>
        <w:t xml:space="preserve">The process is long, but </w:t>
      </w:r>
      <w:r w:rsidRPr="00C36AF2">
        <w:rPr>
          <w:rStyle w:val="StyleBoldUnderline"/>
          <w:highlight w:val="green"/>
        </w:rPr>
        <w:t>it is in many ways already underway</w:t>
      </w:r>
      <w:r w:rsidRPr="00C27A3A">
        <w:rPr>
          <w:rStyle w:val="StyleBoldUnderline"/>
        </w:rPr>
        <w:t xml:space="preserve">. The recent news that </w:t>
      </w:r>
      <w:r w:rsidRPr="00C36AF2">
        <w:rPr>
          <w:rStyle w:val="StyleBoldUnderline"/>
          <w:highlight w:val="green"/>
        </w:rPr>
        <w:t>a human rights lawyer will lead a UN investigation into the question of drone strikes</w:t>
      </w:r>
      <w:r w:rsidRPr="00C27A3A">
        <w:rPr>
          <w:rStyle w:val="StyleBoldUnderline"/>
        </w:rPr>
        <w:t xml:space="preserve"> and other forms of targeted killing</w:t>
      </w:r>
      <w:r w:rsidRPr="00B14250">
        <w:t xml:space="preserve"> (The New York Times, January 24, 2013) </w:t>
      </w:r>
      <w:r w:rsidRPr="00C27A3A">
        <w:rPr>
          <w:rStyle w:val="StyleBoldUnderline"/>
        </w:rPr>
        <w:t xml:space="preserve">is an </w:t>
      </w:r>
      <w:r w:rsidRPr="00C27A3A">
        <w:rPr>
          <w:rStyle w:val="Emphasis"/>
        </w:rPr>
        <w:t xml:space="preserve">indication of the fact that </w:t>
      </w:r>
      <w:r w:rsidRPr="00C36AF2">
        <w:rPr>
          <w:rStyle w:val="Emphasis"/>
          <w:highlight w:val="green"/>
        </w:rPr>
        <w:t>the movement of those who do not want to be dominated is not without effect</w:t>
      </w:r>
      <w:r w:rsidRPr="00C27A3A">
        <w:rPr>
          <w:rStyle w:val="StyleBoldUnderline"/>
        </w:rPr>
        <w:t>.</w:t>
      </w:r>
      <w:r w:rsidRPr="00B14250">
        <w:t xml:space="preserve"> An initiative such as this is perhaps necessarily timid at the outset and it may </w:t>
      </w:r>
      <w:r w:rsidRPr="00B14250">
        <w:lastRenderedPageBreak/>
        <w:t xml:space="preserve">be sidetracked in many ways by powerful interests in its course. Yet, </w:t>
      </w:r>
      <w:r w:rsidRPr="00DD71F3">
        <w:rPr>
          <w:rStyle w:val="Emphasis"/>
        </w:rPr>
        <w:t>even positing</w:t>
      </w:r>
      <w:r w:rsidRPr="00DD71F3">
        <w:rPr>
          <w:rStyle w:val="StyleBoldUnderline"/>
        </w:rPr>
        <w:t xml:space="preserve">, at that institutional level, </w:t>
      </w:r>
      <w:r w:rsidRPr="00DD71F3">
        <w:rPr>
          <w:rStyle w:val="Emphasis"/>
        </w:rPr>
        <w:t>the possibility</w:t>
      </w:r>
      <w:r w:rsidRPr="00DD71F3">
        <w:rPr>
          <w:rStyle w:val="StyleBoldUnderline"/>
        </w:rPr>
        <w:t xml:space="preserve"> that drone strikes be a form of unlawful killing and war crime is a clear indication of what common reason</w:t>
      </w:r>
      <w:r w:rsidRPr="00B14250">
        <w:t xml:space="preserve"> (one is tempted to say, the General Intellect) </w:t>
      </w:r>
      <w:r w:rsidRPr="00C27A3A">
        <w:rPr>
          <w:rStyle w:val="StyleBoldUnderline"/>
        </w:rPr>
        <w:t>already understands and knows</w:t>
      </w:r>
      <w:r w:rsidRPr="00B14250">
        <w:t xml:space="preserve">. </w:t>
      </w:r>
      <w:r w:rsidRPr="007B773C">
        <w:rPr>
          <w:rStyle w:val="StyleBoldUnderline"/>
        </w:rPr>
        <w:t xml:space="preserve">The hope of those who </w:t>
      </w:r>
      <w:r w:rsidRPr="007B773C">
        <w:rPr>
          <w:rStyle w:val="Emphasis"/>
        </w:rPr>
        <w:t>“would prefer not to”</w:t>
      </w:r>
      <w:r w:rsidRPr="007B773C">
        <w:rPr>
          <w:rStyle w:val="StyleBoldUnderline"/>
        </w:rPr>
        <w:t xml:space="preserve"> be involved in a violent practice such as this</w:t>
      </w:r>
      <w:r w:rsidRPr="007B773C">
        <w:t xml:space="preserve">, </w:t>
      </w:r>
      <w:r w:rsidRPr="007B773C">
        <w:rPr>
          <w:rStyle w:val="StyleBoldUnderline"/>
        </w:rPr>
        <w:t>is that</w:t>
      </w:r>
      <w:r w:rsidRPr="00C27A3A">
        <w:rPr>
          <w:rStyle w:val="StyleBoldUnderline"/>
        </w:rPr>
        <w:t xml:space="preserve"> those responsible for it be held accountable and that the horizon of terror be canceled and overcome</w:t>
      </w:r>
      <w:r w:rsidRPr="00B14250">
        <w:t xml:space="preserve">. Indeed, </w:t>
      </w:r>
      <w:r w:rsidRPr="00C36AF2">
        <w:rPr>
          <w:rStyle w:val="Emphasis"/>
          <w:highlight w:val="green"/>
        </w:rPr>
        <w:t>the earth needs care</w:t>
      </w:r>
      <w:r w:rsidRPr="00B14250">
        <w:t xml:space="preserve">. And </w:t>
      </w:r>
      <w:r w:rsidRPr="00C27A3A">
        <w:rPr>
          <w:rStyle w:val="StyleBoldUnderline"/>
        </w:rPr>
        <w:t xml:space="preserve">when instead of caring for it, resources are dangerously wasted and abused, </w:t>
      </w:r>
      <w:r w:rsidRPr="00C36AF2">
        <w:rPr>
          <w:rStyle w:val="Emphasis"/>
          <w:highlight w:val="green"/>
        </w:rPr>
        <w:t>it is imperative</w:t>
      </w:r>
      <w:r w:rsidRPr="00C36AF2">
        <w:rPr>
          <w:rStyle w:val="StyleBoldUnderline"/>
          <w:highlight w:val="green"/>
        </w:rPr>
        <w:t xml:space="preserve"> that those </w:t>
      </w:r>
      <w:r w:rsidRPr="00C36AF2">
        <w:rPr>
          <w:rStyle w:val="Emphasis"/>
          <w:highlight w:val="green"/>
        </w:rPr>
        <w:t>who know and understand revolt</w:t>
      </w:r>
      <w:r w:rsidRPr="00B14250">
        <w:t xml:space="preserve"> –</w:t>
      </w:r>
      <w:r w:rsidRPr="00C27A3A">
        <w:rPr>
          <w:rStyle w:val="StyleBoldUnderline"/>
        </w:rPr>
        <w:t xml:space="preserve">and </w:t>
      </w:r>
      <w:r w:rsidRPr="007B773C">
        <w:rPr>
          <w:rStyle w:val="StyleBoldUnderline"/>
          <w:highlight w:val="green"/>
        </w:rPr>
        <w:t>what they must revolt against is</w:t>
      </w:r>
      <w:r w:rsidRPr="00C27A3A">
        <w:rPr>
          <w:rStyle w:val="StyleBoldUnderline"/>
        </w:rPr>
        <w:t xml:space="preserve"> the squandering and irresponsible elites, the </w:t>
      </w:r>
      <w:r w:rsidRPr="007B773C">
        <w:rPr>
          <w:rStyle w:val="StyleBoldUnderline"/>
          <w:highlight w:val="green"/>
        </w:rPr>
        <w:t>sovereign discourse</w:t>
      </w:r>
      <w:r w:rsidRPr="00C27A3A">
        <w:rPr>
          <w:rStyle w:val="StyleBoldUnderline"/>
        </w:rPr>
        <w:t>, whose authority, beyond all nice rhetoric, ultimately rests on the threat of military violence and police brutality</w:t>
      </w:r>
    </w:p>
    <w:p w:rsidR="00B93B30" w:rsidRPr="005C0D12" w:rsidRDefault="00B93B30" w:rsidP="00B93B30">
      <w:pPr>
        <w:pStyle w:val="Heading4"/>
      </w:pPr>
      <w:r>
        <w:t>Refuse attempts to reform the system and doom it to its own nihilistic destruction—we must refuse all conceptual apparatuses of capture—that intellectuals subtraction is crucial</w:t>
      </w:r>
    </w:p>
    <w:p w:rsidR="00B93B30" w:rsidRDefault="00B93B30" w:rsidP="00B93B30">
      <w:r w:rsidRPr="00E742AA">
        <w:rPr>
          <w:rStyle w:val="StyleStyleBold12pt"/>
        </w:rPr>
        <w:t>Prozorov 10.</w:t>
      </w:r>
      <w:r w:rsidRPr="00E742AA">
        <w:t xml:space="preserve"> Sergei Prozorov, professor of political and economic studies at the University of Helsinki, “Why Giorgio Agamben is an optimist,” Philosophy Social Criticism 2010 36: pg. </w:t>
      </w:r>
      <w:r>
        <w:t>1065</w:t>
      </w:r>
    </w:p>
    <w:p w:rsidR="00B93B30" w:rsidRPr="00E742AA" w:rsidRDefault="00B93B30" w:rsidP="00B93B30"/>
    <w:p w:rsidR="00B93B30" w:rsidRPr="007F3D50" w:rsidRDefault="00B93B30" w:rsidP="00B93B30">
      <w:pPr>
        <w:rPr>
          <w:rStyle w:val="Emphasis"/>
        </w:rPr>
      </w:pPr>
      <w:r w:rsidRPr="00E742AA">
        <w:t xml:space="preserve">In a later work, Agamben generalizes this logic and transforms it into a basic ethical imperative of his work: </w:t>
      </w:r>
      <w:r w:rsidRPr="007F3D50">
        <w:rPr>
          <w:rStyle w:val="StyleBoldUnderline"/>
        </w:rPr>
        <w:t xml:space="preserve">‘[There] is often nothing reprehensible about the individual behavior in itself, and it can, indeed, express a liberatory intent. What is disgraceful – both politically and morally – are the apparatuses which have diverted it from their possible use. </w:t>
      </w:r>
      <w:r w:rsidRPr="00DC0AE0">
        <w:rPr>
          <w:rStyle w:val="StyleBoldUnderline"/>
          <w:highlight w:val="green"/>
        </w:rPr>
        <w:t>We must always wrest from</w:t>
      </w:r>
      <w:r w:rsidRPr="00E742AA">
        <w:t xml:space="preserve"> the apparatuses – from </w:t>
      </w:r>
      <w:r w:rsidRPr="00DC0AE0">
        <w:rPr>
          <w:rStyle w:val="StyleBoldUnderline"/>
          <w:highlight w:val="green"/>
        </w:rPr>
        <w:t>all apparatuses</w:t>
      </w:r>
      <w:r w:rsidRPr="007F3D50">
        <w:rPr>
          <w:rStyle w:val="StyleBoldUnderline"/>
        </w:rPr>
        <w:t xml:space="preserve"> – </w:t>
      </w:r>
      <w:r w:rsidRPr="00DC0AE0">
        <w:rPr>
          <w:rStyle w:val="Emphasis"/>
          <w:highlight w:val="green"/>
        </w:rPr>
        <w:t>the possibility of use that they have captured</w:t>
      </w:r>
      <w:r w:rsidRPr="00E742AA">
        <w:t xml:space="preserve">.’32 As we shall discuss in the following section, </w:t>
      </w:r>
      <w:r w:rsidRPr="00DC0AE0">
        <w:rPr>
          <w:rStyle w:val="StyleBoldUnderline"/>
          <w:highlight w:val="green"/>
        </w:rPr>
        <w:t>this is</w:t>
      </w:r>
      <w:r w:rsidRPr="007F3D50">
        <w:rPr>
          <w:rStyle w:val="StyleBoldUnderline"/>
        </w:rPr>
        <w:t xml:space="preserve"> to be </w:t>
      </w:r>
      <w:r w:rsidRPr="00DC0AE0">
        <w:rPr>
          <w:rStyle w:val="StyleBoldUnderline"/>
          <w:highlight w:val="green"/>
        </w:rPr>
        <w:t xml:space="preserve">achieved by a </w:t>
      </w:r>
      <w:r w:rsidRPr="00DC0AE0">
        <w:rPr>
          <w:rStyle w:val="Emphasis"/>
          <w:highlight w:val="green"/>
        </w:rPr>
        <w:t>subtraction of ourselves</w:t>
      </w:r>
      <w:r w:rsidRPr="00DC0AE0">
        <w:rPr>
          <w:rStyle w:val="StyleBoldUnderline"/>
          <w:highlight w:val="green"/>
        </w:rPr>
        <w:t xml:space="preserve"> from these apparatuses</w:t>
      </w:r>
      <w:r w:rsidRPr="007F3D50">
        <w:rPr>
          <w:rStyle w:val="StyleBoldUnderline"/>
        </w:rPr>
        <w:t xml:space="preserve">, which </w:t>
      </w:r>
      <w:r w:rsidRPr="00DC0AE0">
        <w:rPr>
          <w:rStyle w:val="StyleBoldUnderline"/>
          <w:highlight w:val="green"/>
        </w:rPr>
        <w:t xml:space="preserve">leaves them in a </w:t>
      </w:r>
      <w:r w:rsidRPr="00DC0AE0">
        <w:rPr>
          <w:rStyle w:val="Emphasis"/>
          <w:highlight w:val="green"/>
        </w:rPr>
        <w:t>jammed, inoperative state</w:t>
      </w:r>
      <w:r w:rsidRPr="00DC0AE0">
        <w:rPr>
          <w:highlight w:val="green"/>
        </w:rPr>
        <w:t>.</w:t>
      </w:r>
      <w:r w:rsidRPr="00E742AA">
        <w:t xml:space="preserve"> What is crucial at this point is that </w:t>
      </w:r>
      <w:r w:rsidRPr="007F3D50">
        <w:rPr>
          <w:rStyle w:val="StyleBoldUnderline"/>
        </w:rPr>
        <w:t xml:space="preserve">the </w:t>
      </w:r>
      <w:r w:rsidRPr="00234B34">
        <w:rPr>
          <w:rStyle w:val="StyleBoldUnderline"/>
          <w:highlight w:val="green"/>
        </w:rPr>
        <w:t>apparatuses of nihilism</w:t>
      </w:r>
      <w:r w:rsidRPr="007F3D50">
        <w:rPr>
          <w:rStyle w:val="StyleBoldUnderline"/>
        </w:rPr>
        <w:t xml:space="preserve"> themselves </w:t>
      </w:r>
      <w:r w:rsidRPr="00234B34">
        <w:rPr>
          <w:rStyle w:val="StyleBoldUnderline"/>
          <w:highlight w:val="green"/>
        </w:rPr>
        <w:t xml:space="preserve">prepare their demise by emptying out all positive content of the forms-of-life they govern </w:t>
      </w:r>
      <w:r w:rsidRPr="00DD71F3">
        <w:rPr>
          <w:rStyle w:val="StyleBoldUnderline"/>
        </w:rPr>
        <w:t xml:space="preserve">and increasingly running on ‘empty’, </w:t>
      </w:r>
      <w:r w:rsidRPr="00234B34">
        <w:rPr>
          <w:rStyle w:val="Emphasis"/>
          <w:highlight w:val="green"/>
        </w:rPr>
        <w:t>capable only of (inflict- ing) Death or (doing) Nothing</w:t>
      </w:r>
      <w:r w:rsidRPr="007F3D50">
        <w:rPr>
          <w:rStyle w:val="Emphasis"/>
        </w:rPr>
        <w:t>.</w:t>
      </w:r>
    </w:p>
    <w:p w:rsidR="00B93B30" w:rsidRPr="00E742AA" w:rsidRDefault="00B93B30" w:rsidP="00B93B30">
      <w:r w:rsidRPr="00E742AA">
        <w:t xml:space="preserve">On the other hand, this degradation of the apparatuses illuminates the ‘inoperosity’ (worklessness) of the human condition, whose originary status Agamben has affirmed from his earliest works onwards.33 By rendering void all historical forms-of-life, nihi- lism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7F3D50">
        <w:rPr>
          <w:rStyle w:val="Emphasis"/>
        </w:rPr>
        <w:t xml:space="preserve">There is pol- itics </w:t>
      </w:r>
      <w:r w:rsidRPr="007F3D50">
        <w:rPr>
          <w:rStyle w:val="StyleBoldUnderline"/>
        </w:rPr>
        <w:t>because human beings</w:t>
      </w:r>
      <w:r w:rsidRPr="007F3D50">
        <w:t xml:space="preserve"> are argos-beings that </w:t>
      </w:r>
      <w:r w:rsidRPr="007F3D50">
        <w:rPr>
          <w:rStyle w:val="StyleBoldUnderline"/>
        </w:rPr>
        <w:t xml:space="preserve">cannot be defined by </w:t>
      </w:r>
      <w:r w:rsidRPr="007F3D50">
        <w:rPr>
          <w:rStyle w:val="Emphasis"/>
        </w:rPr>
        <w:t>any proper oper- ation</w:t>
      </w:r>
      <w:r w:rsidRPr="007F3D50">
        <w:rPr>
          <w:rStyle w:val="StyleBoldUnderline"/>
        </w:rPr>
        <w:t xml:space="preserve">, that is, beings of pure potentiality that no identity or vocation </w:t>
      </w:r>
      <w:r w:rsidRPr="007F3D50">
        <w:rPr>
          <w:rStyle w:val="Emphasis"/>
        </w:rPr>
        <w:t>can possibly exhaust</w:t>
      </w:r>
      <w:r w:rsidRPr="007F3D50">
        <w:rPr>
          <w:rStyle w:val="StyleBoldUnderline"/>
        </w:rPr>
        <w:t>.’</w:t>
      </w:r>
      <w:r w:rsidRPr="00E742AA">
        <w:t>34</w:t>
      </w:r>
    </w:p>
    <w:p w:rsidR="00B93B30" w:rsidRPr="00E742AA" w:rsidRDefault="00B93B30" w:rsidP="00B93B30">
      <w:r w:rsidRPr="007F3D50">
        <w:rPr>
          <w:rStyle w:val="StyleBoldUnderline"/>
        </w:rPr>
        <w:t xml:space="preserve">Having been </w:t>
      </w:r>
      <w:r w:rsidRPr="00DD71F3">
        <w:rPr>
          <w:rStyle w:val="StyleBoldUnderline"/>
        </w:rPr>
        <w:t>concealed for centuries by</w:t>
      </w:r>
      <w:r w:rsidRPr="007F3D50">
        <w:rPr>
          <w:rStyle w:val="StyleBoldUnderline"/>
        </w:rPr>
        <w:t xml:space="preserve"> religion or </w:t>
      </w:r>
      <w:r w:rsidRPr="00DD71F3">
        <w:rPr>
          <w:rStyle w:val="StyleBoldUnderline"/>
        </w:rPr>
        <w:t xml:space="preserve">ideology, </w:t>
      </w:r>
      <w:r w:rsidRPr="00234B34">
        <w:rPr>
          <w:rStyle w:val="StyleBoldUnderline"/>
          <w:highlight w:val="green"/>
        </w:rPr>
        <w:t xml:space="preserve">this originary inoperos- ity is </w:t>
      </w:r>
      <w:r w:rsidRPr="00234B34">
        <w:rPr>
          <w:rStyle w:val="Emphasis"/>
          <w:highlight w:val="green"/>
        </w:rPr>
        <w:t>fully unveiled in the contemporary crisis</w:t>
      </w:r>
      <w:r w:rsidRPr="00E742AA">
        <w:t xml:space="preserve">, in which </w:t>
      </w:r>
      <w:r w:rsidRPr="007F3D50">
        <w:rPr>
          <w:rStyle w:val="StyleBoldUnderline"/>
        </w:rPr>
        <w:t xml:space="preserve">it is </w:t>
      </w:r>
      <w:r w:rsidRPr="00234B34">
        <w:rPr>
          <w:rStyle w:val="StyleBoldUnderline"/>
          <w:highlight w:val="green"/>
        </w:rPr>
        <w:t xml:space="preserve">manifest in the </w:t>
      </w:r>
      <w:r w:rsidRPr="00234B34">
        <w:rPr>
          <w:rStyle w:val="Emphasis"/>
          <w:highlight w:val="green"/>
        </w:rPr>
        <w:t>inoperative character</w:t>
      </w:r>
      <w:r w:rsidRPr="00234B34">
        <w:rPr>
          <w:rStyle w:val="StyleBoldUnderline"/>
          <w:highlight w:val="green"/>
        </w:rPr>
        <w:t xml:space="preserve"> of the biopolitical apparatuses themselves</w:t>
      </w:r>
      <w:r w:rsidRPr="00E742AA">
        <w:t xml:space="preserve">, </w:t>
      </w:r>
      <w:r w:rsidRPr="007F3D50">
        <w:rPr>
          <w:rStyle w:val="StyleBoldUnderline"/>
        </w:rPr>
        <w:t>which succeed only in capturing the sheer existence of their subjects without being capable of transforming it into a positive form-of-life</w:t>
      </w:r>
      <w:r w:rsidRPr="00E742AA">
        <w:t>:</w:t>
      </w:r>
    </w:p>
    <w:p w:rsidR="00B93B30" w:rsidRPr="00E742AA" w:rsidRDefault="00B93B30" w:rsidP="00B93B30">
      <w:r w:rsidRPr="00E742AA">
        <w:t xml:space="preserve">[T]oday, it is clear for anyone who is not in absolutely bad faith that there are no longer historical tasks that can be taken on by, or even simply assigned to, men. </w:t>
      </w:r>
      <w:r w:rsidRPr="00DD71F3">
        <w:rPr>
          <w:rStyle w:val="StyleBoldUnderline"/>
        </w:rPr>
        <w:t>It was evident start- ing with the</w:t>
      </w:r>
      <w:r w:rsidRPr="00DD71F3">
        <w:t xml:space="preserve"> end of the </w:t>
      </w:r>
      <w:r w:rsidRPr="00DD71F3">
        <w:rPr>
          <w:rStyle w:val="StyleBoldUnderline"/>
        </w:rPr>
        <w:t>First World War that the</w:t>
      </w:r>
      <w:r w:rsidRPr="00DD71F3">
        <w:t xml:space="preserve"> European </w:t>
      </w:r>
      <w:r w:rsidRPr="00DD71F3">
        <w:rPr>
          <w:rStyle w:val="StyleBoldUnderline"/>
        </w:rPr>
        <w:t>nation-states</w:t>
      </w:r>
      <w:r w:rsidRPr="00DD71F3">
        <w:t xml:space="preserve"> were no longer capa- ble of taking on historical tasks and that peoples themselves </w:t>
      </w:r>
      <w:r w:rsidRPr="00DD71F3">
        <w:rPr>
          <w:rStyle w:val="StyleBoldUnderline"/>
        </w:rPr>
        <w:t>were bound to disappear</w:t>
      </w:r>
      <w:r w:rsidRPr="00DD71F3">
        <w:t>.35</w:t>
      </w:r>
    </w:p>
    <w:p w:rsidR="00B93B30" w:rsidRPr="007F3D50" w:rsidRDefault="00B93B30" w:rsidP="00B93B30">
      <w:pPr>
        <w:rPr>
          <w:rStyle w:val="StyleBoldUnderline"/>
        </w:rPr>
      </w:pPr>
      <w:r w:rsidRPr="00E742AA">
        <w:lastRenderedPageBreak/>
        <w:t>Agamben’s metaphor for this condition is bankruptcy: ‘</w:t>
      </w:r>
      <w:r w:rsidRPr="007F3D50">
        <w:rPr>
          <w:rStyle w:val="StyleBoldUnderline"/>
        </w:rPr>
        <w:t>One of the few things that can be</w:t>
      </w:r>
    </w:p>
    <w:p w:rsidR="00B93B30" w:rsidRDefault="00B93B30" w:rsidP="00B93B30">
      <w:r w:rsidRPr="007F3D50">
        <w:rPr>
          <w:rStyle w:val="StyleBoldUnderline"/>
        </w:rPr>
        <w:t>declared with certainty is that</w:t>
      </w:r>
      <w:r w:rsidRPr="00E742AA">
        <w:t xml:space="preserve"> all the peoples of Europe (and, perhaps, </w:t>
      </w:r>
      <w:r w:rsidRPr="00DD71F3">
        <w:rPr>
          <w:rStyle w:val="Emphasis"/>
        </w:rPr>
        <w:t>all the peoples of the Earth) have gone bankrupt</w:t>
      </w:r>
      <w:r w:rsidRPr="007F3D50">
        <w:rPr>
          <w:rStyle w:val="Emphasis"/>
        </w:rPr>
        <w:t>’</w:t>
      </w:r>
      <w:r w:rsidRPr="00E742AA">
        <w:t xml:space="preserve">.36 Thus, </w:t>
      </w:r>
      <w:r w:rsidRPr="00234B34">
        <w:rPr>
          <w:rStyle w:val="StyleBoldUnderline"/>
          <w:highlight w:val="green"/>
        </w:rPr>
        <w:t>the destructive nihilistic drive of the biopolitical machine</w:t>
      </w:r>
      <w:r w:rsidRPr="007F3D50">
        <w:rPr>
          <w:rStyle w:val="StyleBoldUnderline"/>
        </w:rPr>
        <w:t xml:space="preserve"> and the capitalist spectacle </w:t>
      </w:r>
      <w:r w:rsidRPr="00234B34">
        <w:rPr>
          <w:rStyle w:val="StyleBoldUnderline"/>
          <w:highlight w:val="green"/>
        </w:rPr>
        <w:t>has itself done all the work of emptying out positive forms-of-life</w:t>
      </w:r>
      <w:r w:rsidRPr="007F3D50">
        <w:rPr>
          <w:rStyle w:val="StyleBoldUnderline"/>
        </w:rPr>
        <w:t xml:space="preserve">, identities and vocations, </w:t>
      </w:r>
      <w:r w:rsidRPr="00234B34">
        <w:rPr>
          <w:rStyle w:val="StyleBoldUnderline"/>
          <w:highlight w:val="green"/>
        </w:rPr>
        <w:t xml:space="preserve">leaving humanity in </w:t>
      </w:r>
      <w:r w:rsidRPr="00DD71F3">
        <w:rPr>
          <w:rStyle w:val="Emphasis"/>
        </w:rPr>
        <w:t>the state of destitution</w:t>
      </w:r>
      <w:r w:rsidRPr="007F3D50">
        <w:rPr>
          <w:rStyle w:val="StyleBoldUnderline"/>
        </w:rPr>
        <w:t xml:space="preserve"> that </w:t>
      </w:r>
      <w:r w:rsidRPr="00DD71F3">
        <w:rPr>
          <w:rStyle w:val="StyleBoldUnderline"/>
        </w:rPr>
        <w:t>Agamben</w:t>
      </w:r>
      <w:r w:rsidRPr="007F3D50">
        <w:rPr>
          <w:rStyle w:val="StyleBoldUnderline"/>
        </w:rPr>
        <w:t xml:space="preserve"> famously </w:t>
      </w:r>
      <w:r w:rsidRPr="00DD71F3">
        <w:rPr>
          <w:rStyle w:val="StyleBoldUnderline"/>
        </w:rPr>
        <w:t xml:space="preserve">terms </w:t>
      </w:r>
      <w:r w:rsidRPr="00234B34">
        <w:rPr>
          <w:rStyle w:val="Emphasis"/>
          <w:highlight w:val="green"/>
        </w:rPr>
        <w:t>‘bare life’</w:t>
      </w:r>
      <w:r w:rsidRPr="007F3D50">
        <w:rPr>
          <w:rStyle w:val="Emphasis"/>
        </w:rPr>
        <w:t>.</w:t>
      </w:r>
      <w:r w:rsidRPr="00E742AA">
        <w:t xml:space="preserve"> Yet, </w:t>
      </w:r>
      <w:r w:rsidRPr="00234B34">
        <w:rPr>
          <w:rStyle w:val="StyleBoldUnderline"/>
          <w:highlight w:val="green"/>
        </w:rPr>
        <w:t xml:space="preserve">this </w:t>
      </w:r>
      <w:r w:rsidRPr="00DD71F3">
        <w:rPr>
          <w:rStyle w:val="StyleBoldUnderline"/>
        </w:rPr>
        <w:t>bare life,</w:t>
      </w:r>
      <w:r w:rsidRPr="00850F2D">
        <w:rPr>
          <w:rStyle w:val="StyleBoldUnderline"/>
        </w:rPr>
        <w:t xml:space="preserve"> whose essence is entirely con- tained in its existence, </w:t>
      </w:r>
      <w:r w:rsidRPr="00DD71F3">
        <w:rPr>
          <w:rStyle w:val="StyleBoldUnderline"/>
          <w:highlight w:val="green"/>
        </w:rPr>
        <w:t xml:space="preserve">is </w:t>
      </w:r>
      <w:r w:rsidRPr="00DD71F3">
        <w:rPr>
          <w:rStyle w:val="StyleBoldUnderline"/>
        </w:rPr>
        <w:t xml:space="preserve">precisely </w:t>
      </w:r>
      <w:r w:rsidRPr="00234B34">
        <w:rPr>
          <w:rStyle w:val="StyleBoldUnderline"/>
          <w:highlight w:val="green"/>
        </w:rPr>
        <w:t xml:space="preserve">what conditions the emergence of </w:t>
      </w:r>
      <w:r w:rsidRPr="00234B34">
        <w:rPr>
          <w:rStyle w:val="Emphasis"/>
          <w:highlight w:val="green"/>
        </w:rPr>
        <w:t>the subject of the coming politics</w:t>
      </w:r>
      <w:r w:rsidRPr="00E742AA">
        <w:t>: ‘</w:t>
      </w:r>
      <w:r w:rsidRPr="00850F2D">
        <w:t>this biopolitical body</w:t>
      </w:r>
      <w:r w:rsidRPr="00E742AA">
        <w:t xml:space="preserve"> that is </w:t>
      </w:r>
      <w:r w:rsidRPr="00234B34">
        <w:rPr>
          <w:rStyle w:val="StyleBoldUnderline"/>
          <w:highlight w:val="green"/>
        </w:rPr>
        <w:t>bare life must</w:t>
      </w:r>
      <w:r w:rsidRPr="00E742AA">
        <w:t xml:space="preserve"> itself </w:t>
      </w:r>
      <w:r w:rsidRPr="00234B34">
        <w:rPr>
          <w:rStyle w:val="StyleBoldUnderline"/>
          <w:highlight w:val="green"/>
        </w:rPr>
        <w:t xml:space="preserve">be transformed into the site for the constitution and installation of a form-of-life that is </w:t>
      </w:r>
      <w:r w:rsidRPr="00234B34">
        <w:rPr>
          <w:rStyle w:val="Emphasis"/>
          <w:highlight w:val="green"/>
        </w:rPr>
        <w:t>wholly exhausted</w:t>
      </w:r>
      <w:r w:rsidRPr="00234B34">
        <w:rPr>
          <w:rStyle w:val="StyleBoldUnderline"/>
          <w:highlight w:val="green"/>
        </w:rPr>
        <w:t xml:space="preserve"> in bare life and a bios that is </w:t>
      </w:r>
      <w:r w:rsidRPr="00234B34">
        <w:rPr>
          <w:rStyle w:val="Emphasis"/>
          <w:highlight w:val="green"/>
        </w:rPr>
        <w:t>only its own zoe</w:t>
      </w:r>
      <w:r w:rsidRPr="00E742AA">
        <w:t>.’37</w:t>
      </w:r>
    </w:p>
    <w:p w:rsidR="00B93B30" w:rsidRPr="00E742AA" w:rsidRDefault="00B93B30" w:rsidP="00B93B30">
      <w:r w:rsidRPr="00234B34">
        <w:rPr>
          <w:rStyle w:val="Emphasis"/>
          <w:highlight w:val="green"/>
        </w:rPr>
        <w:t>The ‘happy’ form-of-life</w:t>
      </w:r>
      <w:r w:rsidRPr="00850F2D">
        <w:rPr>
          <w:rStyle w:val="StyleBoldUnderline"/>
        </w:rPr>
        <w:t xml:space="preserve">, a ‘life that cannot be segregated from its form’, </w:t>
      </w:r>
      <w:r w:rsidRPr="00234B34">
        <w:rPr>
          <w:rStyle w:val="StyleBoldUnderline"/>
          <w:highlight w:val="green"/>
        </w:rPr>
        <w:t>is nothing but bare life that</w:t>
      </w:r>
      <w:r w:rsidRPr="00850F2D">
        <w:rPr>
          <w:rStyle w:val="StyleBoldUnderline"/>
        </w:rPr>
        <w:t xml:space="preserve"> has reappropriated itself as its own form and for this reason </w:t>
      </w:r>
      <w:r w:rsidRPr="00234B34">
        <w:rPr>
          <w:rStyle w:val="StyleBoldUnderline"/>
          <w:highlight w:val="green"/>
        </w:rPr>
        <w:t xml:space="preserve">is </w:t>
      </w:r>
      <w:r w:rsidRPr="00234B34">
        <w:rPr>
          <w:rStyle w:val="Emphasis"/>
          <w:highlight w:val="green"/>
        </w:rPr>
        <w:t>no longer separated</w:t>
      </w:r>
      <w:r w:rsidRPr="00234B34">
        <w:rPr>
          <w:rStyle w:val="StyleBoldUnderline"/>
          <w:highlight w:val="green"/>
        </w:rPr>
        <w:t xml:space="preserve"> between the (degraded) bios of the apparatuses and the (endangered) zoe that functions as their foundation</w:t>
      </w:r>
      <w:r w:rsidRPr="00234B34">
        <w:rPr>
          <w:highlight w:val="green"/>
        </w:rPr>
        <w:t>.</w:t>
      </w:r>
      <w:r w:rsidRPr="00E742AA">
        <w:t xml:space="preserve">38 Thus, </w:t>
      </w:r>
      <w:r w:rsidRPr="00850F2D">
        <w:rPr>
          <w:rStyle w:val="StyleBoldUnderline"/>
        </w:rPr>
        <w:t xml:space="preserve">what the nihilistic self-destruction of the appara- tuses of biopolitics leaves as its residue turns out to be </w:t>
      </w:r>
      <w:r w:rsidRPr="00850F2D">
        <w:rPr>
          <w:rStyle w:val="Emphasis"/>
        </w:rPr>
        <w:t>the entire content of a new form-of-life</w:t>
      </w:r>
      <w:r w:rsidRPr="00E742AA">
        <w:t xml:space="preserve">. </w:t>
      </w:r>
      <w:r w:rsidRPr="00B20792">
        <w:rPr>
          <w:rStyle w:val="StyleBoldUnderline"/>
          <w:highlight w:val="green"/>
        </w:rPr>
        <w:t>Bare life</w:t>
      </w:r>
      <w:r w:rsidRPr="00E742AA">
        <w:t xml:space="preserve">, which </w:t>
      </w:r>
      <w:r w:rsidRPr="00850F2D">
        <w:rPr>
          <w:rStyle w:val="StyleBoldUnderline"/>
        </w:rPr>
        <w:t>is</w:t>
      </w:r>
      <w:r w:rsidRPr="00E742AA">
        <w:t>, as we recall, ‘</w:t>
      </w:r>
      <w:r w:rsidRPr="00850F2D">
        <w:rPr>
          <w:rStyle w:val="StyleBoldUnderline"/>
        </w:rPr>
        <w:t xml:space="preserve">nothing reprehensible’ aside from its con- finement within the apparatuses, </w:t>
      </w:r>
      <w:r w:rsidRPr="00B20792">
        <w:rPr>
          <w:rStyle w:val="StyleBoldUnderline"/>
          <w:highlight w:val="green"/>
        </w:rPr>
        <w:t xml:space="preserve">is </w:t>
      </w:r>
      <w:r w:rsidRPr="00B20792">
        <w:rPr>
          <w:rStyle w:val="Emphasis"/>
          <w:highlight w:val="green"/>
        </w:rPr>
        <w:t>reappropriated as a ‘whatever singularity</w:t>
      </w:r>
      <w:r w:rsidRPr="00850F2D">
        <w:rPr>
          <w:rStyle w:val="Emphasis"/>
        </w:rPr>
        <w:t>’</w:t>
      </w:r>
      <w:r w:rsidRPr="00E742AA">
        <w:t xml:space="preserve">, </w:t>
      </w:r>
      <w:r w:rsidRPr="00850F2D">
        <w:rPr>
          <w:rStyle w:val="StyleBoldUnderline"/>
        </w:rPr>
        <w:t xml:space="preserve">a being that is only its manner of being, </w:t>
      </w:r>
      <w:r w:rsidRPr="00B20792">
        <w:rPr>
          <w:rStyle w:val="StyleBoldUnderline"/>
          <w:highlight w:val="green"/>
        </w:rPr>
        <w:t>its own ‘thus</w:t>
      </w:r>
      <w:r w:rsidRPr="00850F2D">
        <w:rPr>
          <w:rStyle w:val="StyleBoldUnderline"/>
        </w:rPr>
        <w:t>’</w:t>
      </w:r>
      <w:r w:rsidRPr="00E742AA">
        <w:t xml:space="preserve">.39 </w:t>
      </w:r>
      <w:r w:rsidRPr="00B20792">
        <w:rPr>
          <w:rStyle w:val="StyleBoldUnderline"/>
          <w:highlight w:val="green"/>
        </w:rPr>
        <w:t>It is the dwelling of humanity in this irreducibly potential ‘whatever being’ that makes possible the emergence of a generic non-exclusive community</w:t>
      </w:r>
      <w:r w:rsidRPr="00850F2D">
        <w:rPr>
          <w:rStyle w:val="StyleBoldUnderline"/>
        </w:rPr>
        <w:t xml:space="preserve"> without presuppositions, </w:t>
      </w:r>
      <w:r w:rsidRPr="00B20792">
        <w:rPr>
          <w:rStyle w:val="StyleBoldUnderline"/>
          <w:highlight w:val="green"/>
        </w:rPr>
        <w:t xml:space="preserve">in which Agamben finds </w:t>
      </w:r>
      <w:r w:rsidRPr="00B20792">
        <w:rPr>
          <w:rStyle w:val="Emphasis"/>
          <w:highlight w:val="green"/>
        </w:rPr>
        <w:t>the possi- bility of a happy life</w:t>
      </w:r>
      <w:r w:rsidRPr="00E742AA">
        <w:t>.</w:t>
      </w:r>
    </w:p>
    <w:p w:rsidR="00B93B30" w:rsidRPr="00850F2D" w:rsidRDefault="00B93B30" w:rsidP="00B93B30">
      <w:pPr>
        <w:rPr>
          <w:rStyle w:val="StyleBoldUnderline"/>
        </w:rPr>
      </w:pPr>
      <w:r w:rsidRPr="00E742AA">
        <w:t>[</w:t>
      </w:r>
      <w:r w:rsidRPr="00850F2D">
        <w:rPr>
          <w:rStyle w:val="StyleBoldUnderline"/>
        </w:rPr>
        <w:t>If] instead of continuing to search for a proper identity in the already improper and sense- less form of individuality</w:t>
      </w:r>
      <w:r w:rsidRPr="00E742AA">
        <w:t xml:space="preserve">, humans were to succeed in belonging to this impropriety as such, </w:t>
      </w:r>
      <w:r w:rsidRPr="00850F2D">
        <w:rPr>
          <w:rStyle w:val="StyleBoldUnderline"/>
        </w:rPr>
        <w:t xml:space="preserve">in making of the proper being-thus not an identity and individual property but a singularity without identity, a common and absolutely exposed singularity, then they would for the first time </w:t>
      </w:r>
      <w:r w:rsidRPr="00850F2D">
        <w:rPr>
          <w:rStyle w:val="Emphasis"/>
        </w:rPr>
        <w:t>enter into a community</w:t>
      </w:r>
      <w:r w:rsidRPr="00850F2D">
        <w:rPr>
          <w:rStyle w:val="StyleBoldUnderline"/>
        </w:rPr>
        <w:t xml:space="preserve"> </w:t>
      </w:r>
      <w:r w:rsidRPr="00850F2D">
        <w:rPr>
          <w:rStyle w:val="Emphasis"/>
        </w:rPr>
        <w:t>without presuppositions</w:t>
      </w:r>
      <w:r w:rsidRPr="00850F2D">
        <w:rPr>
          <w:rStyle w:val="StyleBoldUnderline"/>
        </w:rPr>
        <w:t xml:space="preserve"> and </w:t>
      </w:r>
      <w:r w:rsidRPr="00850F2D">
        <w:rPr>
          <w:rStyle w:val="Emphasis"/>
        </w:rPr>
        <w:t>without subjects</w:t>
      </w:r>
      <w:r w:rsidRPr="00850F2D">
        <w:rPr>
          <w:rStyle w:val="StyleBoldUnderline"/>
        </w:rPr>
        <w:t>.40</w:t>
      </w:r>
    </w:p>
    <w:p w:rsidR="00B93B30" w:rsidRDefault="00B93B30" w:rsidP="00B93B30">
      <w:r w:rsidRPr="00E742AA">
        <w:t xml:space="preserve">Thus, </w:t>
      </w:r>
      <w:r w:rsidRPr="00234B34">
        <w:rPr>
          <w:rStyle w:val="StyleBoldUnderline"/>
          <w:highlight w:val="green"/>
        </w:rPr>
        <w:t xml:space="preserve">rather than seek to reform the apparatuses, we should simply </w:t>
      </w:r>
      <w:r w:rsidRPr="00234B34">
        <w:rPr>
          <w:rStyle w:val="Emphasis"/>
          <w:highlight w:val="green"/>
        </w:rPr>
        <w:t>leave them to their self-destruction</w:t>
      </w:r>
      <w:r w:rsidRPr="00234B34">
        <w:rPr>
          <w:rStyle w:val="StyleBoldUnderline"/>
          <w:highlight w:val="green"/>
        </w:rPr>
        <w:t xml:space="preserve"> and </w:t>
      </w:r>
      <w:r w:rsidRPr="00234B34">
        <w:rPr>
          <w:rStyle w:val="Emphasis"/>
          <w:highlight w:val="green"/>
        </w:rPr>
        <w:t>only try to reclaim the bare life that they feed on</w:t>
      </w:r>
      <w:r w:rsidRPr="00E742AA">
        <w:t>. This is to be achieved by the practice of subtraction that we address in the following section.</w:t>
      </w:r>
    </w:p>
    <w:p w:rsidR="00B93B30" w:rsidRDefault="00B93B30" w:rsidP="00B93B30">
      <w:pPr>
        <w:pStyle w:val="Heading4"/>
      </w:pPr>
      <w:r>
        <w:t>Reject their legal framework for solving the problem of indefinite detention in favor of investing in a more expansive definition of political community—legal accountability is too soon and will fail without an interrogation of what life can be excluded from definitions of legally human</w:t>
      </w:r>
    </w:p>
    <w:p w:rsidR="00B93B30" w:rsidRDefault="00B93B30" w:rsidP="00B93B30">
      <w:r w:rsidRPr="00A54190">
        <w:rPr>
          <w:rStyle w:val="StyleStyleBold12pt"/>
        </w:rPr>
        <w:t>Butler 4</w:t>
      </w:r>
      <w:r>
        <w:t>—not Judy</w:t>
      </w:r>
    </w:p>
    <w:p w:rsidR="00B93B30" w:rsidRDefault="00B93B30" w:rsidP="00B93B30">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pg </w:t>
      </w:r>
      <w:r>
        <w:rPr>
          <w:sz w:val="16"/>
          <w:szCs w:val="16"/>
        </w:rPr>
        <w:t>86-92, dml)</w:t>
      </w:r>
    </w:p>
    <w:p w:rsidR="00B93B30" w:rsidRDefault="00B93B30" w:rsidP="00B93B30"/>
    <w:p w:rsidR="00B93B30" w:rsidRDefault="00B93B30" w:rsidP="00B93B30">
      <w:pPr>
        <w:rPr>
          <w:rStyle w:val="StyleBoldUnderline"/>
        </w:rPr>
      </w:pPr>
      <w:r w:rsidRPr="00A72398">
        <w:rPr>
          <w:rStyle w:val="StyleBoldUnderline"/>
        </w:rPr>
        <w:t xml:space="preserve">So, </w:t>
      </w:r>
      <w:r w:rsidRPr="009D7F01">
        <w:rPr>
          <w:rStyle w:val="StyleBoldUnderline"/>
          <w:highlight w:val="green"/>
        </w:rPr>
        <w:t>these prisoners, who are not prisoners, will be tried, if they will be tried, according to rules that are not those of a constitutionally defined US law nor</w:t>
      </w:r>
      <w:r w:rsidRPr="00A72398">
        <w:rPr>
          <w:rStyle w:val="StyleBoldUnderline"/>
        </w:rPr>
        <w:t xml:space="preserve"> of any recognizable </w:t>
      </w:r>
      <w:r w:rsidRPr="009D7F01">
        <w:rPr>
          <w:rStyle w:val="StyleBoldUnderline"/>
          <w:highlight w:val="green"/>
        </w:rPr>
        <w:t>international code</w:t>
      </w:r>
      <w:r w:rsidRPr="00A72398">
        <w:rPr>
          <w:sz w:val="16"/>
        </w:rPr>
        <w:t xml:space="preserve">. Under the Geneva Convention, the prisoners would be entitled to trials under the same procedures as US soldiers, through court martial or civilian courts, and not through military tribunals as the Bush administration has proposed. The current regulations for military tribunals provide for the death penalty if all members of the tribunal agree to it. </w:t>
      </w:r>
      <w:r w:rsidRPr="009D7F01">
        <w:rPr>
          <w:sz w:val="16"/>
          <w:highlight w:val="green"/>
        </w:rPr>
        <w:t>T</w:t>
      </w:r>
      <w:r w:rsidRPr="009D7F01">
        <w:rPr>
          <w:rStyle w:val="StyleBoldUnderline"/>
          <w:highlight w:val="green"/>
        </w:rPr>
        <w:t>he President</w:t>
      </w:r>
      <w:r w:rsidRPr="00A72398">
        <w:rPr>
          <w:sz w:val="16"/>
        </w:rPr>
        <w:t xml:space="preserve">, however, </w:t>
      </w:r>
      <w:r w:rsidRPr="009D7F01">
        <w:rPr>
          <w:rStyle w:val="StyleBoldUnderline"/>
          <w:highlight w:val="green"/>
        </w:rPr>
        <w:t>will be able to decide on</w:t>
      </w:r>
      <w:r w:rsidRPr="00BF1929">
        <w:rPr>
          <w:rStyle w:val="StyleBoldUnderline"/>
        </w:rPr>
        <w:t xml:space="preserve"> that </w:t>
      </w:r>
      <w:r w:rsidRPr="009D7F01">
        <w:rPr>
          <w:rStyle w:val="StyleBoldUnderline"/>
          <w:highlight w:val="green"/>
        </w:rPr>
        <w:t xml:space="preserve">punishment </w:t>
      </w:r>
      <w:r w:rsidRPr="009D7F01">
        <w:rPr>
          <w:rStyle w:val="Emphasis"/>
          <w:highlight w:val="green"/>
        </w:rPr>
        <w:t>unilaterally</w:t>
      </w:r>
      <w:r w:rsidRPr="00A72398">
        <w:rPr>
          <w:rStyle w:val="StyleBoldUnderline"/>
        </w:rPr>
        <w:t xml:space="preserve"> in the course of the final stage of deliberations in which an executive judgment is made </w:t>
      </w:r>
      <w:r w:rsidRPr="009D7F01">
        <w:rPr>
          <w:rStyle w:val="StyleBoldUnderline"/>
          <w:highlight w:val="green"/>
        </w:rPr>
        <w:t>and closes the case</w:t>
      </w:r>
      <w:r w:rsidRPr="00A72398">
        <w:rPr>
          <w:sz w:val="16"/>
        </w:rPr>
        <w:t xml:space="preserve">. Is there a timeframe set forth in which this particular judicial operation will cease to be? In response to a reporter who asked whether the government was not creating procedures that would be in place indefinitely, "as an ongoing additional judicial system created by the executive branch," General Counsel Haynes pointed out that the "the rules [for the tribunals] ... do not have a sunset provision in them ... I'd only observe that the war, we think, will last for a while." </w:t>
      </w:r>
      <w:r w:rsidRPr="00A72398">
        <w:rPr>
          <w:rStyle w:val="StyleBoldUnderline"/>
        </w:rPr>
        <w:t xml:space="preserve">One might conclude with a strong argument that government policy </w:t>
      </w:r>
      <w:r w:rsidRPr="00A72398">
        <w:rPr>
          <w:rStyle w:val="StyleBoldUnderline"/>
        </w:rPr>
        <w:lastRenderedPageBreak/>
        <w:t>ought to follow established law. And</w:t>
      </w:r>
      <w:r w:rsidRPr="00A72398">
        <w:rPr>
          <w:sz w:val="16"/>
        </w:rPr>
        <w:t xml:space="preserve"> in a way, </w:t>
      </w:r>
      <w:r w:rsidRPr="00A72398">
        <w:rPr>
          <w:rStyle w:val="StyleBoldUnderline"/>
        </w:rPr>
        <w:t xml:space="preserve">that is part of what I am calling for. </w:t>
      </w:r>
      <w:r w:rsidRPr="00BF1929">
        <w:rPr>
          <w:rStyle w:val="StyleBoldUnderline"/>
        </w:rPr>
        <w:t xml:space="preserve">But </w:t>
      </w:r>
      <w:r w:rsidRPr="009D7F01">
        <w:rPr>
          <w:rStyle w:val="Emphasis"/>
          <w:highlight w:val="green"/>
        </w:rPr>
        <w:t xml:space="preserve">there is </w:t>
      </w:r>
      <w:r w:rsidRPr="009D7F01">
        <w:rPr>
          <w:rStyle w:val="Emphasis"/>
        </w:rPr>
        <w:t xml:space="preserve">also </w:t>
      </w:r>
      <w:r w:rsidRPr="009D7F01">
        <w:rPr>
          <w:rStyle w:val="Emphasis"/>
          <w:highlight w:val="green"/>
        </w:rPr>
        <w:t>a problem with the law</w:t>
      </w:r>
      <w:r w:rsidRPr="009D7F01">
        <w:rPr>
          <w:rStyle w:val="StyleBoldUnderline"/>
          <w:highlight w:val="green"/>
        </w:rPr>
        <w:t xml:space="preserve">, </w:t>
      </w:r>
      <w:r w:rsidRPr="009D7F01">
        <w:rPr>
          <w:rStyle w:val="StyleBoldUnderline"/>
        </w:rPr>
        <w:t xml:space="preserve">since </w:t>
      </w:r>
      <w:r w:rsidRPr="009D7F01">
        <w:rPr>
          <w:rStyle w:val="StyleBoldUnderline"/>
          <w:highlight w:val="green"/>
        </w:rPr>
        <w:t>it leaves open the possibility of its own retraction, and</w:t>
      </w:r>
      <w:r w:rsidRPr="00A72398">
        <w:rPr>
          <w:sz w:val="16"/>
        </w:rPr>
        <w:t xml:space="preserve">, in the case of the Geneva Convention, </w:t>
      </w:r>
      <w:r w:rsidRPr="009D7F01">
        <w:rPr>
          <w:rStyle w:val="StyleBoldUnderline"/>
          <w:highlight w:val="green"/>
        </w:rPr>
        <w:t>extends "universal" rights</w:t>
      </w:r>
      <w:r w:rsidRPr="00A72398">
        <w:rPr>
          <w:sz w:val="16"/>
        </w:rPr>
        <w:t xml:space="preserve"> only to those imprisoned combatants who belong to "recognizable" nation-states, but </w:t>
      </w:r>
      <w:r w:rsidRPr="009D7F01">
        <w:rPr>
          <w:rStyle w:val="StyleBoldUnderline"/>
          <w:highlight w:val="green"/>
        </w:rPr>
        <w:t>not to all people</w:t>
      </w:r>
      <w:r w:rsidRPr="00A72398">
        <w:rPr>
          <w:sz w:val="16"/>
        </w:rPr>
        <w:t xml:space="preserve">. Recognizable nation-states are those that are already signatories to the convention itself. This means that </w:t>
      </w:r>
      <w:r w:rsidRPr="00BF1929">
        <w:rPr>
          <w:rStyle w:val="StyleBoldUnderline"/>
        </w:rPr>
        <w:t>stateless peoples or those who belong to states that are emergent or "rogue" or generally unrecognized lack all protections</w:t>
      </w:r>
      <w:r w:rsidRPr="00A72398">
        <w:rPr>
          <w:sz w:val="16"/>
        </w:rPr>
        <w:t xml:space="preserve">. The Geneva Convention is, in part, a civilizational discourse, and it nowhere asserts an entitlement to protection against degradation and violence and rights to a fair trial as universal rights. Other international covenants surely do, and many human rights organizations have argued that the Geneva Convention can and ought to be read to apply universally. The International Committee of the Red Cross made this point publicly (February 8, 2002). Kenneth Roth, Director of Human Rights Watch, has argued strongly that such rights do pertain to the Guantanamo Prisoners (January 28, 2002), and the Amnesty International Memorandum to the US Government (April 15, 2002), makes clear that fifty years of international law has built up the assumption of universality, codified clearly in Article 9(4) of the International Covenant on Civil and Political Rights, ratified by the US in 1992. Similar statements have been made by the International Commission on Jurists (February 7, 2002) and the Organization for American States human rights panel made the same claim (March 13, 2002), seconded by the Center for Constitutional Rights (June ro, 2002). Exclusive recourse to the Geneva Convention, itself drafted in 1949, as the document for guidance in this area is thus in itself problematic. The notion of "universality" embedded in that document is restrictive in its reach: it counts as subjects worthy of protection only those who belong already to nation-states recognizable within its terms. In this way, then, the Geneva Convention is in the business of establishing and applying a selective criterion to the question of who merits protection under its provisions, and who does not. The Geneva Convention assumes that certain prisoners may not be protected by its statute. By clearly privileging those prisoners from wars between recognizable states, it leaves the stateless unprotected, and it leaves those from nonrecognized polities without recourse to its entitlements. Indeed, to the extent that the Geneva Convention gives grounds for a distinction between legal and illegal combatants, it distinguishes between legitimate and illegitimate violence. Legitimate violence is waged by recognizable states or "countries," as Rumsfeld puts it, and illegitimate violence is precisely that which is committed by those who are landless, stateless, or whose states are deemed not worth recognizing by those who are already recognized. In the present climate, </w:t>
      </w:r>
      <w:r w:rsidRPr="00A72398">
        <w:rPr>
          <w:rStyle w:val="StyleBoldUnderline"/>
        </w:rPr>
        <w:t xml:space="preserve">we see the intensification of this formulation as </w:t>
      </w:r>
      <w:r w:rsidRPr="00DD71F3">
        <w:rPr>
          <w:rStyle w:val="StyleBoldUnderline"/>
        </w:rPr>
        <w:t>various forms of political violence are called "terrorism</w:t>
      </w:r>
      <w:r w:rsidRPr="00DD71F3">
        <w:rPr>
          <w:sz w:val="16"/>
        </w:rPr>
        <w:t xml:space="preserve">," not because there are valences of violence that might be distinguished from one another, but </w:t>
      </w:r>
      <w:r w:rsidRPr="00DD71F3">
        <w:rPr>
          <w:rStyle w:val="StyleBoldUnderline"/>
        </w:rPr>
        <w:t>as a way of characterizing violence waged by, or in the name of, authorities deemed illegitimate by established states</w:t>
      </w:r>
      <w:r w:rsidRPr="00A72398">
        <w:rPr>
          <w:sz w:val="16"/>
        </w:rPr>
        <w:t xml:space="preserve">. As a result, we have the sweeping dismissal of the Palestinian Intifada as "terrorism" by Ariel Sharon, whose use of state violence to destroy homes and lives is surely extreme. </w:t>
      </w:r>
      <w:r w:rsidRPr="009D7F01">
        <w:rPr>
          <w:rStyle w:val="StyleBoldUnderline"/>
          <w:highlight w:val="green"/>
        </w:rPr>
        <w:t>The use of the term, "terrorism</w:t>
      </w:r>
      <w:r w:rsidRPr="00A72398">
        <w:rPr>
          <w:rStyle w:val="StyleBoldUnderline"/>
        </w:rPr>
        <w:t xml:space="preserve">," thus </w:t>
      </w:r>
      <w:r w:rsidRPr="009D7F01">
        <w:rPr>
          <w:rStyle w:val="StyleBoldUnderline"/>
          <w:highlight w:val="green"/>
        </w:rPr>
        <w:t>works to delegitimate</w:t>
      </w:r>
      <w:r w:rsidRPr="00A72398">
        <w:rPr>
          <w:rStyle w:val="StyleBoldUnderline"/>
        </w:rPr>
        <w:t xml:space="preserve"> certain </w:t>
      </w:r>
      <w:r w:rsidRPr="009D7F01">
        <w:rPr>
          <w:rStyle w:val="StyleBoldUnderline"/>
          <w:highlight w:val="green"/>
        </w:rPr>
        <w:t>forms of violence</w:t>
      </w:r>
      <w:r w:rsidRPr="00A72398">
        <w:rPr>
          <w:rStyle w:val="StyleBoldUnderline"/>
        </w:rPr>
        <w:t xml:space="preserve"> committed by non-state-centered political entities </w:t>
      </w:r>
      <w:r w:rsidRPr="009D7F01">
        <w:rPr>
          <w:rStyle w:val="StyleBoldUnderline"/>
          <w:highlight w:val="green"/>
        </w:rPr>
        <w:t xml:space="preserve">at the same time that it </w:t>
      </w:r>
      <w:r w:rsidRPr="009D7F01">
        <w:rPr>
          <w:rStyle w:val="Emphasis"/>
          <w:highlight w:val="green"/>
        </w:rPr>
        <w:t>sanctions a violent response</w:t>
      </w:r>
      <w:r w:rsidRPr="00BF1929">
        <w:rPr>
          <w:rStyle w:val="StyleBoldUnderline"/>
        </w:rPr>
        <w:t xml:space="preserve"> by established states</w:t>
      </w:r>
      <w:r w:rsidRPr="00A72398">
        <w:rPr>
          <w:sz w:val="16"/>
        </w:rPr>
        <w:t xml:space="preserve">. Obviously, this has been a tactic for a long time as colonial states have sought to manage and contain the Palestinians and the Irish Catholics, and it was also a case made against the African National Congress in apartheid South Africa. The new form that this kind of argument is taking, and the naturalized status it assumes, however, will only intensify the enormously damaging consequences for the struggle for Palestinian self-determination. Israel takes advantage of this formulation by holding itself accountable to no law at the very same time that it understands itself as engaged in legitimate self-defense by virtue of the status of its actions as state violence. In this sense, </w:t>
      </w:r>
      <w:r w:rsidRPr="00A72398">
        <w:rPr>
          <w:rStyle w:val="StyleBoldUnderline"/>
        </w:rPr>
        <w:t>the framework for conceptualizing global violence is such that "</w:t>
      </w:r>
      <w:r w:rsidRPr="009D7F01">
        <w:rPr>
          <w:rStyle w:val="StyleBoldUnderline"/>
          <w:highlight w:val="green"/>
        </w:rPr>
        <w:t>terrorism" becomes the name to describe the violence of the illegitimate</w:t>
      </w:r>
      <w:r w:rsidRPr="00A72398">
        <w:rPr>
          <w:rStyle w:val="StyleBoldUnderline"/>
        </w:rPr>
        <w:t xml:space="preserve">, whereas  </w:t>
      </w:r>
      <w:r w:rsidRPr="009D7F01">
        <w:rPr>
          <w:rStyle w:val="StyleBoldUnderline"/>
          <w:highlight w:val="green"/>
        </w:rPr>
        <w:t>legal war becomes the prerogative of those who can assume international recognition as legitimate states</w:t>
      </w:r>
      <w:r w:rsidRPr="00A72398">
        <w:rPr>
          <w:sz w:val="16"/>
        </w:rPr>
        <w:t xml:space="preserve">. The fact that these prisoners are seen as pure vessels of violence, as Rumsfeld claimed, suggests that they do not become violent for the same kinds of reason that other politicized beings do, that their violence is somehow constitutive, groundless, and infinite, if not innate. </w:t>
      </w:r>
      <w:r w:rsidRPr="00A72398">
        <w:rPr>
          <w:rStyle w:val="StyleBoldUnderline"/>
        </w:rPr>
        <w:t xml:space="preserve">If this violence is </w:t>
      </w:r>
      <w:r w:rsidRPr="00DD71F3">
        <w:rPr>
          <w:rStyle w:val="StyleBoldUnderline"/>
        </w:rPr>
        <w:t>terrorism rather than violence, it is conceived as an action with no political goal, or cannot be read politically. It emerges</w:t>
      </w:r>
      <w:r w:rsidRPr="00A72398">
        <w:rPr>
          <w:sz w:val="16"/>
        </w:rPr>
        <w:t xml:space="preserve">, as they say, </w:t>
      </w:r>
      <w:r w:rsidRPr="009D7F01">
        <w:rPr>
          <w:rStyle w:val="StyleBoldUnderline"/>
          <w:highlight w:val="green"/>
        </w:rPr>
        <w:t>from fanatics</w:t>
      </w:r>
      <w:r w:rsidRPr="00A72398">
        <w:rPr>
          <w:sz w:val="16"/>
        </w:rPr>
        <w:t xml:space="preserve">, extremists, </w:t>
      </w:r>
      <w:r w:rsidRPr="00DD71F3">
        <w:rPr>
          <w:rStyle w:val="StyleBoldUnderline"/>
        </w:rPr>
        <w:t>who</w:t>
      </w:r>
      <w:r w:rsidRPr="00A72398">
        <w:rPr>
          <w:rStyle w:val="StyleBoldUnderline"/>
        </w:rPr>
        <w:t xml:space="preserve"> do not espouse a point of view, but rather </w:t>
      </w:r>
      <w:r w:rsidRPr="009D7F01">
        <w:rPr>
          <w:rStyle w:val="StyleBoldUnderline"/>
          <w:highlight w:val="green"/>
        </w:rPr>
        <w:t>exist outside of "reason," and do not have a part in</w:t>
      </w:r>
      <w:r w:rsidRPr="00BF1929">
        <w:rPr>
          <w:rStyle w:val="StyleBoldUnderline"/>
        </w:rPr>
        <w:t xml:space="preserve"> the </w:t>
      </w:r>
      <w:r w:rsidRPr="009D7F01">
        <w:rPr>
          <w:rStyle w:val="StyleBoldUnderline"/>
          <w:highlight w:val="green"/>
        </w:rPr>
        <w:t>human community</w:t>
      </w:r>
      <w:r w:rsidRPr="00A72398">
        <w:rPr>
          <w:sz w:val="16"/>
        </w:rPr>
        <w:t xml:space="preserve">. That it is Islamic extremism or terrorism simply means that the dehumanization that Orientalism already performs is heightened to an extreme, so that </w:t>
      </w:r>
      <w:r w:rsidRPr="00DD71F3">
        <w:rPr>
          <w:rStyle w:val="StyleBoldUnderline"/>
        </w:rPr>
        <w:t xml:space="preserve">the uniqueness and exceptionalism of this kind of war makes it exempt from the </w:t>
      </w:r>
      <w:r w:rsidRPr="00DD71F3">
        <w:rPr>
          <w:rStyle w:val="Emphasis"/>
        </w:rPr>
        <w:t>presumptions</w:t>
      </w:r>
      <w:r w:rsidRPr="00DD71F3">
        <w:rPr>
          <w:rStyle w:val="StyleBoldUnderline"/>
        </w:rPr>
        <w:t xml:space="preserve"> and </w:t>
      </w:r>
      <w:r w:rsidRPr="00DD71F3">
        <w:rPr>
          <w:rStyle w:val="Emphasis"/>
        </w:rPr>
        <w:t>protections</w:t>
      </w:r>
      <w:r w:rsidRPr="00DD71F3">
        <w:rPr>
          <w:rStyle w:val="StyleBoldUnderline"/>
        </w:rPr>
        <w:t xml:space="preserve"> of universality and civilization</w:t>
      </w:r>
      <w:r w:rsidRPr="00A72398">
        <w:rPr>
          <w:rStyle w:val="StyleBoldUnderline"/>
        </w:rPr>
        <w:t xml:space="preserve">. </w:t>
      </w:r>
      <w:r w:rsidRPr="00DD71F3">
        <w:rPr>
          <w:rStyle w:val="StyleBoldUnderline"/>
        </w:rPr>
        <w:t xml:space="preserve">When the very human status of those who are imprisoned is called into question, it is a sign that </w:t>
      </w:r>
      <w:r w:rsidRPr="009D7F01">
        <w:rPr>
          <w:rStyle w:val="StyleBoldUnderline"/>
          <w:highlight w:val="green"/>
        </w:rPr>
        <w:t xml:space="preserve">we have made use of </w:t>
      </w:r>
      <w:r w:rsidRPr="009D7F01">
        <w:rPr>
          <w:rStyle w:val="Emphasis"/>
          <w:highlight w:val="green"/>
        </w:rPr>
        <w:t xml:space="preserve">a </w:t>
      </w:r>
      <w:r w:rsidRPr="00DD71F3">
        <w:rPr>
          <w:rStyle w:val="Emphasis"/>
        </w:rPr>
        <w:t xml:space="preserve">certain parochial </w:t>
      </w:r>
      <w:r w:rsidRPr="009D7F01">
        <w:rPr>
          <w:rStyle w:val="Emphasis"/>
          <w:highlight w:val="green"/>
        </w:rPr>
        <w:t>frame</w:t>
      </w:r>
      <w:r w:rsidRPr="009D7F01">
        <w:rPr>
          <w:rStyle w:val="StyleBoldUnderline"/>
          <w:highlight w:val="green"/>
        </w:rPr>
        <w:t xml:space="preserve"> for understanding the human, and failed to expand</w:t>
      </w:r>
      <w:r w:rsidRPr="00BF1929">
        <w:rPr>
          <w:rStyle w:val="StyleBoldUnderline"/>
        </w:rPr>
        <w:t xml:space="preserve"> our conception of </w:t>
      </w:r>
      <w:r w:rsidRPr="009D7F01">
        <w:rPr>
          <w:rStyle w:val="StyleBoldUnderline"/>
          <w:highlight w:val="green"/>
        </w:rPr>
        <w:t>human rights to include those whose values may well test the limits of our own</w:t>
      </w:r>
      <w:r w:rsidRPr="009D7F01">
        <w:rPr>
          <w:sz w:val="16"/>
          <w:highlight w:val="green"/>
        </w:rPr>
        <w:t>.</w:t>
      </w:r>
      <w:r w:rsidRPr="00A72398">
        <w:rPr>
          <w:sz w:val="16"/>
        </w:rPr>
        <w:t xml:space="preserve"> The figure of Islamic extremism is a very reductive one at this point in time, betraying an extreme ignorance about the various social and political forms that Islam takes, the tensions, for instance, between Sunni and Shiite Muslims, as well as the wide range of religious practices that have few, if any, political implications such as the da'wa practices of the mosque movement, or whose political implications are pacifist. </w:t>
      </w:r>
      <w:r w:rsidRPr="00A72398">
        <w:rPr>
          <w:rStyle w:val="StyleBoldUnderline"/>
        </w:rPr>
        <w:t xml:space="preserve">If we assume that everyone who is human goes to war like us, and that this is part of what makes them recognizably human, or that the violence we commit is violence that falls within the realm </w:t>
      </w:r>
      <w:r w:rsidRPr="00A72398">
        <w:rPr>
          <w:rStyle w:val="StyleBoldUnderline"/>
        </w:rPr>
        <w:lastRenderedPageBreak/>
        <w:t xml:space="preserve">of the recognizably human, but </w:t>
      </w:r>
      <w:r w:rsidRPr="009D7F01">
        <w:rPr>
          <w:rStyle w:val="StyleBoldUnderline"/>
          <w:highlight w:val="green"/>
        </w:rPr>
        <w:t>the violence that others commit is unrecognizable as human activity</w:t>
      </w:r>
      <w:r w:rsidRPr="00A72398">
        <w:rPr>
          <w:rStyle w:val="StyleBoldUnderline"/>
        </w:rPr>
        <w:t xml:space="preserve">, then we make use of a limited and limiting cultural frame to understand what it is to be human. </w:t>
      </w:r>
      <w:r w:rsidRPr="009D7F01">
        <w:rPr>
          <w:rStyle w:val="StyleBoldUnderline"/>
          <w:highlight w:val="green"/>
        </w:rPr>
        <w:t>This is no reason to dismiss</w:t>
      </w:r>
      <w:r w:rsidRPr="00BF1929">
        <w:rPr>
          <w:rStyle w:val="StyleBoldUnderline"/>
        </w:rPr>
        <w:t xml:space="preserve"> the term </w:t>
      </w:r>
      <w:r w:rsidRPr="009D7F01">
        <w:rPr>
          <w:rStyle w:val="StyleBoldUnderline"/>
          <w:highlight w:val="green"/>
        </w:rPr>
        <w:t>"human," but</w:t>
      </w:r>
      <w:r w:rsidRPr="00BF1929">
        <w:rPr>
          <w:rStyle w:val="StyleBoldUnderline"/>
        </w:rPr>
        <w:t xml:space="preserve"> only </w:t>
      </w:r>
      <w:r w:rsidRPr="009D7F01">
        <w:rPr>
          <w:rStyle w:val="StyleBoldUnderline"/>
          <w:highlight w:val="green"/>
        </w:rPr>
        <w:t xml:space="preserve">a reason to ask </w:t>
      </w:r>
      <w:r w:rsidRPr="009D7F01">
        <w:rPr>
          <w:rStyle w:val="Emphasis"/>
          <w:highlight w:val="green"/>
        </w:rPr>
        <w:t>how it works</w:t>
      </w:r>
      <w:r w:rsidRPr="009D7F01">
        <w:rPr>
          <w:rStyle w:val="StyleBoldUnderline"/>
          <w:highlight w:val="green"/>
        </w:rPr>
        <w:t xml:space="preserve">, </w:t>
      </w:r>
      <w:r w:rsidRPr="009D7F01">
        <w:rPr>
          <w:rStyle w:val="Emphasis"/>
          <w:highlight w:val="green"/>
        </w:rPr>
        <w:t>what it forecloses</w:t>
      </w:r>
      <w:r w:rsidRPr="00BF1929">
        <w:rPr>
          <w:rStyle w:val="StyleBoldUnderline"/>
        </w:rPr>
        <w:t xml:space="preserve">, and </w:t>
      </w:r>
      <w:r w:rsidRPr="009D7F01">
        <w:rPr>
          <w:rStyle w:val="Emphasis"/>
          <w:highlight w:val="green"/>
        </w:rPr>
        <w:t>what it</w:t>
      </w:r>
      <w:r w:rsidRPr="00BF1929">
        <w:rPr>
          <w:rStyle w:val="Emphasis"/>
        </w:rPr>
        <w:t xml:space="preserve"> sometimes </w:t>
      </w:r>
      <w:r w:rsidRPr="009D7F01">
        <w:rPr>
          <w:rStyle w:val="Emphasis"/>
          <w:highlight w:val="green"/>
        </w:rPr>
        <w:t>opens up</w:t>
      </w:r>
      <w:r w:rsidRPr="00A72398">
        <w:rPr>
          <w:rStyle w:val="StyleBoldUnderline"/>
        </w:rPr>
        <w:t>. To be human implies</w:t>
      </w:r>
      <w:r w:rsidRPr="00A72398">
        <w:rPr>
          <w:sz w:val="16"/>
        </w:rPr>
        <w:t xml:space="preserve"> many things, one of which is </w:t>
      </w:r>
      <w:r w:rsidRPr="00A72398">
        <w:rPr>
          <w:rStyle w:val="StyleBoldUnderline"/>
        </w:rPr>
        <w:t>that we are the kinds of beings who must live in a world where clashes of value do and will occur</w:t>
      </w:r>
      <w:r w:rsidRPr="00A72398">
        <w:rPr>
          <w:sz w:val="16"/>
        </w:rPr>
        <w:t xml:space="preserve">, and that these clashes are a sign of what a human community is. </w:t>
      </w:r>
      <w:r w:rsidRPr="00A72398">
        <w:rPr>
          <w:rStyle w:val="StyleBoldUnderline"/>
        </w:rPr>
        <w:t>How we handle those conflicts will also be a sign of our humanness, one that is</w:t>
      </w:r>
      <w:r w:rsidRPr="00A72398">
        <w:rPr>
          <w:sz w:val="16"/>
        </w:rPr>
        <w:t xml:space="preserve">, importantly, </w:t>
      </w:r>
      <w:r w:rsidRPr="00A72398">
        <w:rPr>
          <w:rStyle w:val="StyleBoldUnderline"/>
        </w:rPr>
        <w:t xml:space="preserve">in the making. </w:t>
      </w:r>
      <w:r w:rsidRPr="007E60D8">
        <w:rPr>
          <w:rStyle w:val="StyleBoldUnderline"/>
          <w:highlight w:val="green"/>
        </w:rPr>
        <w:t>Whether</w:t>
      </w:r>
      <w:r w:rsidRPr="00A72398">
        <w:rPr>
          <w:rStyle w:val="StyleBoldUnderline"/>
        </w:rPr>
        <w:t xml:space="preserve"> or not </w:t>
      </w:r>
      <w:r w:rsidRPr="007E60D8">
        <w:rPr>
          <w:rStyle w:val="StyleBoldUnderline"/>
          <w:highlight w:val="green"/>
        </w:rPr>
        <w:t>we continue to enforce a universal conception of human rights</w:t>
      </w:r>
      <w:r w:rsidRPr="00A72398">
        <w:rPr>
          <w:rStyle w:val="StyleBoldUnderline"/>
        </w:rPr>
        <w:t xml:space="preserve"> at moments of outrage and incomprehension</w:t>
      </w:r>
      <w:r w:rsidRPr="00A72398">
        <w:rPr>
          <w:sz w:val="16"/>
        </w:rPr>
        <w:t xml:space="preserve">, precisely when we think that others have taken themselves out of the human community as we know it, </w:t>
      </w:r>
      <w:r w:rsidRPr="007E60D8">
        <w:rPr>
          <w:rStyle w:val="StyleBoldUnderline"/>
          <w:highlight w:val="green"/>
        </w:rPr>
        <w:t>is a test of our very humanity</w:t>
      </w:r>
      <w:r w:rsidRPr="00BF1929">
        <w:rPr>
          <w:rStyle w:val="StyleBoldUnderline"/>
        </w:rPr>
        <w:t>.</w:t>
      </w:r>
      <w:r w:rsidRPr="00A72398">
        <w:rPr>
          <w:rStyle w:val="StyleBoldUnderline"/>
        </w:rPr>
        <w:t xml:space="preserve"> </w:t>
      </w:r>
      <w:r w:rsidRPr="007E60D8">
        <w:rPr>
          <w:rStyle w:val="Emphasis"/>
          <w:highlight w:val="green"/>
        </w:rPr>
        <w:t>We make a mistake</w:t>
      </w:r>
      <w:r w:rsidRPr="00A72398">
        <w:rPr>
          <w:sz w:val="16"/>
        </w:rPr>
        <w:t xml:space="preserve">, therefore, </w:t>
      </w:r>
      <w:r w:rsidRPr="007E60D8">
        <w:rPr>
          <w:rStyle w:val="StyleBoldUnderline"/>
          <w:highlight w:val="green"/>
        </w:rPr>
        <w:t>if we take a single definition of the human</w:t>
      </w:r>
      <w:r w:rsidRPr="00BF1929">
        <w:rPr>
          <w:rStyle w:val="StyleBoldUnderline"/>
        </w:rPr>
        <w:t xml:space="preserve">, or a single model of rationality, </w:t>
      </w:r>
      <w:r w:rsidRPr="007E60D8">
        <w:rPr>
          <w:rStyle w:val="StyleBoldUnderline"/>
          <w:highlight w:val="green"/>
        </w:rPr>
        <w:t>to be the defining feature</w:t>
      </w:r>
      <w:r w:rsidRPr="00BF1929">
        <w:rPr>
          <w:rStyle w:val="StyleBoldUnderline"/>
        </w:rPr>
        <w:t xml:space="preserve"> of the human, and </w:t>
      </w:r>
      <w:r w:rsidRPr="00DD71F3">
        <w:rPr>
          <w:rStyle w:val="StyleBoldUnderline"/>
          <w:highlight w:val="green"/>
        </w:rPr>
        <w:t xml:space="preserve">then extrapolate from that </w:t>
      </w:r>
      <w:r w:rsidRPr="00DD71F3">
        <w:rPr>
          <w:rStyle w:val="StyleBoldUnderline"/>
        </w:rPr>
        <w:t xml:space="preserve">established understanding of the human </w:t>
      </w:r>
      <w:r w:rsidRPr="00DD71F3">
        <w:rPr>
          <w:rStyle w:val="StyleBoldUnderline"/>
          <w:highlight w:val="green"/>
        </w:rPr>
        <w:t xml:space="preserve">to </w:t>
      </w:r>
      <w:r w:rsidRPr="00DD71F3">
        <w:rPr>
          <w:rStyle w:val="Emphasis"/>
          <w:highlight w:val="green"/>
        </w:rPr>
        <w:t>all of its various cultural forms</w:t>
      </w:r>
      <w:r w:rsidRPr="00A72398">
        <w:rPr>
          <w:rStyle w:val="StyleBoldUnderline"/>
        </w:rPr>
        <w:t>. That direction will lead us to wonder whether some humans who do not exemplify reason and violence in the way defined by our definition are still human</w:t>
      </w:r>
      <w:r w:rsidRPr="00A72398">
        <w:rPr>
          <w:sz w:val="16"/>
        </w:rPr>
        <w:t xml:space="preserve">, or whether they are "exceptional" (Haynes) or "unique" (Hastert), or "really bad people" (Cheney) presenting us with a limit case of the human, one in relation to which we have so far failed. To come up against what functions, for some, as a limit case of the human is a challenge to rethink the human. And the task to rethink the human is part of the democratic trajectory of an evolving human rights jurisprudence. </w:t>
      </w:r>
      <w:r w:rsidRPr="00A72398">
        <w:rPr>
          <w:rStyle w:val="StyleBoldUnderline"/>
        </w:rPr>
        <w:t xml:space="preserve">It should not be surprising to find that </w:t>
      </w:r>
      <w:r w:rsidRPr="00DD71F3">
        <w:rPr>
          <w:rStyle w:val="StyleBoldUnderline"/>
        </w:rPr>
        <w:t xml:space="preserve">there are racial and ethnic frames by which the recognizably human is currently constituted. </w:t>
      </w:r>
      <w:r w:rsidRPr="007E60D8">
        <w:rPr>
          <w:rStyle w:val="StyleBoldUnderline"/>
          <w:highlight w:val="green"/>
        </w:rPr>
        <w:t xml:space="preserve">One </w:t>
      </w:r>
      <w:r w:rsidRPr="007E60D8">
        <w:rPr>
          <w:rStyle w:val="Emphasis"/>
          <w:highlight w:val="green"/>
        </w:rPr>
        <w:t>critical operation</w:t>
      </w:r>
      <w:r w:rsidRPr="007E60D8">
        <w:rPr>
          <w:rStyle w:val="StyleBoldUnderline"/>
          <w:highlight w:val="green"/>
        </w:rPr>
        <w:t xml:space="preserve"> of any democratic culture is to contest these frames</w:t>
      </w:r>
      <w:r w:rsidRPr="00A72398">
        <w:rPr>
          <w:rStyle w:val="StyleBoldUnderline"/>
        </w:rPr>
        <w:t xml:space="preserve">, </w:t>
      </w:r>
      <w:r w:rsidRPr="007E60D8">
        <w:rPr>
          <w:rStyle w:val="StyleBoldUnderline"/>
          <w:highlight w:val="green"/>
        </w:rPr>
        <w:t>to allow a set of dissonant</w:t>
      </w:r>
      <w:r w:rsidRPr="00A72398">
        <w:rPr>
          <w:rStyle w:val="StyleBoldUnderline"/>
        </w:rPr>
        <w:t xml:space="preserve"> and overlapping </w:t>
      </w:r>
      <w:r w:rsidRPr="007E60D8">
        <w:rPr>
          <w:rStyle w:val="StyleBoldUnderline"/>
          <w:highlight w:val="green"/>
        </w:rPr>
        <w:t>frames</w:t>
      </w:r>
      <w:r w:rsidRPr="00A72398">
        <w:rPr>
          <w:rStyle w:val="StyleBoldUnderline"/>
        </w:rPr>
        <w:t xml:space="preserve"> to come </w:t>
      </w:r>
      <w:r w:rsidRPr="007E60D8">
        <w:rPr>
          <w:rStyle w:val="StyleBoldUnderline"/>
          <w:highlight w:val="green"/>
        </w:rPr>
        <w:t>into view</w:t>
      </w:r>
      <w:r w:rsidRPr="00A72398">
        <w:rPr>
          <w:sz w:val="16"/>
        </w:rPr>
        <w:t xml:space="preserve">, to take up the challenges of cultural translation, especially those that emerge when we find ourselves living in proximity with those whose beliefs and values challenge our own at very fundamental levels. More crucially, </w:t>
      </w:r>
      <w:r w:rsidRPr="00A72398">
        <w:rPr>
          <w:rStyle w:val="StyleBoldUnderline"/>
        </w:rPr>
        <w:t>it is not that "we" have a common idea of what is human, for Americans are constituted by many traditions</w:t>
      </w:r>
      <w:r w:rsidRPr="00A72398">
        <w:rPr>
          <w:sz w:val="16"/>
        </w:rPr>
        <w:t xml:space="preserve">, including Islam in various forms, </w:t>
      </w:r>
      <w:r w:rsidRPr="00A72398">
        <w:rPr>
          <w:rStyle w:val="StyleBoldUnderline"/>
        </w:rPr>
        <w:t xml:space="preserve">so </w:t>
      </w:r>
      <w:r w:rsidRPr="00DD71F3">
        <w:rPr>
          <w:rStyle w:val="StyleBoldUnderline"/>
        </w:rPr>
        <w:t>any radically democratic self-understanding will have to come to terms with the heterogeneity of human values</w:t>
      </w:r>
      <w:r w:rsidRPr="00A72398">
        <w:rPr>
          <w:rStyle w:val="StyleBoldUnderline"/>
        </w:rPr>
        <w:t xml:space="preserve">. </w:t>
      </w:r>
      <w:r w:rsidRPr="007E60D8">
        <w:rPr>
          <w:rStyle w:val="StyleBoldUnderline"/>
          <w:highlight w:val="green"/>
        </w:rPr>
        <w:t xml:space="preserve">This is </w:t>
      </w:r>
      <w:r w:rsidRPr="00DD71F3">
        <w:rPr>
          <w:rStyle w:val="StyleBoldUnderline"/>
        </w:rPr>
        <w:t xml:space="preserve">not a relativism that undermines universal claims; it is </w:t>
      </w:r>
      <w:r w:rsidRPr="007E60D8">
        <w:rPr>
          <w:rStyle w:val="Emphasis"/>
          <w:highlight w:val="green"/>
        </w:rPr>
        <w:t>the condition</w:t>
      </w:r>
      <w:r w:rsidRPr="007E60D8">
        <w:rPr>
          <w:rStyle w:val="StyleBoldUnderline"/>
          <w:highlight w:val="green"/>
        </w:rPr>
        <w:t xml:space="preserve"> by which a concrete and expansive conception of the human will be articulated</w:t>
      </w:r>
      <w:r w:rsidRPr="00A72398">
        <w:rPr>
          <w:sz w:val="16"/>
        </w:rPr>
        <w:t xml:space="preserve">, the way in which parochial and implicitly racially and religiously bound conceptions of human will be made to yield to a wider conception of how we consider who we are as a global community. We do not yet understand all these ways, and in this sense human rights law has yet to understand the full meaning of the human. It is, we might say, an ongoing task of human rights to reconceive the human when it finds that its putative universality does not have universal reach. </w:t>
      </w:r>
      <w:r w:rsidRPr="00A72398">
        <w:rPr>
          <w:rStyle w:val="StyleBoldUnderline"/>
        </w:rPr>
        <w:t>The question of who will be treated humanely presupposes that we have first settled the question of who does and does not count as a human</w:t>
      </w:r>
      <w:r w:rsidRPr="00A72398">
        <w:rPr>
          <w:sz w:val="16"/>
        </w:rPr>
        <w:t xml:space="preserve">. And this is where the debate about Western civilization and Islam is not merely or only an academic debate, a misbegotten pursuit of Orientalism by the likes of Bernard Lewis and Samuel Huntington who regularly produce monolithic accounts of the "East," contrasting the values of Islam with the values of Western "civilization." In this sense, </w:t>
      </w:r>
      <w:r w:rsidRPr="00A72398">
        <w:rPr>
          <w:rStyle w:val="StyleBoldUnderline"/>
        </w:rPr>
        <w:t>"civilization" is a term that works against an expansive conception of the human, one that has no place in an internationalism that takes the universality of rights seriously</w:t>
      </w:r>
      <w:r w:rsidRPr="00A72398">
        <w:rPr>
          <w:sz w:val="16"/>
        </w:rPr>
        <w:t xml:space="preserve">. </w:t>
      </w:r>
      <w:r w:rsidRPr="00DD71F3">
        <w:rPr>
          <w:rStyle w:val="StyleBoldUnderline"/>
        </w:rPr>
        <w:t>The term and the practice of "civilization" work to produce the human differentially by offering a culturally limited norm for what the human is supposed to be</w:t>
      </w:r>
      <w:r w:rsidRPr="00A72398">
        <w:rPr>
          <w:sz w:val="16"/>
        </w:rPr>
        <w:t xml:space="preserve">. It is not just that some humans are treated as humans, and others are dehumanized; it is rather that </w:t>
      </w:r>
      <w:r w:rsidRPr="00DD71F3">
        <w:rPr>
          <w:rStyle w:val="StyleBoldUnderline"/>
        </w:rPr>
        <w:t xml:space="preserve">dehumanization becomes </w:t>
      </w:r>
      <w:r w:rsidRPr="00DD71F3">
        <w:rPr>
          <w:rStyle w:val="Emphasis"/>
        </w:rPr>
        <w:t>the condition</w:t>
      </w:r>
      <w:r w:rsidRPr="00DD71F3">
        <w:rPr>
          <w:rStyle w:val="StyleBoldUnderline"/>
        </w:rPr>
        <w:t xml:space="preserve"> for the production of the human</w:t>
      </w:r>
      <w:r w:rsidRPr="00A72398">
        <w:rPr>
          <w:rStyle w:val="StyleBoldUnderline"/>
        </w:rPr>
        <w:t xml:space="preserve"> to the extent that </w:t>
      </w:r>
      <w:r w:rsidRPr="007E60D8">
        <w:rPr>
          <w:rStyle w:val="StyleBoldUnderline"/>
          <w:highlight w:val="green"/>
        </w:rPr>
        <w:t xml:space="preserve">a "Western" civilization defines itself </w:t>
      </w:r>
      <w:r w:rsidRPr="007E60D8">
        <w:rPr>
          <w:rStyle w:val="Emphasis"/>
          <w:highlight w:val="green"/>
        </w:rPr>
        <w:t>over</w:t>
      </w:r>
      <w:r w:rsidRPr="007E60D8">
        <w:rPr>
          <w:rStyle w:val="StyleBoldUnderline"/>
          <w:highlight w:val="green"/>
        </w:rPr>
        <w:t xml:space="preserve"> and </w:t>
      </w:r>
      <w:r w:rsidRPr="007E60D8">
        <w:rPr>
          <w:rStyle w:val="Emphasis"/>
          <w:highlight w:val="green"/>
        </w:rPr>
        <w:t>against</w:t>
      </w:r>
      <w:r w:rsidRPr="007E60D8">
        <w:rPr>
          <w:rStyle w:val="StyleBoldUnderline"/>
          <w:highlight w:val="green"/>
        </w:rPr>
        <w:t xml:space="preserve"> a population understood as</w:t>
      </w:r>
      <w:r w:rsidRPr="00A72398">
        <w:rPr>
          <w:sz w:val="16"/>
        </w:rPr>
        <w:t xml:space="preserve">, by definition, </w:t>
      </w:r>
      <w:r w:rsidRPr="007E60D8">
        <w:rPr>
          <w:rStyle w:val="StyleBoldUnderline"/>
        </w:rPr>
        <w:t>illegitimate</w:t>
      </w:r>
      <w:r w:rsidRPr="00A72398">
        <w:rPr>
          <w:rStyle w:val="StyleBoldUnderline"/>
        </w:rPr>
        <w:t xml:space="preserve">, if not </w:t>
      </w:r>
      <w:r w:rsidRPr="007E60D8">
        <w:rPr>
          <w:rStyle w:val="StyleBoldUnderline"/>
          <w:highlight w:val="green"/>
        </w:rPr>
        <w:t>dubiously human</w:t>
      </w:r>
      <w:r w:rsidRPr="00A72398">
        <w:rPr>
          <w:rStyle w:val="StyleBoldUnderline"/>
        </w:rPr>
        <w:t>. A spurious notion of civilization provides the measure by which the human is defined at the same t</w:t>
      </w:r>
      <w:r>
        <w:rPr>
          <w:rStyle w:val="StyleBoldUnderline"/>
        </w:rPr>
        <w:t>ime that a field of would-be hu</w:t>
      </w:r>
      <w:r w:rsidRPr="00A72398">
        <w:rPr>
          <w:rStyle w:val="StyleBoldUnderline"/>
        </w:rPr>
        <w:t>mans, the spectrally human, the deconstituted, are maintained and detained, made to live and die within that extra-human and extrajuridical sphere of life.</w:t>
      </w:r>
      <w:r w:rsidRPr="00A72398">
        <w:rPr>
          <w:sz w:val="16"/>
        </w:rPr>
        <w:t xml:space="preserve"> </w:t>
      </w:r>
      <w:r w:rsidRPr="007E60D8">
        <w:rPr>
          <w:rStyle w:val="StyleBoldUnderline"/>
          <w:highlight w:val="green"/>
        </w:rPr>
        <w:t>It is not just the inhumane treatment of the Guantanamo prisoners that attests to this field of beings apprehended</w:t>
      </w:r>
      <w:r w:rsidRPr="00A72398">
        <w:rPr>
          <w:rStyle w:val="StyleBoldUnderline"/>
        </w:rPr>
        <w:t xml:space="preserve">, politically, </w:t>
      </w:r>
      <w:r w:rsidRPr="007E60D8">
        <w:rPr>
          <w:rStyle w:val="StyleBoldUnderline"/>
          <w:highlight w:val="green"/>
        </w:rPr>
        <w:t>as unworthy of basic human entitlements. It is</w:t>
      </w:r>
      <w:r w:rsidRPr="004D26DC">
        <w:rPr>
          <w:rStyle w:val="StyleBoldUnderline"/>
        </w:rPr>
        <w:t xml:space="preserve"> also </w:t>
      </w:r>
      <w:r w:rsidRPr="007E60D8">
        <w:rPr>
          <w:rStyle w:val="StyleBoldUnderline"/>
          <w:highlight w:val="green"/>
        </w:rPr>
        <w:t>found in</w:t>
      </w:r>
      <w:r w:rsidRPr="004D26DC">
        <w:rPr>
          <w:rStyle w:val="StyleBoldUnderline"/>
        </w:rPr>
        <w:t xml:space="preserve"> </w:t>
      </w:r>
      <w:r w:rsidRPr="004D26DC">
        <w:rPr>
          <w:rStyle w:val="Emphasis"/>
        </w:rPr>
        <w:t xml:space="preserve">some of the </w:t>
      </w:r>
      <w:r w:rsidRPr="007E60D8">
        <w:rPr>
          <w:rStyle w:val="Emphasis"/>
          <w:highlight w:val="green"/>
        </w:rPr>
        <w:t>legal frameworks</w:t>
      </w:r>
      <w:r w:rsidRPr="007E60D8">
        <w:rPr>
          <w:rStyle w:val="StyleBoldUnderline"/>
          <w:highlight w:val="green"/>
        </w:rPr>
        <w:t xml:space="preserve"> through which we might seek accountability</w:t>
      </w:r>
      <w:r w:rsidRPr="00A72398">
        <w:rPr>
          <w:rStyle w:val="StyleBoldUnderline"/>
        </w:rPr>
        <w:t xml:space="preserve"> for such inhuman treatment</w:t>
      </w:r>
      <w:r w:rsidRPr="00A72398">
        <w:rPr>
          <w:sz w:val="16"/>
        </w:rPr>
        <w:t xml:space="preserve">, such that the brutality is continued-revised and displaced-in, for instance, the extra-legal procedural antidote to the crime. </w:t>
      </w:r>
      <w:r w:rsidRPr="00A72398">
        <w:rPr>
          <w:rStyle w:val="StyleBoldUnderline"/>
        </w:rPr>
        <w:t xml:space="preserve">We see the operation of a capricious proceduralism outside of law, and the production of the prison as a site </w:t>
      </w:r>
      <w:r w:rsidRPr="00A72398">
        <w:rPr>
          <w:rStyle w:val="StyleBoldUnderline"/>
        </w:rPr>
        <w:lastRenderedPageBreak/>
        <w:t>for the intensification of managerial tactics untethered to law</w:t>
      </w:r>
      <w:r w:rsidRPr="00A72398">
        <w:rPr>
          <w:sz w:val="16"/>
        </w:rPr>
        <w:t xml:space="preserve">, and bearing no relation to trial, to punishment, or to the rights of prisoners. </w:t>
      </w:r>
      <w:r w:rsidRPr="00A72398">
        <w:rPr>
          <w:rStyle w:val="StyleBoldUnderline"/>
        </w:rPr>
        <w:t>We see</w:t>
      </w:r>
      <w:r w:rsidRPr="00A72398">
        <w:rPr>
          <w:sz w:val="16"/>
        </w:rPr>
        <w:t xml:space="preserve">, in fact, an effort to produce a secondary judicial system and </w:t>
      </w:r>
      <w:r w:rsidRPr="007E60D8">
        <w:rPr>
          <w:rStyle w:val="StyleBoldUnderline"/>
          <w:highlight w:val="green"/>
        </w:rPr>
        <w:t>a sphere of non-legal detention</w:t>
      </w:r>
      <w:r w:rsidRPr="004D26DC">
        <w:rPr>
          <w:rStyle w:val="StyleBoldUnderline"/>
        </w:rPr>
        <w:t xml:space="preserve"> that effectively </w:t>
      </w:r>
      <w:r w:rsidRPr="007E60D8">
        <w:rPr>
          <w:rStyle w:val="StyleBoldUnderline"/>
          <w:highlight w:val="green"/>
        </w:rPr>
        <w:t xml:space="preserve">produces the prison itself as </w:t>
      </w:r>
      <w:r w:rsidRPr="007E60D8">
        <w:rPr>
          <w:rStyle w:val="Emphasis"/>
          <w:highlight w:val="green"/>
        </w:rPr>
        <w:t>an extra-legal sphere</w:t>
      </w:r>
      <w:r w:rsidRPr="007E60D8">
        <w:rPr>
          <w:rStyle w:val="StyleBoldUnderline"/>
          <w:highlight w:val="green"/>
        </w:rPr>
        <w:t xml:space="preserve"> maintained by</w:t>
      </w:r>
      <w:r w:rsidRPr="004D26DC">
        <w:rPr>
          <w:rStyle w:val="StyleBoldUnderline"/>
        </w:rPr>
        <w:t xml:space="preserve"> the </w:t>
      </w:r>
      <w:r w:rsidRPr="007E60D8">
        <w:rPr>
          <w:rStyle w:val="StyleBoldUnderline"/>
          <w:highlight w:val="green"/>
        </w:rPr>
        <w:t>extrajudicial power</w:t>
      </w:r>
      <w:r w:rsidRPr="004D26DC">
        <w:rPr>
          <w:rStyle w:val="StyleBoldUnderline"/>
        </w:rPr>
        <w:t xml:space="preserve"> of the state</w:t>
      </w:r>
      <w:r w:rsidRPr="00A72398">
        <w:rPr>
          <w:rStyle w:val="StyleBoldUnderline"/>
        </w:rPr>
        <w:t>. This new configuration of power requires a new theoretical framework or</w:t>
      </w:r>
      <w:r w:rsidRPr="00A72398">
        <w:rPr>
          <w:sz w:val="16"/>
        </w:rPr>
        <w:t xml:space="preserve">, at least, </w:t>
      </w:r>
      <w:r w:rsidRPr="00A72398">
        <w:rPr>
          <w:rStyle w:val="StyleBoldUnderline"/>
        </w:rPr>
        <w:t>a revision of the models for thinking power that we already have at our disposal. The fact of extra-legal power is not new, but the mechanism by which it achieves its goals under present circumstances is singular</w:t>
      </w:r>
      <w:r w:rsidRPr="00A72398">
        <w:rPr>
          <w:sz w:val="16"/>
        </w:rPr>
        <w:t xml:space="preserve">. Indeed, it may be that </w:t>
      </w:r>
      <w:r w:rsidRPr="00A72398">
        <w:rPr>
          <w:rStyle w:val="StyleBoldUnderline"/>
        </w:rPr>
        <w:t xml:space="preserve">this singularity consists in the way </w:t>
      </w:r>
      <w:r w:rsidRPr="00DD71F3">
        <w:rPr>
          <w:rStyle w:val="StyleBoldUnderline"/>
        </w:rPr>
        <w:t>the "present circumstance" is transformed into a reality indefinitely extended into the future, controlling not only the lives of prisoners and the fate of constitutional and international law, but also the very ways in which the future may or may not be thought.</w:t>
      </w:r>
      <w:r w:rsidRPr="00A72398">
        <w:rPr>
          <w:rStyle w:val="StyleBoldUnderline"/>
        </w:rPr>
        <w:t xml:space="preserve"> </w:t>
      </w:r>
    </w:p>
    <w:p w:rsidR="00B93B30" w:rsidRDefault="00B93B30" w:rsidP="00B93B30">
      <w:pPr>
        <w:rPr>
          <w:rStyle w:val="StyleBoldUnderline"/>
        </w:rPr>
      </w:pPr>
    </w:p>
    <w:p w:rsidR="00B93B30" w:rsidRPr="00B802AF" w:rsidRDefault="00B93B30" w:rsidP="00B93B30">
      <w:pPr>
        <w:pStyle w:val="Heading4"/>
      </w:pPr>
      <w:r w:rsidRPr="00B802AF">
        <w:t>This</w:t>
      </w:r>
      <w:r>
        <w:t xml:space="preserve"> card is really confusing but shockingly relevant to their aff</w:t>
      </w:r>
    </w:p>
    <w:p w:rsidR="00B93B30" w:rsidRDefault="00B93B30" w:rsidP="00B93B30">
      <w:r w:rsidRPr="002942E1">
        <w:rPr>
          <w:rStyle w:val="StyleStyleBold12pt"/>
        </w:rPr>
        <w:t>Agamben 98.</w:t>
      </w:r>
      <w:r>
        <w:t xml:space="preserve"> Giorgio Agamben, professor of philosophy at the University of Verona, </w:t>
      </w:r>
      <w:r>
        <w:rPr>
          <w:i/>
        </w:rPr>
        <w:t xml:space="preserve">Homo Sacer: Sovereign Power and Bare Life, </w:t>
      </w:r>
      <w:r>
        <w:t>p</w:t>
      </w:r>
      <w:r w:rsidRPr="002942E1">
        <w:t>g. 174</w:t>
      </w:r>
    </w:p>
    <w:p w:rsidR="00B93B30" w:rsidRPr="002942E1" w:rsidRDefault="00B93B30" w:rsidP="00B93B30"/>
    <w:p w:rsidR="00B93B30" w:rsidRPr="002942E1" w:rsidRDefault="00B93B30" w:rsidP="00B93B30">
      <w:r w:rsidRPr="002942E1">
        <w:t xml:space="preserve">7-7- In this light, </w:t>
      </w:r>
      <w:r w:rsidRPr="003E3623">
        <w:rPr>
          <w:rStyle w:val="StyleBoldUnderline"/>
          <w:highlight w:val="green"/>
        </w:rPr>
        <w:t>the birth of the camp</w:t>
      </w:r>
      <w:r w:rsidRPr="002942E1">
        <w:rPr>
          <w:rStyle w:val="StyleBoldUnderline"/>
        </w:rPr>
        <w:t xml:space="preserve"> in our time appears as an event that </w:t>
      </w:r>
      <w:r w:rsidRPr="00BD58B0">
        <w:rPr>
          <w:rStyle w:val="Emphasis"/>
        </w:rPr>
        <w:t xml:space="preserve">decisively </w:t>
      </w:r>
      <w:r w:rsidRPr="003E3623">
        <w:rPr>
          <w:rStyle w:val="Emphasis"/>
          <w:highlight w:val="green"/>
        </w:rPr>
        <w:t>signals the political space of modernity itself</w:t>
      </w:r>
      <w:r w:rsidRPr="002942E1">
        <w:t xml:space="preserve">. </w:t>
      </w:r>
      <w:r w:rsidRPr="003E3623">
        <w:rPr>
          <w:rStyle w:val="StyleBoldUnderline"/>
          <w:highlight w:val="green"/>
        </w:rPr>
        <w:t xml:space="preserve">It is </w:t>
      </w:r>
      <w:r w:rsidRPr="003E3623">
        <w:rPr>
          <w:rStyle w:val="Emphasis"/>
          <w:highlight w:val="green"/>
        </w:rPr>
        <w:t>produced at the point</w:t>
      </w:r>
      <w:r w:rsidRPr="003E3623">
        <w:rPr>
          <w:rStyle w:val="StyleBoldUnderline"/>
          <w:highlight w:val="green"/>
        </w:rPr>
        <w:t xml:space="preserve"> at which the political system</w:t>
      </w:r>
      <w:r w:rsidRPr="002942E1">
        <w:rPr>
          <w:rStyle w:val="StyleBoldUnderline"/>
        </w:rPr>
        <w:t xml:space="preserve"> of the modern nation-state</w:t>
      </w:r>
      <w:r w:rsidRPr="002942E1">
        <w:t xml:space="preserve">, which was founded on the functional nexus between a determinate localization (land) and a determinate order (the State) and mediated by automatic rules </w:t>
      </w:r>
      <w:r>
        <w:t>for the inscription of life (birt</w:t>
      </w:r>
      <w:r w:rsidRPr="002942E1">
        <w:t xml:space="preserve">h or the nation), </w:t>
      </w:r>
      <w:r w:rsidRPr="003E3623">
        <w:rPr>
          <w:rStyle w:val="StyleBoldUnderline"/>
          <w:highlight w:val="green"/>
        </w:rPr>
        <w:t>enters into</w:t>
      </w:r>
      <w:r w:rsidRPr="002942E1">
        <w:rPr>
          <w:rStyle w:val="StyleBoldUnderline"/>
        </w:rPr>
        <w:t xml:space="preserve"> a </w:t>
      </w:r>
      <w:r w:rsidRPr="003E3623">
        <w:rPr>
          <w:rStyle w:val="StyleBoldUnderline"/>
          <w:highlight w:val="green"/>
        </w:rPr>
        <w:t>lasting crisis</w:t>
      </w:r>
      <w:r w:rsidRPr="002942E1">
        <w:rPr>
          <w:rStyle w:val="StyleBoldUnderline"/>
        </w:rPr>
        <w:t xml:space="preserve">, and </w:t>
      </w:r>
      <w:r w:rsidRPr="003E3623">
        <w:rPr>
          <w:rStyle w:val="StyleBoldUnderline"/>
          <w:highlight w:val="green"/>
        </w:rPr>
        <w:t xml:space="preserve">the State decides to </w:t>
      </w:r>
      <w:r w:rsidRPr="003E3623">
        <w:rPr>
          <w:rStyle w:val="Emphasis"/>
          <w:highlight w:val="green"/>
        </w:rPr>
        <w:t>assume directly the care of the nation's biological life</w:t>
      </w:r>
      <w:r w:rsidRPr="002942E1">
        <w:rPr>
          <w:rStyle w:val="StyleBoldUnderline"/>
        </w:rPr>
        <w:t xml:space="preserve"> as one of its proper tasks</w:t>
      </w:r>
      <w:r w:rsidRPr="002942E1">
        <w:t xml:space="preserve">. If the structure of the nation-state is, in other words, defined by the three elements land, order, birth, </w:t>
      </w:r>
      <w:r w:rsidRPr="002942E1">
        <w:rPr>
          <w:rStyle w:val="StyleBoldUnderline"/>
        </w:rPr>
        <w:t>the rupture of the old nomos is produced not in the two aspects that constituted it according to Schmitt</w:t>
      </w:r>
      <w:r w:rsidRPr="002942E1">
        <w:t xml:space="preserve"> (localization, Ortung, and or­ der, Ordnung), </w:t>
      </w:r>
      <w:r w:rsidRPr="002942E1">
        <w:rPr>
          <w:rStyle w:val="StyleBoldUnderline"/>
        </w:rPr>
        <w:t>but rather at the point marking the inscription of bare life (the birth that thus becomes nation) within the two of them</w:t>
      </w:r>
      <w:r w:rsidRPr="002942E1">
        <w:t xml:space="preserve">. </w:t>
      </w:r>
      <w:r w:rsidRPr="002942E1">
        <w:rPr>
          <w:rStyle w:val="StyleBoldUnderline"/>
        </w:rPr>
        <w:t xml:space="preserve">Something can no longer function within the traditional mechanisms that regulated this inscription, and </w:t>
      </w:r>
      <w:r w:rsidRPr="003E3623">
        <w:rPr>
          <w:rStyle w:val="StyleBoldUnderline"/>
          <w:highlight w:val="green"/>
        </w:rPr>
        <w:t>the camp is</w:t>
      </w:r>
      <w:r w:rsidRPr="002942E1">
        <w:rPr>
          <w:rStyle w:val="StyleBoldUnderline"/>
        </w:rPr>
        <w:t xml:space="preserve"> the new, hidden regulator of the inscription of life in the order-or, rather, </w:t>
      </w:r>
      <w:r w:rsidRPr="003E3623">
        <w:rPr>
          <w:rStyle w:val="StyleBoldUnderline"/>
          <w:highlight w:val="green"/>
        </w:rPr>
        <w:t xml:space="preserve">the sign of the system's inability to function without being transformed into </w:t>
      </w:r>
      <w:r w:rsidRPr="003E3623">
        <w:rPr>
          <w:rStyle w:val="Emphasis"/>
          <w:highlight w:val="green"/>
        </w:rPr>
        <w:t>a lethal machine</w:t>
      </w:r>
      <w:r w:rsidRPr="002942E1">
        <w:t xml:space="preserve">. It is significant that </w:t>
      </w:r>
      <w:r w:rsidRPr="002942E1">
        <w:rPr>
          <w:rStyle w:val="StyleBoldUnderline"/>
        </w:rPr>
        <w:t xml:space="preserve">the camps </w:t>
      </w:r>
      <w:r w:rsidRPr="002942E1">
        <w:rPr>
          <w:rStyle w:val="Emphasis"/>
        </w:rPr>
        <w:t>appear together with new laws on citizenship</w:t>
      </w:r>
      <w:r w:rsidRPr="002942E1">
        <w:rPr>
          <w:rStyle w:val="StyleBoldUnderline"/>
        </w:rPr>
        <w:t xml:space="preserve"> and the denational­ ization of citizens</w:t>
      </w:r>
      <w:r w:rsidRPr="002942E1">
        <w:t>-not only the Nuremberg laws on citizenship in the Reich but also the laws on denationalization promulgated by almost all European state</w:t>
      </w:r>
      <w:r>
        <w:t>s, including France, between 191</w:t>
      </w:r>
      <w:r w:rsidRPr="002942E1">
        <w:t xml:space="preserve">5 and 1933. </w:t>
      </w:r>
      <w:r w:rsidRPr="003E3623">
        <w:rPr>
          <w:rStyle w:val="StyleBoldUnderline"/>
          <w:highlight w:val="green"/>
        </w:rPr>
        <w:t>The state of exception</w:t>
      </w:r>
      <w:r w:rsidRPr="002942E1">
        <w:rPr>
          <w:rStyle w:val="StyleBoldUnderline"/>
        </w:rPr>
        <w:t xml:space="preserve">, which was essentially </w:t>
      </w:r>
      <w:r w:rsidRPr="002942E1">
        <w:rPr>
          <w:rStyle w:val="Emphasis"/>
        </w:rPr>
        <w:t>a temporary suspension of the juridico-political order</w:t>
      </w:r>
      <w:r w:rsidRPr="002942E1">
        <w:rPr>
          <w:rStyle w:val="StyleBoldUnderline"/>
        </w:rPr>
        <w:t xml:space="preserve">, now </w:t>
      </w:r>
      <w:r w:rsidRPr="003E3623">
        <w:rPr>
          <w:rStyle w:val="StyleBoldUnderline"/>
          <w:highlight w:val="green"/>
        </w:rPr>
        <w:t xml:space="preserve">becomes </w:t>
      </w:r>
      <w:r w:rsidRPr="00BD58B0">
        <w:rPr>
          <w:rStyle w:val="Emphasis"/>
        </w:rPr>
        <w:t xml:space="preserve">a </w:t>
      </w:r>
      <w:r w:rsidRPr="003E3623">
        <w:rPr>
          <w:rStyle w:val="Emphasis"/>
          <w:highlight w:val="green"/>
        </w:rPr>
        <w:t xml:space="preserve">new and stable </w:t>
      </w:r>
      <w:r w:rsidRPr="00BD58B0">
        <w:rPr>
          <w:rStyle w:val="Emphasis"/>
        </w:rPr>
        <w:t>spatial arrangement</w:t>
      </w:r>
      <w:r w:rsidRPr="002942E1">
        <w:rPr>
          <w:rStyle w:val="StyleBoldUnderline"/>
        </w:rPr>
        <w:t xml:space="preserve"> inhabited by the bare life that more and more can no longer be inscribed in that order</w:t>
      </w:r>
      <w:r w:rsidRPr="002942E1">
        <w:t xml:space="preserve">. </w:t>
      </w:r>
      <w:r w:rsidRPr="00BD58B0">
        <w:rPr>
          <w:rStyle w:val="StyleBoldUnderline"/>
          <w:highlight w:val="green"/>
        </w:rPr>
        <w:t>Th</w:t>
      </w:r>
      <w:r w:rsidRPr="003E3623">
        <w:rPr>
          <w:rStyle w:val="StyleBoldUnderline"/>
          <w:highlight w:val="green"/>
        </w:rPr>
        <w:t>e growing dissociation of birth (bare life) and the nation-state is the new fact of politics in our day</w:t>
      </w:r>
      <w:r w:rsidRPr="000D0144">
        <w:rPr>
          <w:rStyle w:val="StyleBoldUnderline"/>
        </w:rPr>
        <w:t xml:space="preserve">, and </w:t>
      </w:r>
      <w:r w:rsidRPr="000D0144">
        <w:rPr>
          <w:rStyle w:val="Emphasis"/>
        </w:rPr>
        <w:t xml:space="preserve">what we call </w:t>
      </w:r>
      <w:r w:rsidRPr="003E3623">
        <w:rPr>
          <w:rStyle w:val="Emphasis"/>
          <w:highlight w:val="green"/>
        </w:rPr>
        <w:t>camp is this disjunction</w:t>
      </w:r>
      <w:r w:rsidRPr="002942E1">
        <w:t xml:space="preserve">. </w:t>
      </w:r>
      <w:r w:rsidRPr="000D0144">
        <w:rPr>
          <w:rStyle w:val="StyleBoldUnderline"/>
        </w:rPr>
        <w:t xml:space="preserve">To an order without localization (the state of exception, in which law is suspended) </w:t>
      </w:r>
      <w:r w:rsidRPr="00BD58B0">
        <w:rPr>
          <w:rStyle w:val="Emphasis"/>
        </w:rPr>
        <w:t>there now corresponds a localization without order (the camp as permanent space of exception</w:t>
      </w:r>
      <w:r w:rsidRPr="000D0144">
        <w:rPr>
          <w:rStyle w:val="Emphasis"/>
        </w:rPr>
        <w:t>)</w:t>
      </w:r>
      <w:r w:rsidRPr="002942E1">
        <w:t xml:space="preserve">. </w:t>
      </w:r>
      <w:r w:rsidRPr="000D0144">
        <w:rPr>
          <w:rStyle w:val="StyleBoldUnderline"/>
        </w:rPr>
        <w:t>The political system no longer orders forms of life and juridical rules in a determinate space, but instead contains at its very center a dislocating locali</w:t>
      </w:r>
      <w:r>
        <w:rPr>
          <w:rStyle w:val="StyleBoldUnderline"/>
        </w:rPr>
        <w:t>za­ tion that exceeds it and int</w:t>
      </w:r>
      <w:r w:rsidRPr="000D0144">
        <w:rPr>
          <w:rStyle w:val="StyleBoldUnderline"/>
        </w:rPr>
        <w:t>o which every form of life and every rule can be virtually taken</w:t>
      </w:r>
      <w:r w:rsidRPr="002942E1">
        <w:t xml:space="preserve">. </w:t>
      </w:r>
      <w:r w:rsidRPr="003E3623">
        <w:rPr>
          <w:rStyle w:val="StyleBoldUnderline"/>
          <w:highlight w:val="green"/>
        </w:rPr>
        <w:t xml:space="preserve">The camp </w:t>
      </w:r>
      <w:r w:rsidRPr="00BD58B0">
        <w:rPr>
          <w:rStyle w:val="StyleBoldUnderline"/>
        </w:rPr>
        <w:t xml:space="preserve">as dislocating localization </w:t>
      </w:r>
      <w:r w:rsidRPr="003E3623">
        <w:rPr>
          <w:rStyle w:val="StyleBoldUnderline"/>
          <w:highlight w:val="green"/>
        </w:rPr>
        <w:t xml:space="preserve">is </w:t>
      </w:r>
      <w:r w:rsidRPr="003E3623">
        <w:rPr>
          <w:rStyle w:val="Emphasis"/>
          <w:highlight w:val="green"/>
        </w:rPr>
        <w:t xml:space="preserve">the hidden matrix of the politics in which we are </w:t>
      </w:r>
      <w:r w:rsidRPr="003E3623">
        <w:rPr>
          <w:rStyle w:val="Emphasis"/>
        </w:rPr>
        <w:t xml:space="preserve">still </w:t>
      </w:r>
      <w:r w:rsidRPr="003E3623">
        <w:rPr>
          <w:rStyle w:val="Emphasis"/>
          <w:highlight w:val="green"/>
        </w:rPr>
        <w:t>living</w:t>
      </w:r>
      <w:r w:rsidRPr="002942E1">
        <w:t xml:space="preserve">, and </w:t>
      </w:r>
      <w:r w:rsidRPr="003E3623">
        <w:rPr>
          <w:rStyle w:val="StyleBoldUnderline"/>
          <w:highlight w:val="green"/>
        </w:rPr>
        <w:t xml:space="preserve">it is </w:t>
      </w:r>
      <w:r w:rsidRPr="003E3623">
        <w:rPr>
          <w:rStyle w:val="Emphasis"/>
          <w:highlight w:val="green"/>
        </w:rPr>
        <w:t>this structure of the camp</w:t>
      </w:r>
      <w:r w:rsidRPr="003E3623">
        <w:rPr>
          <w:rStyle w:val="StyleBoldUnderline"/>
          <w:highlight w:val="green"/>
        </w:rPr>
        <w:t xml:space="preserve"> </w:t>
      </w:r>
      <w:r w:rsidRPr="003E3623">
        <w:rPr>
          <w:rStyle w:val="StyleBoldUnderline"/>
        </w:rPr>
        <w:t xml:space="preserve">that </w:t>
      </w:r>
      <w:r w:rsidRPr="003E3623">
        <w:rPr>
          <w:rStyle w:val="Emphasis"/>
          <w:highlight w:val="green"/>
        </w:rPr>
        <w:t>we must learn to recognize</w:t>
      </w:r>
      <w:r w:rsidRPr="003E3623">
        <w:rPr>
          <w:rStyle w:val="StyleBoldUnderline"/>
          <w:highlight w:val="green"/>
        </w:rPr>
        <w:t xml:space="preserve"> in </w:t>
      </w:r>
      <w:r w:rsidRPr="003E3623">
        <w:rPr>
          <w:rStyle w:val="StyleBoldUnderline"/>
        </w:rPr>
        <w:t xml:space="preserve">all its metamorphoses into </w:t>
      </w:r>
      <w:r w:rsidRPr="003E3623">
        <w:rPr>
          <w:rStyle w:val="StyleBoldUnderline"/>
          <w:highlight w:val="green"/>
        </w:rPr>
        <w:t>the zones d'attentes</w:t>
      </w:r>
      <w:r>
        <w:rPr>
          <w:rStyle w:val="StyleBoldUnderline"/>
        </w:rPr>
        <w:t xml:space="preserve"> </w:t>
      </w:r>
      <w:r w:rsidRPr="000D0144">
        <w:rPr>
          <w:rStyle w:val="StyleBoldUnderline"/>
        </w:rPr>
        <w:t>of</w:t>
      </w:r>
      <w:r>
        <w:rPr>
          <w:rStyle w:val="StyleBoldUnderline"/>
        </w:rPr>
        <w:t xml:space="preserve"> </w:t>
      </w:r>
      <w:r w:rsidRPr="000D0144">
        <w:rPr>
          <w:rStyle w:val="StyleBoldUnderline"/>
        </w:rPr>
        <w:t>our airports and certain outskirts of</w:t>
      </w:r>
      <w:r>
        <w:rPr>
          <w:rStyle w:val="StyleBoldUnderline"/>
        </w:rPr>
        <w:t xml:space="preserve"> </w:t>
      </w:r>
      <w:r w:rsidRPr="000D0144">
        <w:rPr>
          <w:rStyle w:val="StyleBoldUnderline"/>
        </w:rPr>
        <w:t>our cities</w:t>
      </w:r>
      <w:r w:rsidRPr="002942E1">
        <w:t>. The camp is the fourth, inseparable element that has now added itself to-and so broken-the old trinity composed of the state, the nation (birth) , and land.</w:t>
      </w:r>
    </w:p>
    <w:p w:rsidR="00B93B30" w:rsidRDefault="00B93B30" w:rsidP="00B93B30">
      <w:r w:rsidRPr="002942E1">
        <w:lastRenderedPageBreak/>
        <w:t xml:space="preserve">From this perspective, the camps have, in a certain sense, reap­ peared in an even more extreme form in the territories of the former Yugoslavia. What is happening there is by no means, as interested observers have been quick to declare, a redefinition of the old political system according to new ethnic and territorial arrangements, which is to say, a simple repetition ofprocesses that led to the constitution of the European nation-states. At issue in the former Yugoslavia is, rather, an incurable rupture of the old nomos and a dislocation of populations and human lives along entirely new lines of flight. Hence the decisive importance of ethnic rape camps. If the Nazis never thought of effecting the Final Solution by making Jewish women pregnant, it is because the principle ofbirth that assured the inscription oflife in the order of the nation-state was still-if in a profoundly transformed sense­ in operation. </w:t>
      </w:r>
      <w:r w:rsidRPr="003E3623">
        <w:rPr>
          <w:rStyle w:val="StyleBoldUnderline"/>
          <w:highlight w:val="green"/>
        </w:rPr>
        <w:t xml:space="preserve">This principle has now entered into a process of </w:t>
      </w:r>
      <w:r w:rsidRPr="003E3623">
        <w:rPr>
          <w:rStyle w:val="Emphasis"/>
          <w:highlight w:val="green"/>
        </w:rPr>
        <w:t>decay and dislocation</w:t>
      </w:r>
      <w:r w:rsidRPr="003E3623">
        <w:rPr>
          <w:highlight w:val="green"/>
        </w:rPr>
        <w:t xml:space="preserve">. </w:t>
      </w:r>
      <w:r w:rsidRPr="003E3623">
        <w:rPr>
          <w:rStyle w:val="StyleBoldUnderline"/>
          <w:highlight w:val="green"/>
        </w:rPr>
        <w:t xml:space="preserve">It is becoming </w:t>
      </w:r>
      <w:r w:rsidRPr="003E3623">
        <w:rPr>
          <w:rStyle w:val="Emphasis"/>
          <w:highlight w:val="green"/>
        </w:rPr>
        <w:t>increasingly impossible</w:t>
      </w:r>
      <w:r w:rsidRPr="003E3623">
        <w:rPr>
          <w:rStyle w:val="StyleBoldUnderline"/>
          <w:highlight w:val="green"/>
        </w:rPr>
        <w:t xml:space="preserve"> for it to function, and we must expect </w:t>
      </w:r>
      <w:r w:rsidRPr="003E3623">
        <w:rPr>
          <w:rStyle w:val="Emphasis"/>
          <w:highlight w:val="green"/>
        </w:rPr>
        <w:t>not only new camps</w:t>
      </w:r>
      <w:r w:rsidRPr="003E3623">
        <w:rPr>
          <w:rStyle w:val="StyleBoldUnderline"/>
          <w:highlight w:val="green"/>
        </w:rPr>
        <w:t xml:space="preserve"> but also</w:t>
      </w:r>
      <w:r w:rsidRPr="000D0144">
        <w:rPr>
          <w:rStyle w:val="StyleBoldUnderline"/>
        </w:rPr>
        <w:t xml:space="preserve"> always </w:t>
      </w:r>
      <w:r w:rsidRPr="000D0144">
        <w:rPr>
          <w:rStyle w:val="Emphasis"/>
        </w:rPr>
        <w:t xml:space="preserve">new and </w:t>
      </w:r>
      <w:r w:rsidRPr="003E3623">
        <w:rPr>
          <w:rStyle w:val="Emphasis"/>
          <w:highlight w:val="green"/>
        </w:rPr>
        <w:t>more lunatic regulative definitions of the inscrip­ tion of life in the city</w:t>
      </w:r>
      <w:r w:rsidRPr="003E3623">
        <w:rPr>
          <w:rStyle w:val="StyleBoldUnderline"/>
          <w:highlight w:val="green"/>
        </w:rPr>
        <w:t xml:space="preserve">. </w:t>
      </w:r>
      <w:r w:rsidRPr="003E3623">
        <w:rPr>
          <w:rStyle w:val="Emphasis"/>
          <w:highlight w:val="green"/>
        </w:rPr>
        <w:t>The camp</w:t>
      </w:r>
      <w:r w:rsidRPr="000D0144">
        <w:rPr>
          <w:rStyle w:val="StyleBoldUnderline"/>
        </w:rPr>
        <w:t xml:space="preserve">, which is </w:t>
      </w:r>
      <w:r w:rsidRPr="003E3623">
        <w:rPr>
          <w:rStyle w:val="StyleBoldUnderline"/>
          <w:highlight w:val="green"/>
        </w:rPr>
        <w:t>now</w:t>
      </w:r>
      <w:r w:rsidRPr="000D0144">
        <w:rPr>
          <w:rStyle w:val="StyleBoldUnderline"/>
        </w:rPr>
        <w:t xml:space="preserve"> securely lodged </w:t>
      </w:r>
      <w:r w:rsidRPr="003E3623">
        <w:rPr>
          <w:rStyle w:val="StyleBoldUnderline"/>
          <w:highlight w:val="green"/>
        </w:rPr>
        <w:t xml:space="preserve">within the city's interior, </w:t>
      </w:r>
      <w:r w:rsidRPr="003E3623">
        <w:rPr>
          <w:rStyle w:val="Emphasis"/>
          <w:highlight w:val="green"/>
        </w:rPr>
        <w:t>is the new biopolitical nomos of the planet</w:t>
      </w:r>
      <w:r w:rsidRPr="002942E1">
        <w:t>.</w:t>
      </w:r>
    </w:p>
    <w:p w:rsidR="00B93B30" w:rsidRDefault="00B93B30" w:rsidP="00B93B30"/>
    <w:p w:rsidR="00B93B30" w:rsidRDefault="00B93B30" w:rsidP="00B93B30">
      <w:r>
        <w:t xml:space="preserve"> </w:t>
      </w:r>
    </w:p>
    <w:p w:rsidR="00B93B30" w:rsidRDefault="00B93B30" w:rsidP="00B93B30">
      <w:pPr>
        <w:pStyle w:val="Heading3"/>
      </w:pPr>
      <w:r>
        <w:lastRenderedPageBreak/>
        <w:t>s</w:t>
      </w:r>
      <w:r>
        <w:t>olvency</w:t>
      </w:r>
    </w:p>
    <w:p w:rsidR="00B93B30" w:rsidRDefault="00B93B30" w:rsidP="00B93B30"/>
    <w:p w:rsidR="00B93B30" w:rsidRPr="0001469B" w:rsidRDefault="00B93B30" w:rsidP="00B93B30">
      <w:pPr>
        <w:pStyle w:val="Heading4"/>
        <w:rPr>
          <w:u w:val="single"/>
        </w:rPr>
      </w:pPr>
      <w:r>
        <w:t>A national security court wrecks due process and compromises judicial independence by cementing executive control of adjudication</w:t>
      </w:r>
    </w:p>
    <w:p w:rsidR="00B93B30" w:rsidRPr="000D190A" w:rsidRDefault="00B93B30" w:rsidP="00B93B30">
      <w:r>
        <w:rPr>
          <w:b/>
        </w:rPr>
        <w:t xml:space="preserve">Brighten, 10 </w:t>
      </w:r>
      <w:r>
        <w:t>- M.A. (Queen’s University), LL.B. (McGill University), B.C.L. (McGill University). Ph.D. student in the Jurisprudence &amp; Social Policy Program, Boalt Hall School of Law, University of California at Berkeley (Andrew, “‘The Way Ahead’ or The Status Quo? Why National Security Court Proposals Threaten Judicial Independence A Review of Glenn Sulmasy’s The National Security Court System: A Natural Evolution of Justice in an Age of Terror1” DePaul Rule of Law Journal, Fall)</w:t>
      </w:r>
    </w:p>
    <w:p w:rsidR="00B93B30" w:rsidRDefault="00B93B30" w:rsidP="00B93B30"/>
    <w:p w:rsidR="00B93B30" w:rsidRDefault="00B93B30" w:rsidP="00B93B30">
      <w:r>
        <w:t xml:space="preserve">Like any competent military commander, </w:t>
      </w:r>
      <w:r w:rsidRPr="0001469B">
        <w:rPr>
          <w:rStyle w:val="StyleBoldUnderline"/>
        </w:rPr>
        <w:t xml:space="preserve">Sulmasy structures his proposal’s features to meet his objectives. First </w:t>
      </w:r>
      <w:r>
        <w:t xml:space="preserve">and foremost, </w:t>
      </w:r>
      <w:r w:rsidRPr="00707505">
        <w:rPr>
          <w:rStyle w:val="StyleBoldUnderline"/>
          <w:highlight w:val="green"/>
        </w:rPr>
        <w:t xml:space="preserve">his national security court system would adjudicate all habeas proceedings – </w:t>
      </w:r>
      <w:r w:rsidRPr="00707505">
        <w:rPr>
          <w:rStyle w:val="Emphasis"/>
          <w:highlight w:val="green"/>
        </w:rPr>
        <w:t>rather than the federal district courts</w:t>
      </w:r>
      <w:r>
        <w:t xml:space="preserve">, as Boumediene envisioned – thus preventing the exodus Sulmasy fears.56 Otherwise, </w:t>
      </w:r>
      <w:r w:rsidRPr="0001469B">
        <w:rPr>
          <w:rStyle w:val="StyleBoldUnderline"/>
        </w:rPr>
        <w:t>the most striking aspect of his proposed court system is its structural similarity to traditional military commissions</w:t>
      </w:r>
      <w:r>
        <w:t xml:space="preserve">; as Sulmasy envisions, the former represents “an outgrowth” of the latter, not a paradigm shift.57 </w:t>
      </w:r>
      <w:r w:rsidRPr="0001469B">
        <w:rPr>
          <w:rStyle w:val="StyleBoldUnderline"/>
        </w:rPr>
        <w:t xml:space="preserve">Suspected </w:t>
      </w:r>
      <w:r w:rsidRPr="00707505">
        <w:rPr>
          <w:rStyle w:val="StyleBoldUnderline"/>
          <w:highlight w:val="green"/>
        </w:rPr>
        <w:t>terrorists would be detained in military brigs and trials conducted on military bases</w:t>
      </w:r>
      <w:r>
        <w:t xml:space="preserve">, as “has been the practice [] for generations.”58 </w:t>
      </w:r>
      <w:r w:rsidRPr="0001469B">
        <w:rPr>
          <w:rStyle w:val="StyleBoldUnderline"/>
        </w:rPr>
        <w:t>Military judge advocates would supply both prosecution and defense counsel in habeas proceedings</w:t>
      </w:r>
      <w:r>
        <w:t xml:space="preserve">, although civilian prosecutors would supplement the former during full prosecution.59 </w:t>
      </w:r>
      <w:r w:rsidRPr="0001469B">
        <w:rPr>
          <w:rStyle w:val="StyleBoldUnderline"/>
        </w:rPr>
        <w:t xml:space="preserve">Procedurally, </w:t>
      </w:r>
      <w:r w:rsidRPr="00707505">
        <w:rPr>
          <w:rStyle w:val="StyleBoldUnderline"/>
          <w:highlight w:val="green"/>
        </w:rPr>
        <w:t>the national security court system would “adop</w:t>
      </w:r>
      <w:r w:rsidRPr="0001469B">
        <w:rPr>
          <w:rStyle w:val="StyleBoldUnderline"/>
        </w:rPr>
        <w:t xml:space="preserve">t virtually all [] aspects of </w:t>
      </w:r>
      <w:r w:rsidRPr="00707505">
        <w:rPr>
          <w:rStyle w:val="StyleBoldUnderline"/>
          <w:highlight w:val="green"/>
        </w:rPr>
        <w:t>the Military Commissions Act</w:t>
      </w:r>
      <w:r>
        <w:t xml:space="preserve"> of 2006.”60 The merit of this structure, according to Sulmasy, consists in that it “includes the military’s input and can be seen as overt recognition that this is a war requiring military expertise.”61 Less euphemistically, the military would retain far greater control over logistics than in the alternative scenario of federal district court, mitigating the “pervasive elasticity in the rules governing [regular federal] judicial proceedings, over which [those] judges have a degree of supervisory authority.”62</w:t>
      </w:r>
    </w:p>
    <w:p w:rsidR="00B93B30" w:rsidRDefault="00B93B30" w:rsidP="00B93B30">
      <w:r>
        <w:t xml:space="preserve">Virtually </w:t>
      </w:r>
      <w:r w:rsidRPr="00707505">
        <w:rPr>
          <w:rStyle w:val="StyleBoldUnderline"/>
          <w:highlight w:val="green"/>
        </w:rPr>
        <w:t>the only significant departure</w:t>
      </w:r>
      <w:r w:rsidRPr="0001469B">
        <w:rPr>
          <w:rStyle w:val="StyleBoldUnderline"/>
        </w:rPr>
        <w:t xml:space="preserve"> from the military paradigm </w:t>
      </w:r>
      <w:r w:rsidRPr="00707505">
        <w:rPr>
          <w:rStyle w:val="StyleBoldUnderline"/>
          <w:highlight w:val="green"/>
        </w:rPr>
        <w:t>is</w:t>
      </w:r>
      <w:r>
        <w:t xml:space="preserve"> the one forced by Boumediene: </w:t>
      </w:r>
      <w:r w:rsidRPr="00707505">
        <w:rPr>
          <w:rStyle w:val="StyleBoldUnderline"/>
          <w:highlight w:val="green"/>
        </w:rPr>
        <w:t>adjudication by civilian federal judges</w:t>
      </w:r>
      <w:r>
        <w:t xml:space="preserve">. </w:t>
      </w:r>
      <w:r w:rsidRPr="0001469B">
        <w:rPr>
          <w:rStyle w:val="StyleBoldUnderline"/>
        </w:rPr>
        <w:t xml:space="preserve">Nevertheless, </w:t>
      </w:r>
      <w:r w:rsidRPr="00707505">
        <w:rPr>
          <w:rStyle w:val="StyleBoldUnderline"/>
          <w:highlight w:val="green"/>
        </w:rPr>
        <w:t xml:space="preserve">Sulmasy does everything possible to </w:t>
      </w:r>
      <w:r w:rsidRPr="00707505">
        <w:rPr>
          <w:rStyle w:val="Emphasis"/>
          <w:highlight w:val="green"/>
        </w:rPr>
        <w:t>control the latter’s influence,</w:t>
      </w:r>
      <w:r>
        <w:t xml:space="preserve"> borrowing heavily from earlier proposals by other conservative commentators.63 More precisely, </w:t>
      </w:r>
      <w:r w:rsidRPr="0001469B">
        <w:rPr>
          <w:rStyle w:val="StyleBoldUnderline"/>
        </w:rPr>
        <w:t>the court’s constituting legislation</w:t>
      </w:r>
      <w:r>
        <w:t xml:space="preserve"> “must be specific as to the . . . limited authority of the court.”64 Most critically, “[it] n</w:t>
      </w:r>
      <w:r w:rsidRPr="0001469B">
        <w:rPr>
          <w:rStyle w:val="StyleBoldUnderline"/>
        </w:rPr>
        <w:t xml:space="preserve">eeds to limit the creativity of the court . . . mak[ing] clear to the judges that </w:t>
      </w:r>
      <w:r w:rsidRPr="00707505">
        <w:rPr>
          <w:rStyle w:val="StyleBoldUnderline"/>
          <w:highlight w:val="green"/>
        </w:rPr>
        <w:t>this is not an ordinary criminal court, and</w:t>
      </w:r>
      <w:r w:rsidRPr="0001469B">
        <w:rPr>
          <w:rStyle w:val="StyleBoldUnderline"/>
        </w:rPr>
        <w:t xml:space="preserve">, as such, </w:t>
      </w:r>
      <w:r w:rsidRPr="00707505">
        <w:rPr>
          <w:rStyle w:val="StyleBoldUnderline"/>
          <w:highlight w:val="green"/>
        </w:rPr>
        <w:t>the judges should refrain from making analogies to the civilian system in deciding their case</w:t>
      </w:r>
      <w:r w:rsidRPr="00707505">
        <w:rPr>
          <w:highlight w:val="green"/>
        </w:rPr>
        <w:t>s</w:t>
      </w:r>
      <w:r>
        <w:t xml:space="preserve">.”65 </w:t>
      </w:r>
      <w:r w:rsidRPr="0001469B">
        <w:rPr>
          <w:rStyle w:val="StyleBoldUnderline"/>
        </w:rPr>
        <w:t>Security court judges, in other words, would be “legislatively guide[d]” away from extending further constitutional rights to detainees</w:t>
      </w:r>
      <w:r>
        <w:t xml:space="preserve">.66 In addition, any departure from the legislated strictures of the court would be subject to immediate, as-of-right, interlocutory appeal by the prosecution (i.e., the military judge advocates), though not the defense; such interlocutory appeals would be reviewed on a standard of “error[] committed in applying the National Security Court legislation.”67 All </w:t>
      </w:r>
      <w:r w:rsidRPr="00707505">
        <w:rPr>
          <w:rStyle w:val="StyleBoldUnderline"/>
          <w:highlight w:val="green"/>
        </w:rPr>
        <w:t>these features</w:t>
      </w:r>
      <w:r w:rsidRPr="0001469B">
        <w:rPr>
          <w:rStyle w:val="StyleBoldUnderline"/>
        </w:rPr>
        <w:t xml:space="preserve"> quite obviously </w:t>
      </w:r>
      <w:r w:rsidRPr="00707505">
        <w:rPr>
          <w:rStyle w:val="StyleBoldUnderline"/>
          <w:highlight w:val="green"/>
        </w:rPr>
        <w:t xml:space="preserve">buttress the </w:t>
      </w:r>
      <w:r w:rsidRPr="00707505">
        <w:rPr>
          <w:rStyle w:val="Emphasis"/>
          <w:highlight w:val="green"/>
        </w:rPr>
        <w:t>executive’s control over the adjudicatory process</w:t>
      </w:r>
      <w:r w:rsidRPr="0001469B">
        <w:rPr>
          <w:rStyle w:val="StyleBoldUnderline"/>
        </w:rPr>
        <w:t xml:space="preserve"> and the substantive findings available to the court</w:t>
      </w:r>
      <w:r>
        <w:t>.</w:t>
      </w:r>
    </w:p>
    <w:p w:rsidR="00B93B30" w:rsidRDefault="00B93B30" w:rsidP="00B93B30">
      <w:pPr>
        <w:pStyle w:val="Heading4"/>
      </w:pPr>
      <w:r>
        <w:t>This causes rubber-stamping of executive detention decisions</w:t>
      </w:r>
    </w:p>
    <w:p w:rsidR="00B93B30" w:rsidRPr="000D190A" w:rsidRDefault="00B93B30" w:rsidP="00B93B30">
      <w:r>
        <w:rPr>
          <w:b/>
        </w:rPr>
        <w:t xml:space="preserve">Brighten, 10 </w:t>
      </w:r>
      <w:r>
        <w:t>- M.A. (Queen’s University), LL.B. (McGill University), B.C.L. (McGill University). Ph.D. student in the Jurisprudence &amp; Social Policy Program, Boalt Hall School of Law, University of California at Berkeley (Andrew, “‘The Way Ahead’ or The Status Quo? Why National Security Court Proposals Threaten Judicial Independence A Review of Glenn Sulmasy’s The National Security Court System: A Natural Evolution of Justice in an Age of Terror1” DePaul Rule of Law Journal, Fall)</w:t>
      </w:r>
    </w:p>
    <w:p w:rsidR="00B93B30" w:rsidRDefault="00B93B30" w:rsidP="00B93B30"/>
    <w:p w:rsidR="00B93B30" w:rsidRDefault="00B93B30" w:rsidP="00B93B30">
      <w:r>
        <w:t>The preceding developments would still not equate to the Shapiro/Stephen model of jurisdictional transfer if FISC was similarly independent to the federal courts that would otherwise review warrant applications. Importantly however,</w:t>
      </w:r>
      <w:r w:rsidRPr="00B166E3">
        <w:rPr>
          <w:rStyle w:val="StyleBoldUnderline"/>
        </w:rPr>
        <w:t xml:space="preserve"> </w:t>
      </w:r>
      <w:r w:rsidRPr="00707505">
        <w:rPr>
          <w:rStyle w:val="StyleBoldUnderline"/>
          <w:highlight w:val="green"/>
        </w:rPr>
        <w:t>FISC has demonstrated an astounding lack of independence over its three-decade history</w:t>
      </w:r>
      <w:r w:rsidRPr="00B166E3">
        <w:rPr>
          <w:rStyle w:val="StyleBoldUnderline"/>
        </w:rPr>
        <w:t xml:space="preserve">: between 1978 and 2004, </w:t>
      </w:r>
      <w:r w:rsidRPr="00707505">
        <w:rPr>
          <w:rStyle w:val="StyleBoldUnderline"/>
          <w:highlight w:val="green"/>
        </w:rPr>
        <w:t>the court processed 18</w:t>
      </w:r>
      <w:r w:rsidRPr="00B166E3">
        <w:rPr>
          <w:rStyle w:val="StyleBoldUnderline"/>
        </w:rPr>
        <w:t xml:space="preserve">,742 </w:t>
      </w:r>
      <w:r w:rsidRPr="00707505">
        <w:rPr>
          <w:rStyle w:val="StyleBoldUnderline"/>
          <w:highlight w:val="green"/>
        </w:rPr>
        <w:t>warrant applications</w:t>
      </w:r>
      <w:r w:rsidRPr="00B166E3">
        <w:rPr>
          <w:rStyle w:val="StyleBoldUnderline"/>
        </w:rPr>
        <w:t xml:space="preserve">, </w:t>
      </w:r>
      <w:r>
        <w:t xml:space="preserve">modifying 181 and </w:t>
      </w:r>
      <w:r w:rsidRPr="00707505">
        <w:rPr>
          <w:rStyle w:val="Emphasis"/>
          <w:highlight w:val="green"/>
        </w:rPr>
        <w:t>denying only four</w:t>
      </w:r>
      <w:r>
        <w:t>.169 "</w:t>
      </w:r>
      <w:r w:rsidRPr="00B166E3">
        <w:rPr>
          <w:rStyle w:val="StyleBoldUnderline"/>
        </w:rPr>
        <w:t>What emerges from this data</w:t>
      </w:r>
      <w:r>
        <w:t xml:space="preserve">,” observes Theodore Ruger, </w:t>
      </w:r>
      <w:r w:rsidRPr="00B166E3">
        <w:rPr>
          <w:rStyle w:val="StyleBoldUnderline"/>
        </w:rPr>
        <w:t>“is a government success rate unparalleled in any other American court</w:t>
      </w:r>
      <w:r>
        <w:t xml:space="preserve">.”170 A former National Security Agency intern and now law professor, Jonathan Turley, opines that FISC “would have signed anything that we put in front of [it].”171 As a result, several </w:t>
      </w:r>
      <w:r w:rsidRPr="00707505">
        <w:rPr>
          <w:rStyle w:val="StyleBoldUnderline"/>
          <w:highlight w:val="green"/>
        </w:rPr>
        <w:t xml:space="preserve">commentators regard FISC as “little more than a </w:t>
      </w:r>
      <w:r w:rsidRPr="00707505">
        <w:rPr>
          <w:rStyle w:val="Emphasis"/>
          <w:highlight w:val="green"/>
        </w:rPr>
        <w:t>rubberstamp” for the executive</w:t>
      </w:r>
      <w:r>
        <w:t>.172 The court’s appellate branch, the Foreign Intelligence Surveillance Act Court of Review, is publicly known to have convened only twice: in 2002, overturning restrictions FISC had placed on a warrant,173 and in 2008, upholding controversial amendments to the Foreign Intelligence Surveillance Act.174 Prior to these two anomalous decisions, one of the appellate branch’s former judges reportedly stated that his position was “an empty title as far as I am concerned.”175 Based on its track record, one can reasonably suspect that FISC operates as a non-independent forum to which the government has transferred warrant review, precisely reflecting the dynamic of Shapiro and Stephen’s theoretical model.</w:t>
      </w:r>
    </w:p>
    <w:p w:rsidR="00B93B30" w:rsidRDefault="00B93B30" w:rsidP="00B93B30">
      <w:r>
        <w:t>FISC’s dubious record would perhaps be unsurprising were the court comprised of Article I adjudicators, in accordance with Meltzer’s vision for how Shapiro and Stephen’s process would unfold in the United States.176 Interestingly however</w:t>
      </w:r>
      <w:r w:rsidRPr="00B166E3">
        <w:rPr>
          <w:rStyle w:val="StyleBoldUnderline"/>
        </w:rPr>
        <w:t xml:space="preserve">, </w:t>
      </w:r>
      <w:r w:rsidRPr="00707505">
        <w:rPr>
          <w:rStyle w:val="StyleBoldUnderline"/>
          <w:highlight w:val="green"/>
        </w:rPr>
        <w:t>FISC is composed of eleven Article III judges</w:t>
      </w:r>
      <w:r>
        <w:t xml:space="preserve"> drawn from among the federal district courts, selected by the Chief Justice of the U.S. Supreme Court.177 These judges maintain regular district court caseloads and serve on FISC part-time, for seven-year, nonrenewable terms.178 Despite the court’s track record, therefore, one is at pains to detect any apparent source of dependence among its judges. Ruger attempts to solve this puzzle empirically by examining Chief Justice Rehnquist’s appointments to FISC in 1992, 1997, and 2002.179 What Ruger uncovers is strikingly reminiscent of the manner by which Spain’s Tribunal de Orden Público achieved its remarkable lack of independence despite being composed of apparently independent judges. More specifically, Ruger hypothesizes that would-be FISC judges “self-promoted” themselves to the Chief Justice – known for his conservative, pro-government ideology – by submitting more progovernment Fourth Amendment decisions for publication than their colleagues.180 This signaling practice enabled the Chief Justice to more easily select pro-government FISC judges.181 This careerism produced, as in Spain, a nominally independent court that in practice operates to implement the executive’s will, as its record attests.</w:t>
      </w:r>
    </w:p>
    <w:p w:rsidR="00B93B30" w:rsidRDefault="00B93B30" w:rsidP="00B93B30">
      <w:r>
        <w:t xml:space="preserve">The preceding analysis of FISC holds significant implications for Sulmasy’s proposed national security court system. Starkly phrased, </w:t>
      </w:r>
      <w:r w:rsidRPr="00707505">
        <w:rPr>
          <w:rStyle w:val="StyleBoldUnderline"/>
          <w:highlight w:val="green"/>
        </w:rPr>
        <w:t>the mere presence of Article III judges is no magic bullet</w:t>
      </w:r>
      <w:r>
        <w:t xml:space="preserve">. Moreover, the criteria of judicial selection operating in both Spain’s Tribunal de Orden Público and FISC appear analogous to </w:t>
      </w:r>
      <w:r w:rsidRPr="00B166E3">
        <w:rPr>
          <w:rStyle w:val="StyleBoldUnderline"/>
        </w:rPr>
        <w:t>Sulmasy’s</w:t>
      </w:r>
      <w:r>
        <w:t xml:space="preserve"> proposal, in that his </w:t>
      </w:r>
      <w:r w:rsidRPr="00B166E3">
        <w:rPr>
          <w:rStyle w:val="StyleBoldUnderline"/>
        </w:rPr>
        <w:t xml:space="preserve">court would be comprised of </w:t>
      </w:r>
      <w:r w:rsidRPr="00707505">
        <w:rPr>
          <w:rStyle w:val="StyleBoldUnderline"/>
          <w:highlight w:val="green"/>
        </w:rPr>
        <w:t>judges “versed in this unique area of law</w:t>
      </w:r>
      <w:r w:rsidRPr="00B166E3">
        <w:rPr>
          <w:rStyle w:val="StyleBoldUnderline"/>
        </w:rPr>
        <w:t>” – which</w:t>
      </w:r>
      <w:r>
        <w:t xml:space="preserve">, as reviewed earlier, </w:t>
      </w:r>
      <w:r w:rsidRPr="00B166E3">
        <w:rPr>
          <w:rStyle w:val="StyleBoldUnderline"/>
        </w:rPr>
        <w:t xml:space="preserve">Sulmasy employs as </w:t>
      </w:r>
      <w:r w:rsidRPr="00707505">
        <w:rPr>
          <w:rStyle w:val="StyleBoldUnderline"/>
          <w:highlight w:val="green"/>
        </w:rPr>
        <w:t>a euphemism for judges sympathetic to the executive</w:t>
      </w:r>
      <w:r>
        <w:t xml:space="preserve"> and therefore willing to limit their “creativity” while interpreting constitutional rights.182 Meltzer recognizes this problem in the abstract, arguing that specialized courts are more vulnerable to political influence than generalist courts – a prediction that FISC radically bears out – and thus liberal scholars should not presume that specialized Article III courts would by themselves solve the independence problems of Article I tribunals.183 Whether Sulmasy’s bench consists of Article I or Article III adjudicators therefore appears less determinative of its independence that one would intuitively suspect.184</w:t>
      </w:r>
    </w:p>
    <w:p w:rsidR="00B93B30" w:rsidRDefault="00B93B30" w:rsidP="00B93B30">
      <w:r>
        <w:t xml:space="preserve">As Judith Resnik argues, “Article III looks thin . . . [it] misses the institutional needs of a judiciary . . . for its ability to work, let alone to be a player in governance.”185 Extending Reznik’s insight, one might hypothesize that </w:t>
      </w:r>
      <w:r w:rsidRPr="00707505">
        <w:rPr>
          <w:rStyle w:val="StyleBoldUnderline"/>
          <w:highlight w:val="green"/>
        </w:rPr>
        <w:t xml:space="preserve">structural bias in a court system will prejudice </w:t>
      </w:r>
      <w:r w:rsidRPr="00707505">
        <w:rPr>
          <w:rStyle w:val="StyleBoldUnderline"/>
          <w:highlight w:val="green"/>
        </w:rPr>
        <w:lastRenderedPageBreak/>
        <w:t>independence even where Article III judges are present</w:t>
      </w:r>
      <w:r>
        <w:t xml:space="preserve">. </w:t>
      </w:r>
      <w:r w:rsidRPr="00B166E3">
        <w:rPr>
          <w:rStyle w:val="StyleBoldUnderline"/>
        </w:rPr>
        <w:t xml:space="preserve">Neither FISC nor Sulmasy’s proposal fare well in this respect: both systems exhibit built-in pro-government bias, which can only exacerbate their anterior judicial independence deficits. </w:t>
      </w:r>
      <w:r>
        <w:t xml:space="preserve">For instance, as Ruger observes, an important reason why FISC’s appellate branch virtually never convenes is that only government can appeal,186 which in turn likely promotes stronger pro-government bias at first instance due to a lack of oversight.187 Similarly, only the prosecution (i.e., the military) may bring as-of-right interlocutory appeals in Sulmasy’s proposal,188 which one would expect to instill bias into its procedural jurisprudence. The accretion of further sources of bias – for example, both prosecution and representation of suspected terrorists by military judge advocates,189 executive control over facilities and logistics,190 and executive-biased presumptions about the proper balance between constitutional rights and military objectives191 – can only worsen this problem. The military’s pervasive institutional integration within Sulmasy’s national security court system clearly fails to satisfy the institutional needs of independence to which Resnik refers. </w:t>
      </w:r>
      <w:r w:rsidRPr="00B166E3">
        <w:rPr>
          <w:rStyle w:val="StyleBoldUnderline"/>
        </w:rPr>
        <w:t>Sulmasy’s proposal therefore</w:t>
      </w:r>
      <w:r>
        <w:t xml:space="preserve">, if implemented, </w:t>
      </w:r>
      <w:r w:rsidRPr="00B166E3">
        <w:rPr>
          <w:rStyle w:val="Emphasis"/>
        </w:rPr>
        <w:t>would risk repeating the FISC debacle</w:t>
      </w:r>
      <w:r>
        <w:t>.192</w:t>
      </w:r>
    </w:p>
    <w:p w:rsidR="00B93B30" w:rsidRDefault="00B93B30" w:rsidP="00B93B30"/>
    <w:p w:rsidR="00B93B30" w:rsidRPr="0087119D" w:rsidRDefault="00B93B30" w:rsidP="00B93B30">
      <w:pPr>
        <w:pStyle w:val="Heading4"/>
      </w:pPr>
      <w:r>
        <w:t xml:space="preserve">It will be </w:t>
      </w:r>
      <w:r>
        <w:rPr>
          <w:u w:val="single"/>
        </w:rPr>
        <w:t>perceived</w:t>
      </w:r>
      <w:r>
        <w:t xml:space="preserve"> as replicating Guantanamo – it shreds US credibility and undermines allied cooperation</w:t>
      </w:r>
    </w:p>
    <w:p w:rsidR="00B93B30" w:rsidRDefault="00B93B30" w:rsidP="00B93B30">
      <w:r>
        <w:rPr>
          <w:b/>
        </w:rPr>
        <w:t xml:space="preserve">Colson, 9 </w:t>
      </w:r>
      <w:r>
        <w:t>- Acting Director, Law &amp; Security Program at Human Rights First (Deborah, “The Case Against A Special Terrorism Court” March)</w:t>
      </w:r>
    </w:p>
    <w:p w:rsidR="00B93B30" w:rsidRDefault="00B93B30" w:rsidP="00B93B30"/>
    <w:p w:rsidR="00B93B30" w:rsidRDefault="00B93B30" w:rsidP="00B93B30">
      <w:r>
        <w:t>Proposals for a special terrorism court should be rejected</w:t>
      </w:r>
    </w:p>
    <w:p w:rsidR="00B93B30" w:rsidRPr="008A41A9" w:rsidRDefault="00B93B30" w:rsidP="00B93B30">
      <w:pPr>
        <w:rPr>
          <w:rStyle w:val="Emphasis"/>
        </w:rPr>
      </w:pPr>
      <w:r>
        <w:t xml:space="preserve">􀂄 </w:t>
      </w:r>
      <w:r w:rsidRPr="0087119D">
        <w:rPr>
          <w:rStyle w:val="StyleBoldUnderline"/>
        </w:rPr>
        <w:t>A special terrorism court is unnecessary and impractical</w:t>
      </w:r>
      <w:r>
        <w:t xml:space="preserve">: Among the many lessons learned from the misguided Guantánamo episode are the practical difficulties of trying to create new, ad hoc justice systems. </w:t>
      </w:r>
      <w:r w:rsidRPr="0087119D">
        <w:rPr>
          <w:rStyle w:val="StyleBoldUnderline"/>
        </w:rPr>
        <w:t xml:space="preserve">Just like the military commissions at Guantánamo, </w:t>
      </w:r>
      <w:r w:rsidRPr="00707505">
        <w:rPr>
          <w:rStyle w:val="StyleBoldUnderline"/>
          <w:highlight w:val="green"/>
        </w:rPr>
        <w:t>a new court</w:t>
      </w:r>
      <w:r w:rsidRPr="0087119D">
        <w:rPr>
          <w:rStyle w:val="StyleBoldUnderline"/>
        </w:rPr>
        <w:t xml:space="preserve"> inevitably </w:t>
      </w:r>
      <w:r w:rsidRPr="00707505">
        <w:rPr>
          <w:rStyle w:val="StyleBoldUnderline"/>
          <w:highlight w:val="green"/>
        </w:rPr>
        <w:t xml:space="preserve">would be </w:t>
      </w:r>
      <w:r w:rsidRPr="00707505">
        <w:rPr>
          <w:rStyle w:val="Emphasis"/>
          <w:highlight w:val="green"/>
        </w:rPr>
        <w:t>bogged down in litigation and delay</w:t>
      </w:r>
      <w:r w:rsidRPr="008A41A9">
        <w:rPr>
          <w:rStyle w:val="Emphasis"/>
        </w:rPr>
        <w:t>.</w:t>
      </w:r>
    </w:p>
    <w:p w:rsidR="00B93B30" w:rsidRDefault="00B93B30" w:rsidP="00B93B30">
      <w:r>
        <w:t xml:space="preserve">􀂄 </w:t>
      </w:r>
      <w:r w:rsidRPr="0087119D">
        <w:rPr>
          <w:rStyle w:val="StyleBoldUnderline"/>
        </w:rPr>
        <w:t xml:space="preserve">Our procedural safeguards and evidentiary standards comprise the bedrock of American justice: </w:t>
      </w:r>
      <w:r w:rsidRPr="00707505">
        <w:rPr>
          <w:rStyle w:val="StyleBoldUnderline"/>
          <w:highlight w:val="green"/>
        </w:rPr>
        <w:t xml:space="preserve">A new court would undermine the integrity of the justice system and perpetuate the damage to America’s </w:t>
      </w:r>
      <w:r w:rsidRPr="00707505">
        <w:rPr>
          <w:rStyle w:val="Emphasis"/>
          <w:highlight w:val="green"/>
        </w:rPr>
        <w:t>reputation for fairness and transparency</w:t>
      </w:r>
      <w:r w:rsidRPr="0087119D">
        <w:rPr>
          <w:rStyle w:val="StyleBoldUnderline"/>
        </w:rPr>
        <w:t xml:space="preserve"> done by unjust military commissions</w:t>
      </w:r>
      <w:r>
        <w:t xml:space="preserve"> and prolonged detention without charge at Guantánamo.</w:t>
      </w:r>
    </w:p>
    <w:p w:rsidR="00B93B30" w:rsidRDefault="00B93B30" w:rsidP="00B93B30">
      <w:r>
        <w:t xml:space="preserve">􀂄 </w:t>
      </w:r>
      <w:r w:rsidRPr="0087119D">
        <w:rPr>
          <w:rStyle w:val="StyleBoldUnderline"/>
        </w:rPr>
        <w:t>Special courts</w:t>
      </w:r>
      <w:r>
        <w:t xml:space="preserve"> and detention without trial </w:t>
      </w:r>
      <w:r w:rsidRPr="0087119D">
        <w:rPr>
          <w:rStyle w:val="StyleBoldUnderline"/>
        </w:rPr>
        <w:t>undermine U.S. counterterrorism strategy: Creating a state-side replica of the Guantánamo legal regime would impair counterterrorism cooperation with our allies and fuel terrorist recruitment</w:t>
      </w:r>
      <w:r>
        <w:t>.</w:t>
      </w:r>
    </w:p>
    <w:p w:rsidR="00B93B30" w:rsidRDefault="00B93B30" w:rsidP="00B93B30"/>
    <w:p w:rsidR="00B93B30" w:rsidRDefault="00B93B30" w:rsidP="00B93B30">
      <w:pPr>
        <w:pStyle w:val="Heading4"/>
      </w:pPr>
      <w:r>
        <w:t xml:space="preserve">It also </w:t>
      </w:r>
      <w:r>
        <w:rPr>
          <w:u w:val="single"/>
        </w:rPr>
        <w:t>expands the scope</w:t>
      </w:r>
      <w:r>
        <w:t xml:space="preserve"> of detention by expanding beyond traditional terrorism capabilities</w:t>
      </w:r>
    </w:p>
    <w:p w:rsidR="00B93B30" w:rsidRDefault="00B93B30" w:rsidP="00B93B30">
      <w:r>
        <w:rPr>
          <w:b/>
        </w:rPr>
        <w:t xml:space="preserve">Schulhofer, 9 </w:t>
      </w:r>
      <w:r>
        <w:t xml:space="preserve">– professor of law at New York University (Stephen, “Unraveling Guantánamo: Detention, Trials and the "Global War" Paradigm” 3/5, New York University Public Law and Legal Theory Working Papers. Paper 117. </w:t>
      </w:r>
      <w:hyperlink r:id="rId12" w:history="1">
        <w:r w:rsidRPr="000D4852">
          <w:rPr>
            <w:rStyle w:val="Hyperlink"/>
          </w:rPr>
          <w:t>http://lsr.nellco.org/nyu_plltwp/117</w:t>
        </w:r>
      </w:hyperlink>
      <w:r>
        <w:t>)</w:t>
      </w:r>
    </w:p>
    <w:p w:rsidR="00B93B30" w:rsidRDefault="00B93B30" w:rsidP="00B93B30"/>
    <w:p w:rsidR="00B93B30" w:rsidRDefault="00B93B30" w:rsidP="00B93B30">
      <w:r>
        <w:t xml:space="preserve">4. Enemy combatants on the broader “battlefield.” </w:t>
      </w:r>
      <w:r w:rsidRPr="00707505">
        <w:rPr>
          <w:rStyle w:val="StyleBoldUnderline"/>
          <w:highlight w:val="green"/>
        </w:rPr>
        <w:t>Once we accept flexible procedures</w:t>
      </w:r>
      <w:r w:rsidRPr="004A2664">
        <w:rPr>
          <w:rStyle w:val="StyleBoldUnderline"/>
        </w:rPr>
        <w:t xml:space="preserve"> for combatants captured in battle in Afghanistan, </w:t>
      </w:r>
      <w:r w:rsidRPr="00707505">
        <w:rPr>
          <w:rStyle w:val="StyleBoldUnderline"/>
          <w:highlight w:val="green"/>
        </w:rPr>
        <w:t>it’s only a small step</w:t>
      </w:r>
      <w:r>
        <w:t xml:space="preserve">, the Bush administration has insisted, </w:t>
      </w:r>
      <w:r w:rsidRPr="00707505">
        <w:rPr>
          <w:rStyle w:val="StyleBoldUnderline"/>
          <w:highlight w:val="green"/>
        </w:rPr>
        <w:t>to recognize that cities</w:t>
      </w:r>
      <w:r w:rsidRPr="004A2664">
        <w:rPr>
          <w:rStyle w:val="StyleBoldUnderline"/>
        </w:rPr>
        <w:t xml:space="preserve"> and industrial plants </w:t>
      </w:r>
      <w:r w:rsidRPr="00707505">
        <w:rPr>
          <w:rStyle w:val="StyleBoldUnderline"/>
          <w:highlight w:val="green"/>
        </w:rPr>
        <w:t>everywhere are now potential targets</w:t>
      </w:r>
      <w:r w:rsidRPr="004A2664">
        <w:rPr>
          <w:rStyle w:val="StyleBoldUnderline"/>
        </w:rPr>
        <w:t xml:space="preserve"> too. In this “new kind of war,” </w:t>
      </w:r>
      <w:r w:rsidRPr="00707505">
        <w:rPr>
          <w:rStyle w:val="StyleBoldUnderline"/>
          <w:highlight w:val="green"/>
        </w:rPr>
        <w:t>terrorists apprehended anywhere in the world should</w:t>
      </w:r>
      <w:r w:rsidRPr="004A2664">
        <w:rPr>
          <w:rStyle w:val="StyleBoldUnderline"/>
        </w:rPr>
        <w:t xml:space="preserve"> therefore </w:t>
      </w:r>
      <w:r w:rsidRPr="00707505">
        <w:rPr>
          <w:rStyle w:val="StyleBoldUnderline"/>
          <w:highlight w:val="green"/>
        </w:rPr>
        <w:t>be treated like combatants seized on a conventional battlefield</w:t>
      </w:r>
      <w:r>
        <w:t>. The administration invoked this approach to justify military custody, without access to the counsel or the courts, not only for non-battlefield detainees at Guantánamo, but also for Jose Padilla, an alleged “enemy combatant” who is a U.S. citizen arrested at O’Hare airport, and Ali al-Marri, a lawful resident alien arrested in Peoria, Illinois, where he was living with his family.</w:t>
      </w:r>
    </w:p>
    <w:p w:rsidR="00B93B30" w:rsidRDefault="00B93B30" w:rsidP="00B93B30">
      <w:r>
        <w:lastRenderedPageBreak/>
        <w:t>The theory of a broadened “battlefield,” with “enemy combatants” who are living among civilians, has yet to be definitely tested in post-9/11 cases. In Hamdi, the Supreme Court upheld the general concept of enemy combatant detention but expressly confined its analysis to a narrow version of that category – individuals who “[supported] forces hostile to the United States or coalition partners in Afghanistan and who engaged in an armed conflict against the United States there."19 Al-Marri’s case, a far-reaching example of the broader concept, is now before the Supreme Court, and he remains at the Charleston naval brig after more than six years in military custody.20 Any long-term resolution of the Guantánamo problem must come to grips with this broad “enemy combatant” theory, which is an essential underpinning for the military approach to the apprehension and detention of terror suspects worldwide. How should the theory be assessed?</w:t>
      </w:r>
    </w:p>
    <w:p w:rsidR="00B93B30" w:rsidRDefault="00B93B30" w:rsidP="00B93B30">
      <w:r w:rsidRPr="004A2664">
        <w:rPr>
          <w:rStyle w:val="StyleBoldUnderline"/>
        </w:rPr>
        <w:t>The move beyond the combat environment is not simply a minor enlargement or logical extension of the military model</w:t>
      </w:r>
      <w:r>
        <w:t xml:space="preserve">. To be sure, everyone understands that terrorists may strike indiscriminately and with great destructive force, at any time or place. But even if O’Hare airport is now similar in that respect to a conventional battlefield, there are obvious differences. </w:t>
      </w:r>
      <w:r w:rsidRPr="004A2664">
        <w:rPr>
          <w:rStyle w:val="StyleBoldUnderline"/>
        </w:rPr>
        <w:t>Equating the two</w:t>
      </w:r>
      <w:r>
        <w:t xml:space="preserve">, as the Bush administration has sought to do, </w:t>
      </w:r>
      <w:r w:rsidRPr="004A2664">
        <w:rPr>
          <w:rStyle w:val="StyleBoldUnderline"/>
        </w:rPr>
        <w:t xml:space="preserve">carries momentous implications, because </w:t>
      </w:r>
      <w:r w:rsidRPr="00707505">
        <w:rPr>
          <w:rStyle w:val="StyleBoldUnderline"/>
          <w:highlight w:val="green"/>
        </w:rPr>
        <w:t>that step,</w:t>
      </w:r>
      <w:r w:rsidRPr="004A2664">
        <w:rPr>
          <w:rStyle w:val="StyleBoldUnderline"/>
        </w:rPr>
        <w:t xml:space="preserve"> once accepted, </w:t>
      </w:r>
      <w:r w:rsidRPr="00707505">
        <w:rPr>
          <w:rStyle w:val="StyleBoldUnderline"/>
          <w:highlight w:val="green"/>
        </w:rPr>
        <w:t>legitimates military powers in circumstances where law enforcement constraints would otherwise apply</w:t>
      </w:r>
      <w:r>
        <w:t>. Extending military authority from combat situations to civilian settings therefore cannot follow automatically from a partial analogy between the two contexts. We also need to consider the differences.</w:t>
      </w:r>
    </w:p>
    <w:p w:rsidR="00B93B30" w:rsidRDefault="00B93B30" w:rsidP="00B93B30">
      <w:r>
        <w:t>The differences, of course, are dramatic. Lethal force and summary procedures are much more dangerous when suspects purporting to be civilians are found living in the midst of a law-abiding community outside the zone of combat. The importance of split-second responses and “military operational judgments” decreases as we move away from the heat of battle. Non-military alternatives, such as conventional law enforcement, are non-existent in combat but are usually available elsewhere. And the facts needed to identify an “enemy combatant” are directly observable on the battlefield but are inevitably more elusive and circumstantial in the case of suspected enemies who blend in with the civilian population. Outside the combat environment, informal proceedings carry greatly diminished justification but far greater risk of error.</w:t>
      </w:r>
    </w:p>
    <w:p w:rsidR="00B93B30" w:rsidRDefault="00B93B30" w:rsidP="00B93B30">
      <w:r>
        <w:t>For some, however, the case for military flexibility rests on more than the tactical imperatives of combat. In wartime, mass casualties or even national survival may be at stake. And where decisions depend on the subtleties of military intelligence, there is greater need for professional military expertise.</w:t>
      </w:r>
    </w:p>
    <w:p w:rsidR="00B93B30" w:rsidRDefault="00B93B30" w:rsidP="00B93B30">
      <w:r>
        <w:t xml:space="preserve">But these attractions of the military model have never (before 9/11) been considered sufficient to extend its reach. </w:t>
      </w:r>
      <w:r w:rsidRPr="00707505">
        <w:rPr>
          <w:rStyle w:val="StyleBoldUnderline"/>
          <w:highlight w:val="green"/>
        </w:rPr>
        <w:t>Because the permissive rules of armed conflict displace ordinary limits on detention</w:t>
      </w:r>
      <w:r w:rsidRPr="004A2664">
        <w:rPr>
          <w:rStyle w:val="StyleBoldUnderline"/>
        </w:rPr>
        <w:t xml:space="preserve"> and the use of deadly force, </w:t>
      </w:r>
      <w:r w:rsidRPr="00707505">
        <w:rPr>
          <w:rStyle w:val="StyleBoldUnderline"/>
          <w:highlight w:val="green"/>
        </w:rPr>
        <w:t>they alter for any society, the defining framework of government itself</w:t>
      </w:r>
      <w:r>
        <w:t>.21 And because the executive authority cannot be left free to confer on itself the powers of detention and summary killing that warfare permits, both domestic and international law have long resisted efforts to enlarge the domain where the rules of war apply. Both traditions insist that any extension of the warfare framework be justified by strict necessity, not simply by credible references to analogous military needs.22 Accordingly, both domestic and international law tightly confine the prerogatives of warfare – by limiting the circumstances that qualify as “war” and by limiting the classes of individuals who are subject to military powers even in times of war.23</w:t>
      </w:r>
    </w:p>
    <w:p w:rsidR="00B93B30" w:rsidRDefault="00B93B30" w:rsidP="00B93B30"/>
    <w:p w:rsidR="00B93B30" w:rsidRDefault="00B93B30" w:rsidP="00B93B30">
      <w:pPr>
        <w:pStyle w:val="Heading4"/>
      </w:pPr>
      <w:r>
        <w:t xml:space="preserve">That independently turns the whole case </w:t>
      </w:r>
    </w:p>
    <w:p w:rsidR="00B93B30" w:rsidRDefault="00B93B30" w:rsidP="00B93B30">
      <w:r>
        <w:rPr>
          <w:b/>
        </w:rPr>
        <w:t xml:space="preserve">Schulhofer, 9 </w:t>
      </w:r>
      <w:r>
        <w:t xml:space="preserve">– professor of law at New York University (Stephen, “Unraveling Guantánamo: Detention, Trials and the "Global War" Paradigm” 3/5, New York University Public Law and Legal Theory Working Papers. Paper 117. </w:t>
      </w:r>
      <w:hyperlink r:id="rId13" w:history="1">
        <w:r w:rsidRPr="000D4852">
          <w:rPr>
            <w:rStyle w:val="Hyperlink"/>
          </w:rPr>
          <w:t>http://lsr.nellco.org/nyu_plltwp/117</w:t>
        </w:r>
      </w:hyperlink>
      <w:r>
        <w:t>)</w:t>
      </w:r>
    </w:p>
    <w:p w:rsidR="00B93B30" w:rsidRDefault="00B93B30" w:rsidP="00B93B30"/>
    <w:p w:rsidR="00B93B30" w:rsidRDefault="00B93B30" w:rsidP="00B93B30">
      <w:r w:rsidRPr="007C2164">
        <w:rPr>
          <w:rStyle w:val="StyleBoldUnderline"/>
        </w:rPr>
        <w:lastRenderedPageBreak/>
        <w:t>A national security court</w:t>
      </w:r>
      <w:r>
        <w:t xml:space="preserve">, apart from its practical difficulties and inevitable start-up glitches, </w:t>
      </w:r>
      <w:r w:rsidRPr="007C2164">
        <w:rPr>
          <w:rStyle w:val="StyleBoldUnderline"/>
        </w:rPr>
        <w:t xml:space="preserve">will plant the seeds of fundamental, long-lasting damage to the national well-being. </w:t>
      </w:r>
      <w:r w:rsidRPr="00707505">
        <w:rPr>
          <w:rStyle w:val="StyleBoldUnderline"/>
          <w:highlight w:val="green"/>
        </w:rPr>
        <w:t>We have never had a “comprehensive system of preventive detention,” and such a system</w:t>
      </w:r>
      <w:r w:rsidRPr="007C2164">
        <w:rPr>
          <w:rStyle w:val="StyleBoldUnderline"/>
        </w:rPr>
        <w:t xml:space="preserve">, once instituted, </w:t>
      </w:r>
      <w:r w:rsidRPr="00707505">
        <w:rPr>
          <w:rStyle w:val="StyleBoldUnderline"/>
          <w:highlight w:val="green"/>
        </w:rPr>
        <w:t>will be difficult to contain</w:t>
      </w:r>
      <w:r>
        <w:t xml:space="preserve">. </w:t>
      </w:r>
      <w:r w:rsidRPr="007C2164">
        <w:rPr>
          <w:rStyle w:val="StyleBoldUnderline"/>
        </w:rPr>
        <w:t>The problem is not just that its legal boundaries are almost certain to creep outward over time</w:t>
      </w:r>
      <w:r>
        <w:t xml:space="preserve">. More fundamentally, </w:t>
      </w:r>
      <w:r w:rsidRPr="00707505">
        <w:rPr>
          <w:rStyle w:val="StyleBoldUnderline"/>
          <w:highlight w:val="green"/>
        </w:rPr>
        <w:t xml:space="preserve">a </w:t>
      </w:r>
      <w:r w:rsidRPr="00707505">
        <w:rPr>
          <w:rStyle w:val="Emphasis"/>
          <w:highlight w:val="green"/>
        </w:rPr>
        <w:t>permanent new detention regime</w:t>
      </w:r>
      <w:r w:rsidRPr="00707505">
        <w:rPr>
          <w:rStyle w:val="StyleBoldUnderline"/>
          <w:highlight w:val="green"/>
        </w:rPr>
        <w:t xml:space="preserve"> and a permanent national security court will entrench a psychology of permanent danger</w:t>
      </w:r>
      <w:r w:rsidRPr="00707505">
        <w:rPr>
          <w:highlight w:val="green"/>
        </w:rPr>
        <w:t>,</w:t>
      </w:r>
      <w:r>
        <w:t xml:space="preserve"> with the paradox of permanent need for emergency powers. To be sure, judicial oversight of any sort will be an improvement over the unchecked presidential power the Bush administration so nearly succeeded in amassing. But </w:t>
      </w:r>
      <w:r w:rsidRPr="00707505">
        <w:rPr>
          <w:rStyle w:val="StyleBoldUnderline"/>
          <w:highlight w:val="green"/>
        </w:rPr>
        <w:t>to establish a special court with “national security” detention powers</w:t>
      </w:r>
      <w:r w:rsidRPr="007C2164">
        <w:rPr>
          <w:rStyle w:val="StyleBoldUnderline"/>
        </w:rPr>
        <w:t xml:space="preserve"> unavoidably </w:t>
      </w:r>
      <w:r w:rsidRPr="00707505">
        <w:rPr>
          <w:rStyle w:val="StyleBoldUnderline"/>
          <w:highlight w:val="green"/>
        </w:rPr>
        <w:t>legitimates a concept of judicial oversight with vastly diminished transparency and accountabilit</w:t>
      </w:r>
      <w:r w:rsidRPr="007C2164">
        <w:rPr>
          <w:rStyle w:val="StyleBoldUnderline"/>
        </w:rPr>
        <w:t>y</w:t>
      </w:r>
      <w:r>
        <w:t>. The long-term effect on America’s political culture, in particular our conception of liberty and limited government, is unpredictable but, to say the least, unimaginably risky. This is not a move to make in the absence of clearly demonstrated necessity.</w:t>
      </w:r>
    </w:p>
    <w:p w:rsidR="00B93B30" w:rsidRDefault="00B93B30" w:rsidP="00B93B30"/>
    <w:p w:rsidR="00B93B30" w:rsidRDefault="00B93B30" w:rsidP="00B93B30"/>
    <w:p w:rsidR="00B93B30" w:rsidRDefault="00B93B30" w:rsidP="00B93B30"/>
    <w:p w:rsidR="00B93B30" w:rsidRDefault="00B93B30" w:rsidP="00B93B30">
      <w:pPr>
        <w:pStyle w:val="Heading3"/>
      </w:pPr>
      <w:r>
        <w:lastRenderedPageBreak/>
        <w:t>d</w:t>
      </w:r>
      <w:r>
        <w:t>emocracy</w:t>
      </w:r>
    </w:p>
    <w:p w:rsidR="00B93B30" w:rsidRPr="00754912" w:rsidRDefault="00B93B30" w:rsidP="00B93B30">
      <w:pPr>
        <w:keepNext/>
        <w:keepLines/>
        <w:spacing w:before="200"/>
        <w:outlineLvl w:val="3"/>
        <w:rPr>
          <w:rFonts w:eastAsiaTheme="majorEastAsia" w:cstheme="majorBidi"/>
          <w:b/>
          <w:bCs/>
          <w:iCs/>
        </w:rPr>
      </w:pPr>
      <w:r w:rsidRPr="00754912">
        <w:rPr>
          <w:rFonts w:eastAsiaTheme="majorEastAsia" w:cstheme="majorBidi"/>
          <w:b/>
          <w:bCs/>
          <w:iCs/>
        </w:rPr>
        <w:t xml:space="preserve">Authoritarian states don’t follow norms — their “US justifies others” arg is naive  </w:t>
      </w:r>
    </w:p>
    <w:p w:rsidR="00B93B30" w:rsidRPr="00754912" w:rsidRDefault="00B93B30" w:rsidP="00B93B30">
      <w:r w:rsidRPr="00754912">
        <w:t xml:space="preserve">John O. </w:t>
      </w:r>
      <w:r w:rsidRPr="00754912">
        <w:rPr>
          <w:b/>
          <w:bCs/>
        </w:rPr>
        <w:t>McGinnis 7</w:t>
      </w:r>
      <w:r w:rsidRPr="00754912">
        <w:t>, Professor of Law, Northwestern University School of Law. ** Ilya Somin ** Assistant Professor of Law, George Mason University School of Law. GLOBAL CONSTITUTIONALISM: GLOBAL INFLUENCE ON U.S. JURISPRUDENCE: Should International Law Be Part of Our Law? 59 Stan. L. Rev. 1175</w:t>
      </w:r>
    </w:p>
    <w:p w:rsidR="00B93B30" w:rsidRPr="00754912" w:rsidRDefault="00B93B30" w:rsidP="00B93B30">
      <w:pPr>
        <w:rPr>
          <w:bCs/>
          <w:u w:val="single"/>
        </w:rPr>
      </w:pPr>
      <w:r w:rsidRPr="00754912">
        <w:rPr>
          <w:sz w:val="14"/>
        </w:rPr>
        <w:t xml:space="preserve">The second benefit to foreigners of distinctive U.S. legal norms is information. </w:t>
      </w:r>
      <w:r w:rsidRPr="00754912">
        <w:rPr>
          <w:bCs/>
          <w:u w:val="single"/>
        </w:rPr>
        <w:t>The costs and benefits of our norms will be visible for all to see.</w:t>
      </w:r>
      <w:r w:rsidRPr="00754912">
        <w:rPr>
          <w:sz w:val="14"/>
        </w:rPr>
        <w:t xml:space="preserve"> n268 Particularly </w:t>
      </w:r>
      <w:r w:rsidRPr="00754912">
        <w:rPr>
          <w:bCs/>
          <w:u w:val="single"/>
        </w:rPr>
        <w:t>in an era of increased empirical social science testing</w:t>
      </w:r>
      <w:r w:rsidRPr="00754912">
        <w:rPr>
          <w:sz w:val="14"/>
        </w:rPr>
        <w:t xml:space="preserve">, over time </w:t>
      </w:r>
      <w:r w:rsidRPr="00754912">
        <w:rPr>
          <w:bCs/>
          <w:u w:val="single"/>
        </w:rPr>
        <w:t>we will be able to</w:t>
      </w:r>
      <w:r w:rsidRPr="00754912">
        <w:rPr>
          <w:sz w:val="14"/>
        </w:rPr>
        <w:t xml:space="preserve"> analyze and </w:t>
      </w:r>
      <w:r w:rsidRPr="00754912">
        <w:rPr>
          <w:bCs/>
          <w:u w:val="single"/>
        </w:rPr>
        <w:t>identify the effects of differences in norms between the U</w:t>
      </w:r>
      <w:r w:rsidRPr="00754912">
        <w:rPr>
          <w:sz w:val="14"/>
        </w:rPr>
        <w:t xml:space="preserve">nited </w:t>
      </w:r>
      <w:r w:rsidRPr="00754912">
        <w:rPr>
          <w:bCs/>
          <w:u w:val="single"/>
        </w:rPr>
        <w:t>S</w:t>
      </w:r>
      <w:r w:rsidRPr="00754912">
        <w:rPr>
          <w:sz w:val="14"/>
        </w:rPr>
        <w:t xml:space="preserve">tates </w:t>
      </w:r>
      <w:r w:rsidRPr="00754912">
        <w:rPr>
          <w:bCs/>
          <w:u w:val="single"/>
        </w:rPr>
        <w:t>and other nations</w:t>
      </w:r>
      <w:r w:rsidRPr="00754912">
        <w:rPr>
          <w:sz w:val="14"/>
        </w:rPr>
        <w:t xml:space="preserve">. n269 </w:t>
      </w:r>
      <w:r w:rsidRPr="00754912">
        <w:rPr>
          <w:bCs/>
          <w:u w:val="single"/>
        </w:rPr>
        <w:t xml:space="preserve">Such diversity benefits foreigners as foreign nations can decide to </w:t>
      </w:r>
      <w:r w:rsidRPr="00754912">
        <w:rPr>
          <w:b/>
          <w:iCs/>
          <w:u w:val="single"/>
          <w:bdr w:val="single" w:sz="18" w:space="0" w:color="auto"/>
        </w:rPr>
        <w:t>adopt our good norms and avoid our bad ones</w:t>
      </w:r>
      <w:r w:rsidRPr="00754912">
        <w:rPr>
          <w:bCs/>
          <w:u w:val="single"/>
        </w:rPr>
        <w:t>.</w:t>
      </w:r>
    </w:p>
    <w:p w:rsidR="00B93B30" w:rsidRPr="00754912" w:rsidRDefault="00B93B30" w:rsidP="00B93B30">
      <w:pPr>
        <w:rPr>
          <w:sz w:val="14"/>
        </w:rPr>
      </w:pPr>
      <w:r w:rsidRPr="00754912">
        <w:rPr>
          <w:sz w:val="14"/>
        </w:rPr>
        <w:t xml:space="preserve">The only noteworthy counterargument is </w:t>
      </w:r>
      <w:r w:rsidRPr="00754912">
        <w:rPr>
          <w:bCs/>
          <w:highlight w:val="yellow"/>
          <w:u w:val="single"/>
        </w:rPr>
        <w:t>the claim that U.S. norms will have</w:t>
      </w:r>
      <w:r w:rsidRPr="00754912">
        <w:rPr>
          <w:bCs/>
          <w:u w:val="single"/>
        </w:rPr>
        <w:t xml:space="preserve"> more </w:t>
      </w:r>
      <w:r w:rsidRPr="00754912">
        <w:rPr>
          <w:bCs/>
          <w:highlight w:val="yellow"/>
          <w:u w:val="single"/>
        </w:rPr>
        <w:t>harmful effects</w:t>
      </w:r>
      <w:r w:rsidRPr="00754912">
        <w:rPr>
          <w:bCs/>
          <w:u w:val="single"/>
        </w:rPr>
        <w:t xml:space="preserve"> than those of</w:t>
      </w:r>
      <w:r w:rsidRPr="00754912">
        <w:rPr>
          <w:sz w:val="14"/>
        </w:rPr>
        <w:t xml:space="preserve"> raw </w:t>
      </w:r>
      <w:r w:rsidRPr="00754912">
        <w:rPr>
          <w:bCs/>
          <w:u w:val="single"/>
        </w:rPr>
        <w:t xml:space="preserve">international law, </w:t>
      </w:r>
      <w:r w:rsidRPr="00754912">
        <w:rPr>
          <w:bCs/>
          <w:highlight w:val="yellow"/>
          <w:u w:val="single"/>
        </w:rPr>
        <w:t>yet other nations will</w:t>
      </w:r>
      <w:r w:rsidRPr="00754912">
        <w:rPr>
          <w:bCs/>
          <w:u w:val="single"/>
        </w:rPr>
        <w:t xml:space="preserve"> still </w:t>
      </w:r>
      <w:r w:rsidRPr="00754912">
        <w:rPr>
          <w:bCs/>
          <w:highlight w:val="yellow"/>
          <w:u w:val="single"/>
        </w:rPr>
        <w:t>copy them</w:t>
      </w:r>
      <w:r w:rsidRPr="00754912">
        <w:rPr>
          <w:bCs/>
          <w:u w:val="single"/>
        </w:rPr>
        <w:t>.</w:t>
      </w:r>
      <w:r w:rsidRPr="00754912">
        <w:rPr>
          <w:sz w:val="14"/>
        </w:rPr>
        <w:t xml:space="preserve"> But both parts of this proposition </w:t>
      </w:r>
      <w:r w:rsidRPr="00754912">
        <w:rPr>
          <w:bCs/>
          <w:highlight w:val="yellow"/>
          <w:u w:val="single"/>
        </w:rPr>
        <w:t>seem doubtful</w:t>
      </w:r>
      <w:r w:rsidRPr="00754912">
        <w:rPr>
          <w:sz w:val="14"/>
          <w:highlight w:val="yellow"/>
        </w:rPr>
        <w:t>.</w:t>
      </w:r>
      <w:r w:rsidRPr="00754912">
        <w:rPr>
          <w:sz w:val="14"/>
        </w:rPr>
        <w:t xml:space="preserve"> First, U.S. law emerges from a democratic process that creates a likelihood that it will cause less harm than rules that emerge from the nondemocratic processes  [*1235]  that create international law. Second, other </w:t>
      </w:r>
      <w:r w:rsidRPr="00754912">
        <w:rPr>
          <w:bCs/>
          <w:highlight w:val="yellow"/>
          <w:u w:val="single"/>
        </w:rPr>
        <w:t>democratic nations</w:t>
      </w:r>
      <w:r w:rsidRPr="00754912">
        <w:rPr>
          <w:bCs/>
          <w:u w:val="single"/>
        </w:rPr>
        <w:t xml:space="preserve"> can </w:t>
      </w:r>
      <w:r w:rsidRPr="00754912">
        <w:rPr>
          <w:bCs/>
          <w:highlight w:val="yellow"/>
          <w:u w:val="single"/>
        </w:rPr>
        <w:t>use their own political processes to screen out American norms</w:t>
      </w:r>
      <w:r w:rsidRPr="00754912">
        <w:rPr>
          <w:bCs/>
          <w:u w:val="single"/>
        </w:rPr>
        <w:t xml:space="preserve"> that might cause harm if copied</w:t>
      </w:r>
      <w:r w:rsidRPr="00754912">
        <w:rPr>
          <w:sz w:val="14"/>
        </w:rPr>
        <w:t>.</w:t>
      </w:r>
    </w:p>
    <w:p w:rsidR="00B93B30" w:rsidRPr="00754912" w:rsidRDefault="00B93B30" w:rsidP="00B93B30">
      <w:pPr>
        <w:rPr>
          <w:sz w:val="14"/>
        </w:rPr>
      </w:pPr>
      <w:r w:rsidRPr="00754912">
        <w:rPr>
          <w:bCs/>
          <w:u w:val="single"/>
        </w:rPr>
        <w:t>Of course,</w:t>
      </w:r>
      <w:r w:rsidRPr="00754912">
        <w:rPr>
          <w:sz w:val="14"/>
        </w:rPr>
        <w:t xml:space="preserve"> </w:t>
      </w:r>
      <w:r w:rsidRPr="00754912">
        <w:rPr>
          <w:bCs/>
          <w:u w:val="single"/>
        </w:rPr>
        <w:t>many nations remain authoritarian</w:t>
      </w:r>
      <w:r w:rsidRPr="00754912">
        <w:rPr>
          <w:sz w:val="14"/>
        </w:rPr>
        <w:t xml:space="preserve">. n270 </w:t>
      </w:r>
      <w:r w:rsidRPr="00754912">
        <w:rPr>
          <w:bCs/>
          <w:u w:val="single"/>
        </w:rPr>
        <w:t>But our norms are not likely to have</w:t>
      </w:r>
      <w:r w:rsidRPr="00754912">
        <w:rPr>
          <w:sz w:val="14"/>
        </w:rPr>
        <w:t xml:space="preserve"> much </w:t>
      </w:r>
      <w:r w:rsidRPr="00754912">
        <w:rPr>
          <w:bCs/>
          <w:u w:val="single"/>
        </w:rPr>
        <w:t>influence on their choice of norms</w:t>
      </w:r>
      <w:r w:rsidRPr="00754912">
        <w:rPr>
          <w:sz w:val="14"/>
        </w:rPr>
        <w:t xml:space="preserve">. </w:t>
      </w:r>
      <w:r w:rsidRPr="00754912">
        <w:rPr>
          <w:bCs/>
          <w:highlight w:val="yellow"/>
          <w:u w:val="single"/>
        </w:rPr>
        <w:t>Authoritarian states</w:t>
      </w:r>
      <w:r w:rsidRPr="00754912">
        <w:rPr>
          <w:bCs/>
          <w:u w:val="single"/>
        </w:rPr>
        <w:t xml:space="preserve"> </w:t>
      </w:r>
      <w:r w:rsidRPr="00754912">
        <w:rPr>
          <w:sz w:val="14"/>
        </w:rPr>
        <w:t xml:space="preserve">are likely to </w:t>
      </w:r>
      <w:r w:rsidRPr="00754912">
        <w:rPr>
          <w:bCs/>
          <w:highlight w:val="yellow"/>
          <w:u w:val="single"/>
        </w:rPr>
        <w:t>select norms that</w:t>
      </w:r>
      <w:r w:rsidRPr="00754912">
        <w:rPr>
          <w:sz w:val="14"/>
          <w:highlight w:val="yellow"/>
        </w:rPr>
        <w:t xml:space="preserve"> </w:t>
      </w:r>
      <w:r w:rsidRPr="00754912">
        <w:rPr>
          <w:bCs/>
          <w:highlight w:val="yellow"/>
          <w:u w:val="single"/>
        </w:rPr>
        <w:t>serve</w:t>
      </w:r>
      <w:r w:rsidRPr="00754912">
        <w:rPr>
          <w:bCs/>
          <w:u w:val="single"/>
        </w:rPr>
        <w:t xml:space="preserve"> the interests of </w:t>
      </w:r>
      <w:r w:rsidRPr="00754912">
        <w:rPr>
          <w:bCs/>
          <w:highlight w:val="yellow"/>
          <w:u w:val="single"/>
        </w:rPr>
        <w:t>those in power</w:t>
      </w:r>
      <w:r w:rsidRPr="00754912">
        <w:rPr>
          <w:bCs/>
          <w:u w:val="single"/>
        </w:rPr>
        <w:t>, regardless of the norms we adopt</w:t>
      </w:r>
      <w:r w:rsidRPr="00754912">
        <w:rPr>
          <w:sz w:val="14"/>
        </w:rPr>
        <w:t xml:space="preserve">. It is true that </w:t>
      </w:r>
      <w:r w:rsidRPr="00754912">
        <w:rPr>
          <w:b/>
          <w:iCs/>
          <w:highlight w:val="yellow"/>
          <w:u w:val="single"/>
          <w:bdr w:val="single" w:sz="18" w:space="0" w:color="auto"/>
        </w:rPr>
        <w:t>sometimes they</w:t>
      </w:r>
      <w:r w:rsidRPr="00754912">
        <w:rPr>
          <w:b/>
          <w:iCs/>
          <w:u w:val="single"/>
          <w:bdr w:val="single" w:sz="18" w:space="0" w:color="auto"/>
        </w:rPr>
        <w:t xml:space="preserve"> might </w:t>
      </w:r>
      <w:r w:rsidRPr="00754912">
        <w:rPr>
          <w:b/>
          <w:iCs/>
          <w:highlight w:val="yellow"/>
          <w:u w:val="single"/>
          <w:bdr w:val="single" w:sz="18" w:space="0" w:color="auto"/>
        </w:rPr>
        <w:t>cite our norms as cover for their decisions. But the crucial word</w:t>
      </w:r>
      <w:r w:rsidRPr="00754912">
        <w:rPr>
          <w:b/>
          <w:iCs/>
          <w:u w:val="single"/>
          <w:bdr w:val="single" w:sz="18" w:space="0" w:color="auto"/>
        </w:rPr>
        <w:t xml:space="preserve"> here </w:t>
      </w:r>
      <w:r w:rsidRPr="00754912">
        <w:rPr>
          <w:b/>
          <w:iCs/>
          <w:highlight w:val="yellow"/>
          <w:u w:val="single"/>
          <w:bdr w:val="single" w:sz="18" w:space="0" w:color="auto"/>
        </w:rPr>
        <w:t>is "cover."</w:t>
      </w:r>
      <w:r w:rsidRPr="00754912">
        <w:rPr>
          <w:sz w:val="14"/>
          <w:highlight w:val="yellow"/>
        </w:rPr>
        <w:t xml:space="preserve"> </w:t>
      </w:r>
      <w:r w:rsidRPr="00754912">
        <w:rPr>
          <w:b/>
          <w:iCs/>
          <w:highlight w:val="yellow"/>
          <w:u w:val="single"/>
          <w:bdr w:val="single" w:sz="4" w:space="0" w:color="auto"/>
        </w:rPr>
        <w:t>They would have adopted the same rules, anyway.</w:t>
      </w:r>
      <w:r w:rsidRPr="00754912">
        <w:rPr>
          <w:sz w:val="14"/>
        </w:rPr>
        <w:t xml:space="preserve"> The cover may bamboozle some and thus be counted a cost. But this would seem marginal compared to the harm of allowing raw international law to trump domestic law.</w:t>
      </w:r>
    </w:p>
    <w:p w:rsidR="00B93B30" w:rsidRDefault="00B93B30" w:rsidP="00B93B30"/>
    <w:p w:rsidR="00B93B30" w:rsidRDefault="00B93B30" w:rsidP="00B93B30">
      <w:pPr>
        <w:pStyle w:val="Heading4"/>
      </w:pPr>
      <w:r>
        <w:rPr>
          <w:b w:val="0"/>
          <w:bCs w:val="0"/>
        </w:rPr>
        <w:t xml:space="preserve">Democracy doesn’t solve war </w:t>
      </w:r>
    </w:p>
    <w:p w:rsidR="00B93B30" w:rsidRDefault="00B93B30" w:rsidP="00B93B30">
      <w:r>
        <w:rPr>
          <w:rStyle w:val="StyleStyleBold12pt"/>
        </w:rPr>
        <w:t>Mueller 9</w:t>
      </w:r>
      <w:r>
        <w:t>—pol sci prof and IR, Ohio State. Widely-recognized expert on terrorism threats in foreign policy. AB from U Chicago,  MA  in pol sci from UCLA and PhD in pol sci from UCLA (John, Faulty Correlation, Foolish Consistency, Fatal Consequence: Democracy, Peace, and Theory in the Middle East, 15 June 2007, http://psweb.sbs.ohio-state.edu/faculty/jmueller/KENT2.PDF)</w:t>
      </w:r>
    </w:p>
    <w:p w:rsidR="00B93B30" w:rsidRDefault="00B93B30" w:rsidP="00B93B30">
      <w:pPr>
        <w:rPr>
          <w:rFonts w:cs="Georgia"/>
          <w:sz w:val="14"/>
          <w:szCs w:val="15"/>
        </w:rPr>
      </w:pPr>
    </w:p>
    <w:p w:rsidR="00B93B30" w:rsidRDefault="00B93B30" w:rsidP="00B93B30">
      <w:pPr>
        <w:pStyle w:val="cardtext"/>
        <w:rPr>
          <w:rStyle w:val="StyleBoldUnderline"/>
        </w:rPr>
      </w:pPr>
      <w:r>
        <w:rPr>
          <w:rFonts w:cs="Georgia"/>
          <w:sz w:val="12"/>
          <w:szCs w:val="15"/>
        </w:rPr>
        <w:t xml:space="preserve">In the last couple of decades </w:t>
      </w:r>
      <w:r>
        <w:rPr>
          <w:rStyle w:val="StyleBoldUnderline"/>
        </w:rPr>
        <w:t>there has been a</w:t>
      </w:r>
      <w:r>
        <w:rPr>
          <w:rFonts w:cs="Georgia"/>
          <w:sz w:val="12"/>
          <w:szCs w:val="15"/>
        </w:rPr>
        <w:t xml:space="preserve"> </w:t>
      </w:r>
      <w:r>
        <w:rPr>
          <w:rStyle w:val="StyleBoldUnderline"/>
        </w:rPr>
        <w:t>burgeoning</w:t>
      </w:r>
      <w:r>
        <w:rPr>
          <w:rFonts w:cs="Georgia"/>
          <w:sz w:val="12"/>
          <w:szCs w:val="15"/>
        </w:rPr>
        <w:t xml:space="preserve"> and intriguing </w:t>
      </w:r>
      <w:r>
        <w:rPr>
          <w:rStyle w:val="StyleBoldUnderline"/>
        </w:rPr>
        <w:t>discussion about the connection between democracy and war</w:t>
      </w:r>
      <w:r>
        <w:rPr>
          <w:rFonts w:cs="Georgia"/>
          <w:sz w:val="12"/>
          <w:szCs w:val="15"/>
        </w:rPr>
        <w:t xml:space="preserve"> aversion.7 Most notable has been the empirical observation that </w:t>
      </w:r>
      <w:r>
        <w:rPr>
          <w:rStyle w:val="StyleBoldUnderline"/>
        </w:rPr>
        <w:t xml:space="preserve">democracies have </w:t>
      </w:r>
      <w:r>
        <w:rPr>
          <w:rFonts w:cs="Georgia"/>
          <w:sz w:val="12"/>
          <w:szCs w:val="15"/>
        </w:rPr>
        <w:t xml:space="preserve">never, or </w:t>
      </w:r>
      <w:r>
        <w:rPr>
          <w:rStyle w:val="StyleBoldUnderline"/>
        </w:rPr>
        <w:t>almost never, gotten into</w:t>
      </w:r>
      <w:r>
        <w:rPr>
          <w:rFonts w:cs="Georgia"/>
          <w:sz w:val="12"/>
          <w:szCs w:val="15"/>
        </w:rPr>
        <w:t xml:space="preserve"> a </w:t>
      </w:r>
      <w:r>
        <w:rPr>
          <w:rStyle w:val="StyleBoldUnderline"/>
        </w:rPr>
        <w:t>war with each other</w:t>
      </w:r>
      <w:r>
        <w:rPr>
          <w:rFonts w:cs="Georgia"/>
          <w:sz w:val="12"/>
          <w:szCs w:val="15"/>
        </w:rPr>
        <w:t xml:space="preserve">. </w:t>
      </w:r>
      <w:r>
        <w:rPr>
          <w:rStyle w:val="StyleBoldUnderline"/>
        </w:rPr>
        <w:t>This relationship seems more correlative than causal,</w:t>
      </w:r>
      <w:r>
        <w:rPr>
          <w:rFonts w:cs="Georgia"/>
          <w:sz w:val="12"/>
          <w:szCs w:val="15"/>
        </w:rPr>
        <w:t xml:space="preserve"> </w:t>
      </w:r>
      <w:r>
        <w:rPr>
          <w:rFonts w:cs="Georgia"/>
          <w:sz w:val="12"/>
          <w:szCs w:val="12"/>
        </w:rPr>
        <w:t>however. Like many important ideas over the last few centuries, the idea that war is undesirable and inefficacious and the idea that democracy is a good form of government have largely followed the same trajectory: they were embraced first in northern Europe and North America and then gradually, with a number of traumatic setbacks, became more accepted elsewhere. In this view, the rise of democracy not only is associated with the rise of war aversion, but also with the decline of slavery, religion, capital punishment, and cigarette smoking, and with the growing acceptance of capitalism, scientific methodology, women's rights, environmentalism, abortion, and rock music.8</w:t>
      </w:r>
      <w:r>
        <w:rPr>
          <w:rFonts w:cs="Georgia"/>
          <w:sz w:val="12"/>
          <w:szCs w:val="15"/>
        </w:rPr>
        <w:t xml:space="preserve"> </w:t>
      </w:r>
      <w:r>
        <w:rPr>
          <w:rStyle w:val="StyleBoldUnderline"/>
        </w:rPr>
        <w:t xml:space="preserve">While democracy and war aversion have taken </w:t>
      </w:r>
      <w:r>
        <w:rPr>
          <w:rFonts w:cs="Georgia"/>
          <w:sz w:val="12"/>
          <w:szCs w:val="15"/>
        </w:rPr>
        <w:t xml:space="preserve">much </w:t>
      </w:r>
      <w:r>
        <w:rPr>
          <w:rStyle w:val="StyleBoldUnderline"/>
        </w:rPr>
        <w:t>the same</w:t>
      </w:r>
      <w:r>
        <w:rPr>
          <w:rFonts w:cs="Georgia"/>
          <w:sz w:val="12"/>
          <w:szCs w:val="15"/>
        </w:rPr>
        <w:t xml:space="preserve"> </w:t>
      </w:r>
      <w:r>
        <w:rPr>
          <w:rStyle w:val="StyleBoldUnderline"/>
        </w:rPr>
        <w:t>trajectory</w:t>
      </w:r>
      <w:r>
        <w:rPr>
          <w:rFonts w:cs="Georgia"/>
          <w:sz w:val="12"/>
          <w:szCs w:val="15"/>
        </w:rPr>
        <w:t xml:space="preserve">, however, </w:t>
      </w:r>
      <w:r>
        <w:rPr>
          <w:rStyle w:val="StyleBoldUnderline"/>
        </w:rPr>
        <w:t xml:space="preserve">they have been substantially out of synchronization with each other: the movement toward </w:t>
      </w:r>
      <w:r>
        <w:rPr>
          <w:rStyle w:val="StyleBoldUnderline"/>
          <w:highlight w:val="lightGray"/>
        </w:rPr>
        <w:t xml:space="preserve">democracy began </w:t>
      </w:r>
      <w:r>
        <w:rPr>
          <w:rStyle w:val="StyleBoldUnderline"/>
        </w:rPr>
        <w:t xml:space="preserve">about </w:t>
      </w:r>
      <w:r>
        <w:rPr>
          <w:rStyle w:val="StyleBoldUnderline"/>
          <w:highlight w:val="lightGray"/>
        </w:rPr>
        <w:t>200 years ago,</w:t>
      </w:r>
      <w:r>
        <w:rPr>
          <w:rStyle w:val="StyleBoldUnderline"/>
        </w:rPr>
        <w:t xml:space="preserve"> </w:t>
      </w:r>
      <w:r>
        <w:rPr>
          <w:rStyle w:val="StyleBoldUnderline"/>
          <w:highlight w:val="lightGray"/>
        </w:rPr>
        <w:t>but the movement against</w:t>
      </w:r>
      <w:r>
        <w:rPr>
          <w:rFonts w:cs="Georgia"/>
          <w:sz w:val="12"/>
          <w:szCs w:val="15"/>
          <w:highlight w:val="lightGray"/>
        </w:rPr>
        <w:t xml:space="preserve"> </w:t>
      </w:r>
      <w:r>
        <w:rPr>
          <w:rStyle w:val="StyleBoldUnderline"/>
          <w:highlight w:val="lightGray"/>
        </w:rPr>
        <w:t>war</w:t>
      </w:r>
      <w:r>
        <w:rPr>
          <w:rFonts w:cs="Georgia"/>
          <w:sz w:val="12"/>
          <w:szCs w:val="15"/>
        </w:rPr>
        <w:t xml:space="preserve"> really </w:t>
      </w:r>
      <w:r>
        <w:rPr>
          <w:rStyle w:val="StyleBoldUnderline"/>
          <w:highlight w:val="lightGray"/>
        </w:rPr>
        <w:t>began</w:t>
      </w:r>
      <w:r>
        <w:rPr>
          <w:rFonts w:cs="Georgia"/>
          <w:sz w:val="12"/>
          <w:szCs w:val="15"/>
        </w:rPr>
        <w:t xml:space="preserve"> only about </w:t>
      </w:r>
      <w:r>
        <w:rPr>
          <w:rStyle w:val="StyleBoldUnderline"/>
          <w:highlight w:val="lightGray"/>
        </w:rPr>
        <w:t>100 years ago</w:t>
      </w:r>
      <w:r>
        <w:rPr>
          <w:rStyle w:val="StyleBoldUnderline"/>
        </w:rPr>
        <w:t xml:space="preserve"> (</w:t>
      </w:r>
      <w:r>
        <w:rPr>
          <w:rFonts w:cs="Georgia"/>
          <w:sz w:val="12"/>
          <w:szCs w:val="15"/>
        </w:rPr>
        <w:t xml:space="preserve">Mueller 1989, 2004). Critics of the democracy/peace connection often cite examples of wars or near-wars between democracies. Most of these took place before World War I--that is, before war aversion had caught on.9 A necessary, logical connection between democracy and war aversion, accordingly, is far from clear. Thus, </w:t>
      </w:r>
      <w:r>
        <w:rPr>
          <w:rStyle w:val="StyleBoldUnderline"/>
        </w:rPr>
        <w:t>it is often asserted</w:t>
      </w:r>
      <w:r>
        <w:rPr>
          <w:rFonts w:cs="Georgia"/>
          <w:sz w:val="12"/>
          <w:szCs w:val="15"/>
        </w:rPr>
        <w:t xml:space="preserve"> that </w:t>
      </w:r>
      <w:r>
        <w:rPr>
          <w:rStyle w:val="StyleBoldUnderline"/>
        </w:rPr>
        <w:t>democracies are peaceful because they apply their domestic penchant for</w:t>
      </w:r>
      <w:r>
        <w:rPr>
          <w:rFonts w:cs="Georgia"/>
          <w:sz w:val="12"/>
          <w:szCs w:val="15"/>
        </w:rPr>
        <w:t xml:space="preserve"> peaceful </w:t>
      </w:r>
      <w:r>
        <w:rPr>
          <w:rStyle w:val="StyleBoldUnderline"/>
        </w:rPr>
        <w:t>compromise</w:t>
      </w:r>
      <w:r>
        <w:rPr>
          <w:rFonts w:cs="Georgia"/>
          <w:sz w:val="12"/>
          <w:szCs w:val="15"/>
        </w:rPr>
        <w:t xml:space="preserve"> (something, obviously, that broke down in the United States in 1861) </w:t>
      </w:r>
      <w:r>
        <w:rPr>
          <w:rStyle w:val="StyleBoldUnderline"/>
        </w:rPr>
        <w:t>to the international arena</w:t>
      </w:r>
      <w:r>
        <w:rPr>
          <w:rFonts w:cs="Georgia"/>
          <w:sz w:val="12"/>
          <w:szCs w:val="15"/>
        </w:rPr>
        <w:t xml:space="preserve"> or because the structure of democracy requires decision-makers to obtain domestic approval.10 </w:t>
      </w:r>
      <w:r>
        <w:rPr>
          <w:rStyle w:val="StyleBoldUnderline"/>
        </w:rPr>
        <w:t xml:space="preserve">But </w:t>
      </w:r>
      <w:r>
        <w:rPr>
          <w:rStyle w:val="StyleBoldUnderline"/>
          <w:highlight w:val="lightGray"/>
        </w:rPr>
        <w:t>authoritarian regimes</w:t>
      </w:r>
      <w:r>
        <w:rPr>
          <w:rFonts w:cs="Georgia"/>
          <w:sz w:val="12"/>
          <w:szCs w:val="15"/>
        </w:rPr>
        <w:t xml:space="preserve"> must </w:t>
      </w:r>
      <w:r>
        <w:rPr>
          <w:rStyle w:val="StyleBoldUnderline"/>
          <w:highlight w:val="lightGray"/>
        </w:rPr>
        <w:t>also</w:t>
      </w:r>
      <w:r>
        <w:rPr>
          <w:rFonts w:cs="Georgia"/>
          <w:sz w:val="12"/>
          <w:szCs w:val="15"/>
        </w:rPr>
        <w:t xml:space="preserve"> necessarily </w:t>
      </w:r>
      <w:r>
        <w:rPr>
          <w:rStyle w:val="StyleBoldUnderline"/>
          <w:highlight w:val="lightGray"/>
        </w:rPr>
        <w:t>develop</w:t>
      </w:r>
      <w:r>
        <w:rPr>
          <w:rFonts w:cs="Georgia"/>
          <w:sz w:val="12"/>
          <w:szCs w:val="15"/>
        </w:rPr>
        <w:t xml:space="preserve"> skills at </w:t>
      </w:r>
      <w:r>
        <w:rPr>
          <w:rStyle w:val="StyleBoldUnderline"/>
          <w:highlight w:val="lightGray"/>
        </w:rPr>
        <w:t>compromise</w:t>
      </w:r>
      <w:r>
        <w:rPr>
          <w:rFonts w:cs="Georgia"/>
          <w:sz w:val="12"/>
          <w:szCs w:val="15"/>
        </w:rPr>
        <w:t xml:space="preserve"> </w:t>
      </w:r>
      <w:r>
        <w:rPr>
          <w:rFonts w:cs="Georgia"/>
          <w:sz w:val="12"/>
          <w:szCs w:val="12"/>
        </w:rPr>
        <w:t>in order to survive, and they all have domestic constituencies that must be serviced such as the church, the landed gentry, potential urban rioters, the nomenklatura, the aristocracy, party members, the military, prominent business interests, the police or secret police, lenders of money to the exchequer, potential rivals for the throne, the sullen peasantry.11 Since World War I, the democracies in the developed world have been in the lead in rejecting war as a methodology. Some proponents of the democracy-peace connection suggest that this is because the democratic norm of non-violent conflict resolution has been externalized to the international arena. However,</w:t>
      </w:r>
      <w:r>
        <w:rPr>
          <w:rFonts w:cs="Georgia"/>
          <w:sz w:val="12"/>
          <w:szCs w:val="15"/>
        </w:rPr>
        <w:t xml:space="preserve"> </w:t>
      </w:r>
      <w:r>
        <w:rPr>
          <w:rStyle w:val="StyleBoldUnderline"/>
        </w:rPr>
        <w:t xml:space="preserve">developed </w:t>
      </w:r>
      <w:r>
        <w:rPr>
          <w:rStyle w:val="StyleBoldUnderline"/>
          <w:highlight w:val="lightGray"/>
        </w:rPr>
        <w:t xml:space="preserve">democracies </w:t>
      </w:r>
      <w:r>
        <w:rPr>
          <w:rStyle w:val="StyleBoldUnderline"/>
        </w:rPr>
        <w:t>have not</w:t>
      </w:r>
      <w:r>
        <w:rPr>
          <w:rFonts w:cs="Georgia"/>
          <w:sz w:val="12"/>
          <w:szCs w:val="15"/>
        </w:rPr>
        <w:t xml:space="preserve"> necessarily </w:t>
      </w:r>
      <w:r>
        <w:rPr>
          <w:rStyle w:val="StyleBoldUnderline"/>
        </w:rPr>
        <w:t>adopted a pacifist approach, particularly after a version of that approach failed so</w:t>
      </w:r>
      <w:r>
        <w:rPr>
          <w:rFonts w:cs="Georgia"/>
          <w:sz w:val="12"/>
          <w:szCs w:val="15"/>
        </w:rPr>
        <w:t xml:space="preserve"> spectacularly </w:t>
      </w:r>
      <w:r>
        <w:rPr>
          <w:rStyle w:val="StyleBoldUnderline"/>
        </w:rPr>
        <w:t>to prevent World War II</w:t>
      </w:r>
      <w:r>
        <w:rPr>
          <w:rFonts w:cs="Georgia"/>
          <w:sz w:val="12"/>
          <w:szCs w:val="15"/>
        </w:rPr>
        <w:t xml:space="preserve"> from being forced upon them. In addition, </w:t>
      </w:r>
      <w:r>
        <w:rPr>
          <w:rStyle w:val="StyleBoldUnderline"/>
        </w:rPr>
        <w:t xml:space="preserve">they were </w:t>
      </w:r>
      <w:r>
        <w:rPr>
          <w:rStyle w:val="StyleBoldUnderline"/>
        </w:rPr>
        <w:lastRenderedPageBreak/>
        <w:t xml:space="preserve">willing </w:t>
      </w:r>
      <w:r>
        <w:rPr>
          <w:rFonts w:cs="Georgia"/>
          <w:sz w:val="12"/>
          <w:szCs w:val="15"/>
        </w:rPr>
        <w:t xml:space="preserve">actively </w:t>
      </w:r>
      <w:r>
        <w:rPr>
          <w:rStyle w:val="StyleBoldUnderline"/>
        </w:rPr>
        <w:t>to subvert</w:t>
      </w:r>
      <w:r>
        <w:rPr>
          <w:rFonts w:cs="Georgia"/>
          <w:sz w:val="12"/>
          <w:szCs w:val="15"/>
        </w:rPr>
        <w:t xml:space="preserve"> </w:t>
      </w:r>
      <w:r>
        <w:rPr>
          <w:rStyle w:val="StyleBoldUnderline"/>
        </w:rPr>
        <w:t>or</w:t>
      </w:r>
      <w:r>
        <w:rPr>
          <w:rFonts w:cs="Georgia"/>
          <w:sz w:val="12"/>
          <w:szCs w:val="15"/>
        </w:rPr>
        <w:t xml:space="preserve"> to </w:t>
      </w:r>
      <w:r>
        <w:rPr>
          <w:rStyle w:val="StyleBoldUnderline"/>
        </w:rPr>
        <w:t>threaten</w:t>
      </w:r>
      <w:r>
        <w:rPr>
          <w:rFonts w:cs="Georgia"/>
          <w:sz w:val="12"/>
          <w:szCs w:val="15"/>
        </w:rPr>
        <w:t xml:space="preserve"> </w:t>
      </w:r>
      <w:r>
        <w:rPr>
          <w:rStyle w:val="StyleBoldUnderline"/>
        </w:rPr>
        <w:t>and</w:t>
      </w:r>
      <w:r>
        <w:rPr>
          <w:rFonts w:cs="Georgia"/>
          <w:sz w:val="12"/>
          <w:szCs w:val="15"/>
        </w:rPr>
        <w:t xml:space="preserve"> sometimes </w:t>
      </w:r>
      <w:r>
        <w:rPr>
          <w:rStyle w:val="StyleBoldUnderline"/>
          <w:highlight w:val="lightGray"/>
        </w:rPr>
        <w:t xml:space="preserve">apply </w:t>
      </w:r>
      <w:r>
        <w:rPr>
          <w:rStyle w:val="StyleBoldUnderline"/>
        </w:rPr>
        <w:t xml:space="preserve">military </w:t>
      </w:r>
      <w:r>
        <w:rPr>
          <w:rStyle w:val="StyleBoldUnderline"/>
          <w:highlight w:val="lightGray"/>
        </w:rPr>
        <w:t>force when threats appear</w:t>
      </w:r>
      <w:r>
        <w:rPr>
          <w:rStyle w:val="StyleBoldUnderline"/>
        </w:rPr>
        <w:t xml:space="preserve">ed to loom during the Cold War </w:t>
      </w:r>
      <w:r>
        <w:rPr>
          <w:rFonts w:cs="Georgia"/>
          <w:sz w:val="12"/>
          <w:szCs w:val="12"/>
        </w:rPr>
        <w:t>contest. At times this approach was used even against regimes that had some democratic credentials such as in Iran in 1953, Guatemala in 1954, Chile in 1973, and perhaps Nicaragua in the 1980s (Rosato 2003, 590-91). And, they have also sometimes used military force in their intermittent efforts to police the post-Cold War world (Mueller 2004, chs. 7, 8). It is true that they have warred little or not at all against each other--and, since there were few democracies outside the developed world until the last quarter of the twentieth century, it is this statistical regularity that most prominently informs the supposed connection between democracy and peace. However, the</w:t>
      </w:r>
      <w:r>
        <w:rPr>
          <w:rFonts w:cs="Georgia"/>
          <w:sz w:val="12"/>
          <w:szCs w:val="15"/>
        </w:rPr>
        <w:t xml:space="preserve"> </w:t>
      </w:r>
      <w:r>
        <w:rPr>
          <w:rStyle w:val="StyleBoldUnderline"/>
        </w:rPr>
        <w:t xml:space="preserve">developed </w:t>
      </w:r>
      <w:r>
        <w:rPr>
          <w:rStyle w:val="StyleBoldUnderline"/>
          <w:highlight w:val="lightGray"/>
        </w:rPr>
        <w:t>democracies hardly needed democracy to decide</w:t>
      </w:r>
      <w:r>
        <w:rPr>
          <w:rStyle w:val="StyleBoldUnderline"/>
        </w:rPr>
        <w:t xml:space="preserve"> that </w:t>
      </w:r>
      <w:r>
        <w:rPr>
          <w:rStyle w:val="StyleBoldUnderline"/>
          <w:highlight w:val="lightGray"/>
        </w:rPr>
        <w:t>war</w:t>
      </w:r>
      <w:r>
        <w:rPr>
          <w:rStyle w:val="StyleBoldUnderline"/>
        </w:rPr>
        <w:t xml:space="preserve"> among them </w:t>
      </w:r>
      <w:r>
        <w:rPr>
          <w:rStyle w:val="StyleBoldUnderline"/>
          <w:highlight w:val="lightGray"/>
        </w:rPr>
        <w:t>was a bad</w:t>
      </w:r>
      <w:r>
        <w:rPr>
          <w:rStyle w:val="StyleBoldUnderline"/>
        </w:rPr>
        <w:t xml:space="preserve"> </w:t>
      </w:r>
      <w:r>
        <w:rPr>
          <w:rStyle w:val="StyleBoldUnderline"/>
          <w:highlight w:val="lightGray"/>
        </w:rPr>
        <w:t>idea</w:t>
      </w:r>
      <w:r>
        <w:rPr>
          <w:rFonts w:cs="Georgia"/>
          <w:sz w:val="12"/>
          <w:szCs w:val="12"/>
        </w:rPr>
        <w:t>.12 In addition, they also adopted a live-and-let-live approach toward a huge number of dictatorships and other non-democracies that did not seem threatening during the Cold War--in fact, they often aided and embraced such regimes if they seemed to be on the right side in the conflict with Communism. Moreover, the supposed penchant for peaceful compromise of democracies has not always served them well when confronted with civil war situations, particularly ones involving secessionist demands. The process broke down into civil warfare in democratic Switzerland in 1847 and savagely so in the United States in 1861. Democracies have also fought a considerable number of wars to retain colonial possessions--six by France alone since World War II--and these, as James Fearon and David Laitin suggest, can in many respects be considered essentially to be civil wars (2003, 76). To be sure, democracies have often managed to deal with colonial problems peacefully, mostly by letting the colonies go. But authoritarian governments have also done so: the Soviet Union, for example, withdrew from his empire in Eastern Europe and then dissolved itself, all almost entirely without</w:t>
      </w:r>
      <w:r>
        <w:rPr>
          <w:rFonts w:cs="Georgia"/>
          <w:sz w:val="12"/>
          <w:szCs w:val="15"/>
        </w:rPr>
        <w:t xml:space="preserve"> violence. </w:t>
      </w:r>
      <w:r>
        <w:rPr>
          <w:rStyle w:val="StyleBoldUnderline"/>
        </w:rPr>
        <w:t xml:space="preserve">Thus, while democracy and war aversion have often been promoted by the same advocates, </w:t>
      </w:r>
      <w:r>
        <w:rPr>
          <w:rStyle w:val="Emphasis"/>
          <w:highlight w:val="lightGray"/>
        </w:rPr>
        <w:t xml:space="preserve">the relationship does not seem </w:t>
      </w:r>
      <w:r>
        <w:rPr>
          <w:rStyle w:val="Emphasis"/>
        </w:rPr>
        <w:t xml:space="preserve">to be a </w:t>
      </w:r>
      <w:r>
        <w:rPr>
          <w:rStyle w:val="Emphasis"/>
          <w:highlight w:val="lightGray"/>
        </w:rPr>
        <w:t xml:space="preserve">causal </w:t>
      </w:r>
      <w:r>
        <w:rPr>
          <w:rStyle w:val="Emphasis"/>
        </w:rPr>
        <w:t>one</w:t>
      </w:r>
      <w:r>
        <w:rPr>
          <w:rStyle w:val="StyleBoldUnderline"/>
        </w:rPr>
        <w:t>.</w:t>
      </w:r>
      <w:r>
        <w:rPr>
          <w:rFonts w:cs="Georgia"/>
          <w:sz w:val="12"/>
          <w:szCs w:val="15"/>
        </w:rPr>
        <w:t xml:space="preserve"> And when the two trends are substantially out of step today, </w:t>
      </w:r>
      <w:r>
        <w:rPr>
          <w:rStyle w:val="StyleBoldUnderline"/>
        </w:rPr>
        <w:t>democracies will fight one another</w:t>
      </w:r>
      <w:r>
        <w:rPr>
          <w:rFonts w:cs="Georgia"/>
          <w:sz w:val="12"/>
          <w:szCs w:val="15"/>
        </w:rPr>
        <w:t xml:space="preserve">. Thus, it is not at all clear that telling the elected hawks in the Jordanian parliament that Israel is a democracy will dampen their hostility in the slightest. And </w:t>
      </w:r>
      <w:r>
        <w:rPr>
          <w:rStyle w:val="StyleBoldUnderline"/>
        </w:rPr>
        <w:t xml:space="preserve">various </w:t>
      </w:r>
      <w:r>
        <w:rPr>
          <w:rStyle w:val="StyleBoldUnderline"/>
          <w:highlight w:val="lightGray"/>
        </w:rPr>
        <w:t>warlike sentiments could be found in</w:t>
      </w:r>
      <w:r>
        <w:rPr>
          <w:rFonts w:cs="Georgia"/>
          <w:sz w:val="12"/>
          <w:szCs w:val="15"/>
        </w:rPr>
        <w:t xml:space="preserve"> the elected parliaments in the former </w:t>
      </w:r>
      <w:r>
        <w:rPr>
          <w:rStyle w:val="StyleBoldUnderline"/>
          <w:highlight w:val="lightGray"/>
        </w:rPr>
        <w:t>Yugoslavia</w:t>
      </w:r>
      <w:r>
        <w:rPr>
          <w:rFonts w:cs="Georgia"/>
          <w:sz w:val="12"/>
          <w:szCs w:val="15"/>
        </w:rPr>
        <w:t xml:space="preserve"> in the early 1990s </w:t>
      </w:r>
      <w:r>
        <w:rPr>
          <w:rStyle w:val="StyleBoldUnderline"/>
        </w:rPr>
        <w:t xml:space="preserve">or in </w:t>
      </w:r>
      <w:r>
        <w:rPr>
          <w:rStyle w:val="StyleBoldUnderline"/>
          <w:highlight w:val="lightGray"/>
        </w:rPr>
        <w:t xml:space="preserve">India and </w:t>
      </w:r>
      <w:r>
        <w:rPr>
          <w:rStyle w:val="StyleBoldUnderline"/>
        </w:rPr>
        <w:t xml:space="preserve">then-democratic </w:t>
      </w:r>
      <w:r>
        <w:rPr>
          <w:rStyle w:val="StyleBoldUnderline"/>
          <w:highlight w:val="lightGray"/>
        </w:rPr>
        <w:t>Pakistan</w:t>
      </w:r>
      <w:r>
        <w:rPr>
          <w:rFonts w:cs="Georgia"/>
          <w:sz w:val="12"/>
          <w:szCs w:val="15"/>
        </w:rPr>
        <w:t xml:space="preserve"> when these two countries engaged in armed conflict in 1999. If Argentina had been a democracy in 1982 when it seized the Falkland Islands (a very popular undertaking), it is unlikely that British opposition to the venture would have been much less severe. "</w:t>
      </w:r>
      <w:r>
        <w:rPr>
          <w:rStyle w:val="StyleBoldUnderline"/>
          <w:highlight w:val="lightGray"/>
        </w:rPr>
        <w:t xml:space="preserve">The </w:t>
      </w:r>
      <w:r>
        <w:rPr>
          <w:rStyle w:val="StyleBoldUnderline"/>
        </w:rPr>
        <w:t xml:space="preserve">important </w:t>
      </w:r>
      <w:r>
        <w:rPr>
          <w:rStyle w:val="StyleBoldUnderline"/>
          <w:highlight w:val="lightGray"/>
        </w:rPr>
        <w:t>consideration</w:t>
      </w:r>
      <w:r>
        <w:rPr>
          <w:rFonts w:cs="Georgia"/>
          <w:sz w:val="12"/>
          <w:szCs w:val="15"/>
        </w:rPr>
        <w:t xml:space="preserve">," observes Miriam Fendius Elman after surveying the literature on the subject, </w:t>
      </w:r>
      <w:r>
        <w:rPr>
          <w:rStyle w:val="StyleBoldUnderline"/>
        </w:rPr>
        <w:t xml:space="preserve">does not seem to be "whether a country </w:t>
      </w:r>
      <w:r>
        <w:rPr>
          <w:rStyle w:val="StyleBoldUnderline"/>
          <w:highlight w:val="lightGray"/>
        </w:rPr>
        <w:t>is</w:t>
      </w:r>
      <w:r>
        <w:rPr>
          <w:rStyle w:val="StyleBoldUnderline"/>
        </w:rPr>
        <w:t xml:space="preserve"> democratic</w:t>
      </w:r>
      <w:r>
        <w:rPr>
          <w:rFonts w:cs="Georgia"/>
          <w:sz w:val="12"/>
          <w:szCs w:val="15"/>
        </w:rPr>
        <w:t xml:space="preserve"> or not, </w:t>
      </w:r>
      <w:r>
        <w:rPr>
          <w:rStyle w:val="StyleBoldUnderline"/>
        </w:rPr>
        <w:t xml:space="preserve">but </w:t>
      </w:r>
      <w:r>
        <w:rPr>
          <w:rStyle w:val="StyleBoldUnderline"/>
          <w:highlight w:val="lightGray"/>
        </w:rPr>
        <w:t>whether its ruling coalition is</w:t>
      </w:r>
      <w:r>
        <w:rPr>
          <w:rFonts w:cs="Georgia"/>
          <w:sz w:val="12"/>
          <w:szCs w:val="15"/>
          <w:highlight w:val="lightGray"/>
        </w:rPr>
        <w:t xml:space="preserve"> </w:t>
      </w:r>
      <w:r>
        <w:rPr>
          <w:rStyle w:val="StyleBoldUnderline"/>
          <w:highlight w:val="lightGray"/>
        </w:rPr>
        <w:t>committed to</w:t>
      </w:r>
      <w:r>
        <w:rPr>
          <w:rFonts w:cs="Georgia"/>
          <w:sz w:val="12"/>
          <w:szCs w:val="15"/>
        </w:rPr>
        <w:t xml:space="preserve"> peaceful methods of </w:t>
      </w:r>
      <w:r>
        <w:rPr>
          <w:rStyle w:val="StyleBoldUnderline"/>
          <w:highlight w:val="lightGray"/>
        </w:rPr>
        <w:t>conflict resolution</w:t>
      </w:r>
      <w:r>
        <w:rPr>
          <w:rFonts w:cs="Georgia"/>
          <w:sz w:val="12"/>
          <w:szCs w:val="15"/>
        </w:rPr>
        <w:t xml:space="preserve">." As she further points out, the </w:t>
      </w:r>
      <w:r>
        <w:rPr>
          <w:rStyle w:val="StyleBoldUnderline"/>
        </w:rPr>
        <w:t>countries of</w:t>
      </w:r>
      <w:r>
        <w:rPr>
          <w:rStyle w:val="StyleBoldUnderline"/>
          <w:highlight w:val="lightGray"/>
        </w:rPr>
        <w:t xml:space="preserve"> Latin America</w:t>
      </w:r>
      <w:r>
        <w:rPr>
          <w:rFonts w:cs="Georgia"/>
          <w:sz w:val="12"/>
          <w:szCs w:val="15"/>
        </w:rPr>
        <w:t xml:space="preserve"> and most of Africa </w:t>
      </w:r>
      <w:r>
        <w:rPr>
          <w:rStyle w:val="StyleBoldUnderline"/>
        </w:rPr>
        <w:t xml:space="preserve">have </w:t>
      </w:r>
      <w:r>
        <w:rPr>
          <w:rStyle w:val="StyleBoldUnderline"/>
          <w:highlight w:val="lightGray"/>
        </w:rPr>
        <w:t xml:space="preserve">engaged in </w:t>
      </w:r>
      <w:r>
        <w:rPr>
          <w:rStyle w:val="StyleBoldUnderline"/>
        </w:rPr>
        <w:t xml:space="preserve">very </w:t>
      </w:r>
      <w:r>
        <w:rPr>
          <w:rStyle w:val="StyleBoldUnderline"/>
          <w:highlight w:val="lightGray"/>
        </w:rPr>
        <w:t>few</w:t>
      </w:r>
      <w:r>
        <w:rPr>
          <w:rFonts w:cs="Georgia"/>
          <w:sz w:val="12"/>
          <w:szCs w:val="15"/>
        </w:rPr>
        <w:t xml:space="preserve"> international </w:t>
      </w:r>
      <w:r>
        <w:rPr>
          <w:rStyle w:val="StyleBoldUnderline"/>
          <w:highlight w:val="lightGray"/>
        </w:rPr>
        <w:t xml:space="preserve">wars </w:t>
      </w:r>
      <w:r>
        <w:rPr>
          <w:rFonts w:cs="Georgia"/>
          <w:sz w:val="12"/>
        </w:rPr>
        <w:t xml:space="preserve">even </w:t>
      </w:r>
      <w:r>
        <w:rPr>
          <w:rStyle w:val="StyleBoldUnderline"/>
          <w:highlight w:val="lightGray"/>
        </w:rPr>
        <w:t>without</w:t>
      </w:r>
      <w:r>
        <w:rPr>
          <w:rFonts w:cs="Georgia"/>
          <w:sz w:val="12"/>
          <w:szCs w:val="15"/>
        </w:rPr>
        <w:t xml:space="preserve"> the benefit of </w:t>
      </w:r>
      <w:r>
        <w:rPr>
          <w:rStyle w:val="StyleBoldUnderline"/>
          <w:highlight w:val="lightGray"/>
        </w:rPr>
        <w:t>being democratic</w:t>
      </w:r>
      <w:r>
        <w:rPr>
          <w:rFonts w:cs="Georgia"/>
          <w:sz w:val="12"/>
          <w:szCs w:val="15"/>
        </w:rPr>
        <w:t xml:space="preserve"> (for a century before its 1982 adventure, Argentina, for example, fought none at all) (1997, 484, 496). (Interestingly, although there has also been scarcely any warfare between Latin American states for over 100 years or among Arab ones or European ones for more that 50--in all cases whether democratic or not--this impressive phenomenon has inspired remarkably few calls for worldwide Arab colonialism or for the systematic transplant of remaining warlike states to Latin America or Europe.) And, of course, </w:t>
      </w:r>
      <w:r>
        <w:rPr>
          <w:rStyle w:val="StyleBoldUnderline"/>
        </w:rPr>
        <w:t>the long peace enjoyed by developed countries since World War II includes not only</w:t>
      </w:r>
      <w:r>
        <w:rPr>
          <w:rFonts w:cs="Georgia"/>
          <w:sz w:val="12"/>
          <w:szCs w:val="15"/>
        </w:rPr>
        <w:t xml:space="preserve"> the one that has prevailed between </w:t>
      </w:r>
      <w:r>
        <w:rPr>
          <w:rStyle w:val="StyleBoldUnderline"/>
        </w:rPr>
        <w:t>democracies, but</w:t>
      </w:r>
      <w:r>
        <w:rPr>
          <w:rFonts w:cs="Georgia"/>
          <w:sz w:val="12"/>
          <w:szCs w:val="15"/>
        </w:rPr>
        <w:t xml:space="preserve"> also </w:t>
      </w:r>
      <w:r>
        <w:rPr>
          <w:rStyle w:val="StyleBoldUnderline"/>
        </w:rPr>
        <w:t>the</w:t>
      </w:r>
      <w:r>
        <w:rPr>
          <w:rFonts w:cs="Georgia"/>
          <w:sz w:val="12"/>
          <w:szCs w:val="15"/>
        </w:rPr>
        <w:t xml:space="preserve"> even </w:t>
      </w:r>
      <w:r>
        <w:rPr>
          <w:rStyle w:val="StyleBoldUnderline"/>
        </w:rPr>
        <w:t>more important one between</w:t>
      </w:r>
      <w:r>
        <w:rPr>
          <w:rFonts w:cs="Georgia"/>
          <w:sz w:val="12"/>
          <w:szCs w:val="15"/>
        </w:rPr>
        <w:t xml:space="preserve"> the </w:t>
      </w:r>
      <w:r>
        <w:rPr>
          <w:rStyle w:val="StyleBoldUnderline"/>
        </w:rPr>
        <w:t>authoritarian east</w:t>
      </w:r>
      <w:r>
        <w:rPr>
          <w:rFonts w:cs="Georgia"/>
          <w:sz w:val="12"/>
          <w:szCs w:val="15"/>
        </w:rPr>
        <w:t xml:space="preserve"> and the democratic west. Even if there is some connection, whether causal or atmospheric, between democracy and peace, it cannot explain this latter phenomenon. Democracy and the democratic peace become mystiques: the role of philosophers and divines Democracy has been a matter of debate for several millennia as philosophers and divines have speculated about what it is, what it might become, and what it ought to be. </w:t>
      </w:r>
      <w:r>
        <w:rPr>
          <w:rStyle w:val="StyleBoldUnderline"/>
        </w:rPr>
        <w:t xml:space="preserve">Associated with </w:t>
      </w:r>
      <w:r>
        <w:rPr>
          <w:rFonts w:cs="Georgia"/>
          <w:sz w:val="12"/>
          <w:szCs w:val="15"/>
        </w:rPr>
        <w:t xml:space="preserve">these </w:t>
      </w:r>
      <w:r>
        <w:rPr>
          <w:rStyle w:val="StyleBoldUnderline"/>
        </w:rPr>
        <w:t>speculations has been a tendency to emboss the grubby gimmick with something of a mystique.</w:t>
      </w:r>
      <w:r>
        <w:rPr>
          <w:rFonts w:cs="Georgia"/>
          <w:sz w:val="12"/>
          <w:szCs w:val="15"/>
        </w:rPr>
        <w:t xml:space="preserve"> Of particular interest for present purposes is the fanciful notion that democracy does not simply express and aggregate preferences, but actually somehow creates (or should create) them. In addition, </w:t>
      </w:r>
      <w:r>
        <w:rPr>
          <w:rStyle w:val="StyleBoldUnderline"/>
        </w:rPr>
        <w:t>the</w:t>
      </w:r>
      <w:r>
        <w:rPr>
          <w:rFonts w:cs="Georgia"/>
          <w:sz w:val="12"/>
          <w:szCs w:val="15"/>
        </w:rPr>
        <w:t xml:space="preserve"> (rough) </w:t>
      </w:r>
      <w:r>
        <w:rPr>
          <w:rStyle w:val="StyleBoldUnderline"/>
        </w:rPr>
        <w:t>correlation between democracy and war aversion has also been elevated into a causal relationship.</w:t>
      </w:r>
    </w:p>
    <w:p w:rsidR="00B93B30" w:rsidRDefault="00B93B30" w:rsidP="00B93B30"/>
    <w:p w:rsidR="00B93B30" w:rsidRPr="00CF0280" w:rsidRDefault="00B93B30" w:rsidP="00B93B30">
      <w:pPr>
        <w:pStyle w:val="Heading4"/>
      </w:pPr>
      <w:r>
        <w:t xml:space="preserve">Uighur, </w:t>
      </w:r>
      <w:r w:rsidRPr="00CF0280">
        <w:t>Non-unique and No Internal Link – unrest now and china will respond with economic investment not crackdowns</w:t>
      </w:r>
    </w:p>
    <w:p w:rsidR="00B93B30" w:rsidRPr="00CF0280" w:rsidRDefault="00B93B30" w:rsidP="00B93B30">
      <w:r w:rsidRPr="00CF0280">
        <w:rPr>
          <w:b/>
        </w:rPr>
        <w:t>KRISHNAN 11</w:t>
      </w:r>
      <w:r w:rsidRPr="00CF0280">
        <w:t xml:space="preserve"> (Ananth; “China plans new economic zones near western border” The Hindu)</w:t>
      </w:r>
    </w:p>
    <w:p w:rsidR="00B93B30" w:rsidRPr="00CF0280" w:rsidRDefault="00B93B30" w:rsidP="00B93B30"/>
    <w:p w:rsidR="00B93B30" w:rsidRPr="00CF0280" w:rsidRDefault="00B93B30" w:rsidP="00B93B30">
      <w:pPr>
        <w:rPr>
          <w:sz w:val="16"/>
        </w:rPr>
      </w:pPr>
      <w:r w:rsidRPr="00DD71F3">
        <w:rPr>
          <w:rStyle w:val="StyleBoldUnderline"/>
          <w:highlight w:val="green"/>
        </w:rPr>
        <w:t>China has unveiled</w:t>
      </w:r>
      <w:r w:rsidRPr="00112A15">
        <w:rPr>
          <w:rStyle w:val="StyleBoldUnderline"/>
        </w:rPr>
        <w:t xml:space="preserve"> new plans to speed up the construction of </w:t>
      </w:r>
      <w:r w:rsidRPr="00DD71F3">
        <w:rPr>
          <w:rStyle w:val="StyleBoldUnderline"/>
          <w:highlight w:val="green"/>
        </w:rPr>
        <w:t>two economic development zones in far-western Xinjiang</w:t>
      </w:r>
      <w:r w:rsidRPr="00112A15">
        <w:rPr>
          <w:rStyle w:val="StyleBoldUnderline"/>
        </w:rPr>
        <w:t>, pledging greater investment, fiscal subsidies and measures</w:t>
      </w:r>
      <w:r w:rsidRPr="00CF0280">
        <w:rPr>
          <w:sz w:val="16"/>
        </w:rPr>
        <w:t xml:space="preserve"> to accelerate connecting the border region to Pakistan through railway lines and air routes. The State Council, or Chinese cabinet, outlined the measures in a policy document released on Saturday, which, for the first time, detailed Beijing's already announced ambitious plans to set up two economic development zones in the frontier cities of Kashgar and Korgas, respectively located near China's borders with disputed Pakistan-occupied Kashmir (PoK) and Kazakhstan. </w:t>
      </w:r>
      <w:r w:rsidRPr="00DD71F3">
        <w:rPr>
          <w:rStyle w:val="StyleBoldUnderline"/>
          <w:highlight w:val="green"/>
        </w:rPr>
        <w:t>The measures come</w:t>
      </w:r>
      <w:r w:rsidRPr="00DD71F3">
        <w:rPr>
          <w:sz w:val="16"/>
          <w:highlight w:val="green"/>
        </w:rPr>
        <w:t xml:space="preserve"> </w:t>
      </w:r>
      <w:r w:rsidRPr="00DD71F3">
        <w:rPr>
          <w:rStyle w:val="StyleBoldUnderline"/>
          <w:highlight w:val="green"/>
        </w:rPr>
        <w:t>as</w:t>
      </w:r>
      <w:r w:rsidRPr="00112A15">
        <w:rPr>
          <w:rStyle w:val="StyleBoldUnderline"/>
        </w:rPr>
        <w:t xml:space="preserve"> a number of </w:t>
      </w:r>
      <w:r w:rsidRPr="00DD71F3">
        <w:rPr>
          <w:rStyle w:val="StyleBoldUnderline"/>
          <w:highlight w:val="green"/>
        </w:rPr>
        <w:t>companies</w:t>
      </w:r>
      <w:r w:rsidRPr="00112A15">
        <w:rPr>
          <w:rStyle w:val="StyleBoldUnderline"/>
        </w:rPr>
        <w:t xml:space="preserve"> which have planned to invest in the region </w:t>
      </w:r>
      <w:r w:rsidRPr="00DD71F3">
        <w:rPr>
          <w:rStyle w:val="StyleBoldUnderline"/>
          <w:highlight w:val="green"/>
        </w:rPr>
        <w:t>have expressed concern over recent violence in Kashga</w:t>
      </w:r>
      <w:r w:rsidRPr="00112A15">
        <w:rPr>
          <w:rStyle w:val="StyleBoldUnderline"/>
        </w:rPr>
        <w:t>r</w:t>
      </w:r>
      <w:r w:rsidRPr="00CF0280">
        <w:rPr>
          <w:sz w:val="16"/>
        </w:rPr>
        <w:t xml:space="preserve">. </w:t>
      </w:r>
      <w:r w:rsidRPr="00112A15">
        <w:rPr>
          <w:rStyle w:val="StyleBoldUnderline"/>
        </w:rPr>
        <w:t>Knife and bomb attacks in July</w:t>
      </w:r>
      <w:r w:rsidRPr="00CF0280">
        <w:rPr>
          <w:sz w:val="16"/>
        </w:rPr>
        <w:t xml:space="preserve">, blamed by the local government on terrorists with links to Pakistan-based groups, </w:t>
      </w:r>
      <w:r w:rsidRPr="00112A15">
        <w:rPr>
          <w:rStyle w:val="StyleBoldUnderline"/>
        </w:rPr>
        <w:t>left at least 20 people dead</w:t>
      </w:r>
      <w:r w:rsidRPr="00CF0280">
        <w:rPr>
          <w:sz w:val="16"/>
        </w:rPr>
        <w:t xml:space="preserve">. </w:t>
      </w:r>
      <w:r w:rsidRPr="00DD71F3">
        <w:rPr>
          <w:rStyle w:val="StyleBoldUnderline"/>
          <w:highlight w:val="green"/>
        </w:rPr>
        <w:t>The region has also seen ethnic unrest between the native Uighur population and Han Chinese migrants</w:t>
      </w:r>
      <w:r w:rsidRPr="00CF0280">
        <w:rPr>
          <w:sz w:val="16"/>
        </w:rPr>
        <w:t xml:space="preserve">. Many companies have voiced fears that investment promised in plans to transform the city into a “Shenzhen of the west” have failed to materialise, according to representatives of three companies which have recently set up businesses in the region. Shenzhen, a sleepy southern fishing village, was China's first Special Economic Zone, transformed into a major trading hub. </w:t>
      </w:r>
    </w:p>
    <w:p w:rsidR="00B93B30" w:rsidRDefault="00B93B30" w:rsidP="00B93B30"/>
    <w:p w:rsidR="00B93B30" w:rsidRPr="00552313" w:rsidRDefault="00B93B30" w:rsidP="00B93B30">
      <w:pPr>
        <w:pStyle w:val="Heading4"/>
      </w:pPr>
      <w:r>
        <w:t>No Asia war, tons of checks</w:t>
      </w:r>
    </w:p>
    <w:p w:rsidR="00B93B30" w:rsidRDefault="00B93B30" w:rsidP="00B93B30">
      <w:pPr>
        <w:rPr>
          <w:rStyle w:val="apple-style-span"/>
          <w:rFonts w:cs="Arial"/>
          <w:color w:val="000000"/>
          <w:szCs w:val="20"/>
        </w:rPr>
      </w:pPr>
      <w:r w:rsidRPr="009D69D0">
        <w:rPr>
          <w:rStyle w:val="apple-style-span"/>
          <w:rFonts w:cs="Arial"/>
          <w:b/>
          <w:color w:val="000000"/>
          <w:szCs w:val="20"/>
        </w:rPr>
        <w:t xml:space="preserve">Feng 10 – </w:t>
      </w:r>
      <w:r w:rsidRPr="009D69D0">
        <w:rPr>
          <w:rStyle w:val="apple-style-span"/>
          <w:rFonts w:cs="Arial"/>
          <w:color w:val="000000"/>
          <w:szCs w:val="20"/>
        </w:rPr>
        <w:t>professor at the Peking University International Studies [Zhu, “An Emerging Trend in East Asia: Military Budget Increases and Their Impact”,</w:t>
      </w:r>
      <w:r w:rsidRPr="009D69D0">
        <w:rPr>
          <w:rStyle w:val="apple-converted-space"/>
          <w:rFonts w:cs="Arial"/>
          <w:color w:val="000000"/>
          <w:szCs w:val="20"/>
        </w:rPr>
        <w:t> </w:t>
      </w:r>
      <w:r w:rsidRPr="004D2095">
        <w:rPr>
          <w:rFonts w:eastAsia="Batang" w:cs="Arial"/>
          <w:szCs w:val="20"/>
        </w:rPr>
        <w:t>http://www.fpif.org/articles/an_emerging_trend_in_east_asia?utm_source=feed</w:t>
      </w:r>
      <w:r w:rsidRPr="009D69D0">
        <w:rPr>
          <w:rStyle w:val="apple-style-span"/>
          <w:rFonts w:cs="Arial"/>
          <w:color w:val="000000"/>
          <w:szCs w:val="20"/>
        </w:rPr>
        <w:t>]</w:t>
      </w:r>
    </w:p>
    <w:p w:rsidR="00B93B30" w:rsidRPr="009D69D0" w:rsidRDefault="00B93B30" w:rsidP="00B93B30">
      <w:pPr>
        <w:rPr>
          <w:rStyle w:val="apple-style-span"/>
          <w:rFonts w:cs="Arial"/>
          <w:color w:val="000000"/>
          <w:szCs w:val="20"/>
        </w:rPr>
      </w:pPr>
    </w:p>
    <w:p w:rsidR="00B93B30" w:rsidRPr="00C4790E" w:rsidRDefault="00B93B30" w:rsidP="00B93B30">
      <w:pPr>
        <w:rPr>
          <w:sz w:val="14"/>
          <w:szCs w:val="20"/>
        </w:rPr>
      </w:pPr>
      <w:r w:rsidRPr="00C4790E">
        <w:rPr>
          <w:rStyle w:val="apple-style-span"/>
          <w:rFonts w:cs="Arial"/>
          <w:color w:val="000000"/>
          <w:sz w:val="14"/>
          <w:szCs w:val="20"/>
        </w:rPr>
        <w:t xml:space="preserve">As such, the </w:t>
      </w:r>
      <w:r w:rsidRPr="00C4790E">
        <w:rPr>
          <w:rStyle w:val="apple-style-span"/>
          <w:rFonts w:cs="Arial"/>
          <w:color w:val="000000"/>
          <w:szCs w:val="20"/>
          <w:u w:val="single"/>
        </w:rPr>
        <w:t xml:space="preserve">surge of defense expenditures in East Asia does not add up to an arms race. </w:t>
      </w:r>
      <w:r w:rsidRPr="00617126">
        <w:rPr>
          <w:rStyle w:val="apple-style-span"/>
          <w:rFonts w:cs="Arial"/>
          <w:color w:val="000000"/>
          <w:szCs w:val="20"/>
          <w:highlight w:val="yellow"/>
          <w:u w:val="single"/>
        </w:rPr>
        <w:t>No country</w:t>
      </w:r>
      <w:r w:rsidRPr="00C4790E">
        <w:rPr>
          <w:rStyle w:val="apple-style-span"/>
          <w:rFonts w:cs="Arial"/>
          <w:color w:val="000000"/>
          <w:sz w:val="14"/>
          <w:szCs w:val="20"/>
        </w:rPr>
        <w:t xml:space="preserve"> in East Asia </w:t>
      </w:r>
      <w:r w:rsidRPr="00617126">
        <w:rPr>
          <w:rStyle w:val="apple-style-span"/>
          <w:rFonts w:cs="Arial"/>
          <w:color w:val="000000"/>
          <w:szCs w:val="20"/>
          <w:highlight w:val="yellow"/>
          <w:u w:val="single"/>
        </w:rPr>
        <w:t>wants</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to see </w:t>
      </w:r>
      <w:r w:rsidRPr="009D69D0">
        <w:rPr>
          <w:rStyle w:val="apple-style-span"/>
          <w:rFonts w:cs="Arial"/>
          <w:color w:val="000000"/>
          <w:szCs w:val="20"/>
          <w:u w:val="single"/>
        </w:rPr>
        <w:t xml:space="preserve">a new geopolitical divide and </w:t>
      </w:r>
      <w:r w:rsidRPr="00617126">
        <w:rPr>
          <w:rStyle w:val="apple-style-span"/>
          <w:rFonts w:cs="Arial"/>
          <w:color w:val="000000"/>
          <w:szCs w:val="20"/>
          <w:highlight w:val="yellow"/>
          <w:u w:val="single"/>
        </w:rPr>
        <w:t>spiraling tensions</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in the region.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doesn’t split into rival blocs, however, an arms race will not ensue. </w:t>
      </w:r>
      <w:r w:rsidRPr="009D69D0">
        <w:rPr>
          <w:rStyle w:val="apple-style-span"/>
          <w:rFonts w:cs="Arial"/>
          <w:color w:val="000000"/>
          <w:szCs w:val="20"/>
          <w:u w:val="single"/>
        </w:rPr>
        <w:t>What is happening</w:t>
      </w:r>
      <w:r w:rsidRPr="00C4790E">
        <w:rPr>
          <w:rStyle w:val="apple-style-span"/>
          <w:rFonts w:cs="Arial"/>
          <w:color w:val="000000"/>
          <w:sz w:val="14"/>
          <w:szCs w:val="20"/>
        </w:rPr>
        <w:t xml:space="preserve"> in East Asia </w:t>
      </w:r>
      <w:r w:rsidRPr="009D69D0">
        <w:rPr>
          <w:rStyle w:val="apple-style-span"/>
          <w:rFonts w:cs="Arial"/>
          <w:color w:val="000000"/>
          <w:szCs w:val="20"/>
          <w:u w:val="single"/>
        </w:rPr>
        <w:t xml:space="preserve">is </w:t>
      </w:r>
      <w:r w:rsidRPr="00C4790E">
        <w:rPr>
          <w:rStyle w:val="apple-style-span"/>
          <w:rFonts w:cs="Arial"/>
          <w:color w:val="000000"/>
          <w:sz w:val="14"/>
          <w:szCs w:val="20"/>
        </w:rPr>
        <w:t>the extension of what Robert Hartfiel and Brian Job call “</w:t>
      </w:r>
      <w:r w:rsidRPr="009D69D0">
        <w:rPr>
          <w:rStyle w:val="apple-style-span"/>
          <w:rFonts w:cs="Arial"/>
          <w:color w:val="000000"/>
          <w:szCs w:val="20"/>
          <w:u w:val="single"/>
        </w:rPr>
        <w:t>competitive arms processes.” The history of the cold war is telling</w:t>
      </w:r>
      <w:r w:rsidRPr="00C4790E">
        <w:rPr>
          <w:rStyle w:val="apple-style-span"/>
          <w:rFonts w:cs="Arial"/>
          <w:color w:val="000000"/>
          <w:sz w:val="14"/>
          <w:szCs w:val="20"/>
        </w:rPr>
        <w:t xml:space="preserve"> in this regard. </w:t>
      </w:r>
      <w:r w:rsidRPr="00617126">
        <w:rPr>
          <w:rStyle w:val="apple-style-span"/>
          <w:rFonts w:cs="Arial"/>
          <w:color w:val="000000"/>
          <w:szCs w:val="20"/>
          <w:highlight w:val="yellow"/>
          <w:u w:val="single"/>
        </w:rPr>
        <w:t>Arm races occur</w:t>
      </w:r>
      <w:r w:rsidRPr="00617126">
        <w:rPr>
          <w:rStyle w:val="apple-style-span"/>
          <w:rFonts w:cs="Arial"/>
          <w:color w:val="000000"/>
          <w:sz w:val="14"/>
          <w:szCs w:val="20"/>
          <w:highlight w:val="yellow"/>
        </w:rPr>
        <w:t xml:space="preserve"> </w:t>
      </w:r>
      <w:r w:rsidRPr="00C4790E">
        <w:rPr>
          <w:rStyle w:val="apple-style-span"/>
          <w:rFonts w:cs="Arial"/>
          <w:color w:val="000000"/>
          <w:sz w:val="14"/>
          <w:szCs w:val="20"/>
        </w:rPr>
        <w:t xml:space="preserve">between great-power rivals </w:t>
      </w:r>
      <w:r w:rsidRPr="00617126">
        <w:rPr>
          <w:rStyle w:val="apple-style-span"/>
          <w:rFonts w:cs="Arial"/>
          <w:color w:val="000000"/>
          <w:szCs w:val="20"/>
          <w:highlight w:val="yellow"/>
          <w:u w:val="single"/>
        </w:rPr>
        <w:t xml:space="preserve">only if the rivalry is doomed </w:t>
      </w:r>
      <w:r w:rsidRPr="009D69D0">
        <w:rPr>
          <w:rStyle w:val="apple-style-span"/>
          <w:rFonts w:cs="Arial"/>
          <w:color w:val="000000"/>
          <w:szCs w:val="20"/>
          <w:u w:val="single"/>
        </w:rPr>
        <w:t>to intensify</w:t>
      </w:r>
      <w:r w:rsidRPr="00C4790E">
        <w:rPr>
          <w:rStyle w:val="apple-style-span"/>
          <w:rFonts w:cs="Arial"/>
          <w:color w:val="000000"/>
          <w:sz w:val="14"/>
          <w:szCs w:val="20"/>
        </w:rPr>
        <w:t xml:space="preserve">. The perceived </w:t>
      </w:r>
      <w:r w:rsidRPr="009D69D0">
        <w:rPr>
          <w:rStyle w:val="apple-style-span"/>
          <w:rFonts w:cs="Arial"/>
          <w:color w:val="000000"/>
          <w:szCs w:val="20"/>
          <w:u w:val="single"/>
        </w:rPr>
        <w:t xml:space="preserve">tensions </w:t>
      </w:r>
      <w:r w:rsidRPr="00C4790E">
        <w:rPr>
          <w:rStyle w:val="apple-style-span"/>
          <w:rFonts w:cs="Arial"/>
          <w:color w:val="000000"/>
          <w:sz w:val="14"/>
          <w:szCs w:val="20"/>
        </w:rPr>
        <w:t xml:space="preserve">in the region </w:t>
      </w:r>
      <w:r w:rsidRPr="009D69D0">
        <w:rPr>
          <w:rStyle w:val="apple-style-span"/>
          <w:rFonts w:cs="Arial"/>
          <w:color w:val="000000"/>
          <w:szCs w:val="20"/>
          <w:u w:val="single"/>
        </w:rPr>
        <w:t>do not automatically translate into</w:t>
      </w:r>
      <w:r w:rsidRPr="00C4790E">
        <w:rPr>
          <w:rStyle w:val="apple-style-span"/>
          <w:rFonts w:cs="Arial"/>
          <w:color w:val="000000"/>
          <w:sz w:val="14"/>
          <w:szCs w:val="20"/>
        </w:rPr>
        <w:t xml:space="preserve"> consistent and lasting increases in military </w:t>
      </w:r>
      <w:r w:rsidRPr="009D69D0">
        <w:rPr>
          <w:rStyle w:val="apple-style-span"/>
          <w:rFonts w:cs="Arial"/>
          <w:color w:val="000000"/>
          <w:szCs w:val="20"/>
          <w:u w:val="single"/>
        </w:rPr>
        <w:t>spending</w:t>
      </w:r>
      <w:r w:rsidRPr="00C4790E">
        <w:rPr>
          <w:rStyle w:val="apple-style-span"/>
          <w:rFonts w:cs="Arial"/>
          <w:color w:val="000000"/>
          <w:sz w:val="14"/>
          <w:szCs w:val="20"/>
        </w:rPr>
        <w:t xml:space="preserve">. Even declared </w:t>
      </w:r>
      <w:r w:rsidRPr="00C4790E">
        <w:rPr>
          <w:rStyle w:val="apple-style-span"/>
          <w:rFonts w:cs="Arial"/>
          <w:color w:val="000000"/>
          <w:szCs w:val="20"/>
          <w:u w:val="single"/>
        </w:rPr>
        <w:t xml:space="preserve">budget </w:t>
      </w:r>
      <w:r w:rsidRPr="00617126">
        <w:rPr>
          <w:rStyle w:val="apple-style-span"/>
          <w:rFonts w:cs="Arial"/>
          <w:color w:val="000000"/>
          <w:szCs w:val="20"/>
          <w:highlight w:val="yellow"/>
          <w:u w:val="single"/>
        </w:rPr>
        <w:t>increases are reversible</w:t>
      </w:r>
      <w:r w:rsidRPr="00C4790E">
        <w:rPr>
          <w:rStyle w:val="apple-style-span"/>
          <w:rFonts w:cs="Arial"/>
          <w:color w:val="000000"/>
          <w:sz w:val="14"/>
          <w:szCs w:val="20"/>
        </w:rPr>
        <w:t xml:space="preserve">. Taiwan’s defense budget for fiscal year 2010, for instance, will fall 9 percent. This is a convincing case of how domestic constraints can reverse a government decision to increase the defense budget. Australia’s twenty-year plan to increase the defense budget could change with a domestic economic contraction or if a new party comes to power. </w:t>
      </w:r>
      <w:r w:rsidRPr="00617126">
        <w:rPr>
          <w:rStyle w:val="apple-style-span"/>
          <w:rFonts w:cs="Arial"/>
          <w:color w:val="000000"/>
          <w:szCs w:val="20"/>
          <w:highlight w:val="yellow"/>
          <w:u w:val="single"/>
        </w:rPr>
        <w:t>China’s</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two-digit </w:t>
      </w:r>
      <w:r w:rsidRPr="00C4790E">
        <w:rPr>
          <w:rStyle w:val="apple-style-span"/>
          <w:rFonts w:cs="Arial"/>
          <w:color w:val="000000"/>
          <w:szCs w:val="20"/>
          <w:u w:val="single"/>
        </w:rPr>
        <w:t>increase</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in its military budget </w:t>
      </w:r>
      <w:r w:rsidRPr="00617126">
        <w:rPr>
          <w:rStyle w:val="apple-style-span"/>
          <w:rFonts w:cs="Arial"/>
          <w:color w:val="000000"/>
          <w:szCs w:val="20"/>
          <w:highlight w:val="yellow"/>
          <w:u w:val="single"/>
        </w:rPr>
        <w:t>might vanish</w:t>
      </w:r>
      <w:r w:rsidRPr="00C4790E">
        <w:rPr>
          <w:rStyle w:val="apple-style-span"/>
          <w:rFonts w:cs="Arial"/>
          <w:color w:val="000000"/>
          <w:sz w:val="14"/>
          <w:szCs w:val="20"/>
        </w:rPr>
        <w:t xml:space="preserve"> one day </w:t>
      </w:r>
      <w:r w:rsidRPr="00617126">
        <w:rPr>
          <w:rStyle w:val="apple-style-span"/>
          <w:rFonts w:cs="Arial"/>
          <w:color w:val="000000"/>
          <w:szCs w:val="20"/>
          <w:highlight w:val="yellow"/>
          <w:u w:val="single"/>
        </w:rPr>
        <w:t>if the</w:t>
      </w:r>
      <w:r w:rsidRPr="00C4790E">
        <w:rPr>
          <w:rStyle w:val="apple-style-span"/>
          <w:rFonts w:cs="Arial"/>
          <w:color w:val="000000"/>
          <w:sz w:val="14"/>
          <w:szCs w:val="20"/>
        </w:rPr>
        <w:t xml:space="preserve"> type of </w:t>
      </w:r>
      <w:r w:rsidRPr="00617126">
        <w:rPr>
          <w:rStyle w:val="apple-style-span"/>
          <w:rFonts w:cs="Arial"/>
          <w:color w:val="000000"/>
          <w:szCs w:val="20"/>
          <w:highlight w:val="yellow"/>
          <w:u w:val="single"/>
        </w:rPr>
        <w:t>regime changes or</w:t>
      </w:r>
      <w:r w:rsidRPr="00C4790E">
        <w:rPr>
          <w:rStyle w:val="apple-style-span"/>
          <w:rFonts w:cs="Arial"/>
          <w:color w:val="000000"/>
          <w:sz w:val="14"/>
          <w:szCs w:val="20"/>
        </w:rPr>
        <w:t xml:space="preserve"> the high rate of economic </w:t>
      </w:r>
      <w:r w:rsidRPr="00617126">
        <w:rPr>
          <w:rStyle w:val="apple-style-span"/>
          <w:rFonts w:cs="Arial"/>
          <w:color w:val="000000"/>
          <w:szCs w:val="20"/>
          <w:highlight w:val="yellow"/>
          <w:u w:val="single"/>
        </w:rPr>
        <w:t>growth slows</w:t>
      </w:r>
      <w:r w:rsidRPr="00C4790E">
        <w:rPr>
          <w:rStyle w:val="apple-style-span"/>
          <w:rFonts w:cs="Arial"/>
          <w:color w:val="000000"/>
          <w:sz w:val="14"/>
          <w:szCs w:val="20"/>
        </w:rPr>
        <w:t xml:space="preserve">. Without a geopolitical split or a significant great-power rivalry, military budget increases will not likely evolve into “arms races.” The security dilemma alone is not a leading variable in determining the curve of military expenditures. </w:t>
      </w:r>
      <w:r w:rsidRPr="00617126">
        <w:rPr>
          <w:rStyle w:val="StyleBoldUnderline"/>
          <w:highlight w:val="yellow"/>
        </w:rPr>
        <w:t>Nor will trends</w:t>
      </w:r>
      <w:r w:rsidRPr="00617126">
        <w:rPr>
          <w:rStyle w:val="apple-style-span"/>
          <w:rFonts w:cs="Arial"/>
          <w:color w:val="000000"/>
          <w:sz w:val="14"/>
          <w:szCs w:val="20"/>
          <w:highlight w:val="yellow"/>
        </w:rPr>
        <w:t xml:space="preserve"> </w:t>
      </w:r>
      <w:r w:rsidRPr="00C4790E">
        <w:rPr>
          <w:rStyle w:val="apple-style-span"/>
          <w:rFonts w:cs="Arial"/>
          <w:color w:val="000000"/>
          <w:sz w:val="14"/>
          <w:szCs w:val="20"/>
        </w:rPr>
        <w:t xml:space="preserve">in weapon development and procurement inevitably </w:t>
      </w:r>
      <w:r w:rsidRPr="00617126">
        <w:rPr>
          <w:rStyle w:val="StyleBoldUnderline"/>
          <w:highlight w:val="yellow"/>
        </w:rPr>
        <w:t>induce “risk-taking”</w:t>
      </w:r>
      <w:r w:rsidRPr="00617126">
        <w:rPr>
          <w:rStyle w:val="apple-style-span"/>
          <w:rFonts w:cs="Arial"/>
          <w:color w:val="000000"/>
          <w:sz w:val="14"/>
          <w:szCs w:val="20"/>
          <w:highlight w:val="yellow"/>
        </w:rPr>
        <w:t xml:space="preserve"> </w:t>
      </w:r>
      <w:r w:rsidRPr="00C4790E">
        <w:rPr>
          <w:rStyle w:val="apple-style-span"/>
          <w:rFonts w:cs="Arial"/>
          <w:color w:val="000000"/>
          <w:sz w:val="14"/>
          <w:szCs w:val="20"/>
        </w:rPr>
        <w:t xml:space="preserve">behavior. </w:t>
      </w:r>
      <w:r w:rsidRPr="00617126">
        <w:rPr>
          <w:rStyle w:val="apple-style-span"/>
          <w:rFonts w:cs="Arial"/>
          <w:color w:val="000000"/>
          <w:szCs w:val="20"/>
          <w:highlight w:val="yellow"/>
          <w:u w:val="single"/>
        </w:rPr>
        <w:t xml:space="preserve">Given </w:t>
      </w:r>
      <w:r w:rsidRPr="009D69D0">
        <w:rPr>
          <w:rStyle w:val="apple-style-span"/>
          <w:rFonts w:cs="Arial"/>
          <w:color w:val="000000"/>
          <w:szCs w:val="20"/>
          <w:u w:val="single"/>
        </w:rPr>
        <w:t xml:space="preserve">the stability of </w:t>
      </w:r>
      <w:r w:rsidRPr="00C4790E">
        <w:rPr>
          <w:rStyle w:val="apple-style-span"/>
          <w:rFonts w:cs="Arial"/>
          <w:color w:val="000000"/>
          <w:szCs w:val="20"/>
          <w:u w:val="single"/>
        </w:rPr>
        <w:t>the regional</w:t>
      </w:r>
      <w:r w:rsidRPr="00C4790E">
        <w:rPr>
          <w:rStyle w:val="apple-style-span"/>
          <w:rFonts w:cs="Arial"/>
          <w:color w:val="000000"/>
          <w:sz w:val="14"/>
          <w:szCs w:val="20"/>
        </w:rPr>
        <w:t xml:space="preserve"> security </w:t>
      </w:r>
      <w:r w:rsidRPr="00C4790E">
        <w:rPr>
          <w:rStyle w:val="StyleBoldUnderline"/>
        </w:rPr>
        <w:t xml:space="preserve">architecture—the combination </w:t>
      </w:r>
      <w:r w:rsidRPr="009D69D0">
        <w:rPr>
          <w:rStyle w:val="StyleBoldUnderline"/>
        </w:rPr>
        <w:t>of</w:t>
      </w:r>
      <w:r w:rsidRPr="00C4790E">
        <w:rPr>
          <w:rStyle w:val="apple-style-span"/>
          <w:rFonts w:cs="Arial"/>
          <w:color w:val="000000"/>
          <w:sz w:val="14"/>
          <w:szCs w:val="20"/>
        </w:rPr>
        <w:t xml:space="preserve"> </w:t>
      </w:r>
      <w:r w:rsidRPr="009D69D0">
        <w:rPr>
          <w:rStyle w:val="apple-style-span"/>
          <w:rFonts w:cs="Arial"/>
          <w:color w:val="000000"/>
          <w:szCs w:val="20"/>
          <w:u w:val="single"/>
        </w:rPr>
        <w:t xml:space="preserve">U.S.-centered </w:t>
      </w:r>
      <w:r w:rsidRPr="00617126">
        <w:rPr>
          <w:rStyle w:val="StyleBoldUnderline"/>
          <w:highlight w:val="yellow"/>
        </w:rPr>
        <w:t xml:space="preserve">alliance politics and </w:t>
      </w:r>
      <w:r w:rsidRPr="009D69D0">
        <w:rPr>
          <w:rStyle w:val="StyleBoldUnderline"/>
        </w:rPr>
        <w:t>regional</w:t>
      </w:r>
      <w:r w:rsidRPr="00C4790E">
        <w:rPr>
          <w:rStyle w:val="apple-style-span"/>
          <w:rFonts w:cs="Arial"/>
          <w:color w:val="000000"/>
          <w:sz w:val="14"/>
          <w:szCs w:val="20"/>
        </w:rPr>
        <w:t xml:space="preserve">, cooperation-based security </w:t>
      </w:r>
      <w:r w:rsidRPr="00617126">
        <w:rPr>
          <w:rStyle w:val="StyleBoldUnderline"/>
          <w:highlight w:val="yellow"/>
        </w:rPr>
        <w:t>networking—any</w:t>
      </w:r>
      <w:r w:rsidRPr="00617126">
        <w:rPr>
          <w:rStyle w:val="apple-style-span"/>
          <w:rFonts w:cs="Arial"/>
          <w:color w:val="000000"/>
          <w:szCs w:val="20"/>
          <w:highlight w:val="yellow"/>
          <w:u w:val="single"/>
        </w:rPr>
        <w:t xml:space="preserve"> </w:t>
      </w:r>
      <w:r w:rsidRPr="009D69D0">
        <w:rPr>
          <w:rStyle w:val="apple-style-span"/>
          <w:rFonts w:cs="Arial"/>
          <w:color w:val="000000"/>
          <w:szCs w:val="20"/>
          <w:u w:val="single"/>
        </w:rPr>
        <w:t xml:space="preserve">power </w:t>
      </w:r>
      <w:r w:rsidRPr="00617126">
        <w:rPr>
          <w:rStyle w:val="apple-style-span"/>
          <w:rFonts w:cs="Arial"/>
          <w:color w:val="000000"/>
          <w:szCs w:val="20"/>
          <w:highlight w:val="yellow"/>
          <w:u w:val="single"/>
        </w:rPr>
        <w:t>shift</w:t>
      </w:r>
      <w:r w:rsidRPr="00C4790E">
        <w:rPr>
          <w:rStyle w:val="apple-style-span"/>
          <w:rFonts w:cs="Arial"/>
          <w:color w:val="000000"/>
          <w:sz w:val="14"/>
          <w:szCs w:val="20"/>
        </w:rPr>
        <w:t xml:space="preserve"> in East Asia </w:t>
      </w:r>
      <w:r w:rsidRPr="00617126">
        <w:rPr>
          <w:rStyle w:val="apple-style-span"/>
          <w:rFonts w:cs="Arial"/>
          <w:color w:val="000000"/>
          <w:szCs w:val="20"/>
          <w:highlight w:val="yellow"/>
          <w:u w:val="single"/>
        </w:rPr>
        <w:t xml:space="preserve">will hardly upset </w:t>
      </w:r>
      <w:r w:rsidRPr="00617126">
        <w:rPr>
          <w:rStyle w:val="StyleBoldUnderline"/>
          <w:highlight w:val="yellow"/>
        </w:rPr>
        <w:t xml:space="preserve">the </w:t>
      </w:r>
      <w:r w:rsidRPr="00C4790E">
        <w:rPr>
          <w:rStyle w:val="StyleBoldUnderline"/>
        </w:rPr>
        <w:t xml:space="preserve">overall </w:t>
      </w:r>
      <w:r w:rsidRPr="00617126">
        <w:rPr>
          <w:rStyle w:val="StyleBoldUnderline"/>
          <w:highlight w:val="yellow"/>
        </w:rPr>
        <w:t>s</w:t>
      </w:r>
      <w:r w:rsidRPr="00C4790E">
        <w:rPr>
          <w:rStyle w:val="StyleBoldUnderline"/>
        </w:rPr>
        <w:t>tatus</w:t>
      </w:r>
      <w:r w:rsidRPr="00C4790E">
        <w:rPr>
          <w:rStyle w:val="apple-style-span"/>
          <w:rFonts w:cs="Arial"/>
          <w:color w:val="000000"/>
          <w:szCs w:val="20"/>
          <w:u w:val="single"/>
        </w:rPr>
        <w:t xml:space="preserve"> </w:t>
      </w:r>
      <w:r w:rsidRPr="00617126">
        <w:rPr>
          <w:rStyle w:val="apple-style-span"/>
          <w:rFonts w:cs="Arial"/>
          <w:color w:val="000000"/>
          <w:szCs w:val="20"/>
          <w:highlight w:val="yellow"/>
          <w:u w:val="single"/>
        </w:rPr>
        <w:t>quo</w:t>
      </w:r>
      <w:r w:rsidRPr="00C4790E">
        <w:rPr>
          <w:rStyle w:val="apple-style-span"/>
          <w:rFonts w:cs="Arial"/>
          <w:color w:val="000000"/>
          <w:sz w:val="14"/>
          <w:szCs w:val="20"/>
        </w:rPr>
        <w:t xml:space="preserve">. China’s military modernization, its determination to “prepare for the worst and hope for the best,” hasn’t yet led to a regional response in military budget increases. In contrast, </w:t>
      </w:r>
      <w:r w:rsidRPr="00C4790E">
        <w:rPr>
          <w:rStyle w:val="apple-style-span"/>
          <w:rFonts w:cs="Arial"/>
          <w:color w:val="000000"/>
          <w:szCs w:val="20"/>
          <w:u w:val="single"/>
        </w:rPr>
        <w:t xml:space="preserve">countries </w:t>
      </w:r>
      <w:r w:rsidRPr="00C4790E">
        <w:rPr>
          <w:rStyle w:val="apple-style-span"/>
          <w:rFonts w:cs="Arial"/>
          <w:color w:val="000000"/>
          <w:sz w:val="14"/>
          <w:szCs w:val="20"/>
        </w:rPr>
        <w:t xml:space="preserve">in the region </w:t>
      </w:r>
      <w:r w:rsidRPr="00C4790E">
        <w:rPr>
          <w:rStyle w:val="apple-style-span"/>
          <w:rFonts w:cs="Arial"/>
          <w:color w:val="000000"/>
          <w:szCs w:val="20"/>
          <w:u w:val="single"/>
        </w:rPr>
        <w:t xml:space="preserve">continue to emphasize </w:t>
      </w:r>
      <w:r w:rsidRPr="00C4790E">
        <w:rPr>
          <w:rStyle w:val="apple-style-span"/>
          <w:rFonts w:cs="Arial"/>
          <w:color w:val="000000"/>
          <w:sz w:val="14"/>
          <w:szCs w:val="20"/>
        </w:rPr>
        <w:t xml:space="preserve">political and economic </w:t>
      </w:r>
      <w:r w:rsidRPr="00C4790E">
        <w:rPr>
          <w:rStyle w:val="apple-style-span"/>
          <w:rFonts w:cs="Arial"/>
          <w:color w:val="000000"/>
          <w:szCs w:val="20"/>
          <w:u w:val="single"/>
        </w:rPr>
        <w:t xml:space="preserve">engagement </w:t>
      </w:r>
      <w:r w:rsidRPr="00C4790E">
        <w:rPr>
          <w:rStyle w:val="apple-style-span"/>
          <w:rFonts w:cs="Arial"/>
          <w:color w:val="000000"/>
          <w:sz w:val="14"/>
          <w:szCs w:val="20"/>
        </w:rPr>
        <w:t xml:space="preserve">with China, though “balancing China” strategies can be found in almost every corner of the region as part of an overall balance-of-power logic. In the last few years, China has taken big strides toward building up asymmetric war capabilities against Taiwan. Beijing also holds to the formula of a peaceful solution of the Taiwan issue except in the case of the island’s de jure declaration of independence. Despite its nascent capability of power projection, </w:t>
      </w:r>
      <w:r w:rsidRPr="00617126">
        <w:rPr>
          <w:rStyle w:val="apple-style-span"/>
          <w:rFonts w:cs="Arial"/>
          <w:color w:val="000000"/>
          <w:szCs w:val="20"/>
          <w:highlight w:val="yellow"/>
          <w:u w:val="single"/>
        </w:rPr>
        <w:t xml:space="preserve">China shows no sign </w:t>
      </w:r>
      <w:r w:rsidRPr="009D69D0">
        <w:rPr>
          <w:rStyle w:val="apple-style-span"/>
          <w:rFonts w:cs="Arial"/>
          <w:color w:val="000000"/>
          <w:szCs w:val="20"/>
          <w:u w:val="single"/>
        </w:rPr>
        <w:t xml:space="preserve">that </w:t>
      </w:r>
      <w:r w:rsidRPr="00617126">
        <w:rPr>
          <w:rStyle w:val="apple-style-span"/>
          <w:rFonts w:cs="Arial"/>
          <w:color w:val="000000"/>
          <w:szCs w:val="20"/>
          <w:highlight w:val="yellow"/>
          <w:u w:val="single"/>
        </w:rPr>
        <w:t>it would</w:t>
      </w:r>
      <w:r w:rsidRPr="00C4790E">
        <w:rPr>
          <w:rStyle w:val="apple-style-span"/>
          <w:rFonts w:cs="Arial"/>
          <w:color w:val="000000"/>
          <w:sz w:val="14"/>
          <w:szCs w:val="20"/>
        </w:rPr>
        <w:t xml:space="preserve"> coerce Taiwan or </w:t>
      </w:r>
      <w:r w:rsidRPr="00617126">
        <w:rPr>
          <w:rStyle w:val="apple-style-span"/>
          <w:rFonts w:cs="Arial"/>
          <w:color w:val="000000"/>
          <w:szCs w:val="20"/>
          <w:highlight w:val="yellow"/>
          <w:u w:val="single"/>
        </w:rPr>
        <w:t xml:space="preserve">become </w:t>
      </w:r>
      <w:r w:rsidRPr="00617126">
        <w:rPr>
          <w:rStyle w:val="apple-style-span"/>
          <w:rFonts w:cs="Arial"/>
          <w:b/>
          <w:color w:val="000000"/>
          <w:szCs w:val="20"/>
          <w:highlight w:val="yellow"/>
          <w:u w:val="single"/>
        </w:rPr>
        <w:t xml:space="preserve">militarily </w:t>
      </w:r>
      <w:r w:rsidRPr="00617126">
        <w:rPr>
          <w:rStyle w:val="StyleBoldUnderline"/>
          <w:b/>
          <w:highlight w:val="yellow"/>
        </w:rPr>
        <w:t>assertive</w:t>
      </w:r>
      <w:r w:rsidRPr="009D69D0">
        <w:rPr>
          <w:rStyle w:val="StyleBoldUnderline"/>
        </w:rPr>
        <w:t xml:space="preserve"> over contentious territorial claims ranging </w:t>
      </w:r>
      <w:r w:rsidRPr="00617126">
        <w:rPr>
          <w:rStyle w:val="StyleBoldUnderline"/>
          <w:highlight w:val="yellow"/>
        </w:rPr>
        <w:t xml:space="preserve">from the </w:t>
      </w:r>
      <w:r w:rsidRPr="00E264AC">
        <w:rPr>
          <w:rStyle w:val="StyleBoldUnderline"/>
        </w:rPr>
        <w:t>Senkaku</w:t>
      </w:r>
      <w:r w:rsidRPr="009D69D0">
        <w:rPr>
          <w:rStyle w:val="StyleBoldUnderline"/>
        </w:rPr>
        <w:t xml:space="preserve"> </w:t>
      </w:r>
      <w:r w:rsidRPr="00E264AC">
        <w:rPr>
          <w:rStyle w:val="StyleBoldUnderline"/>
          <w:highlight w:val="yellow"/>
        </w:rPr>
        <w:t xml:space="preserve">Islands to </w:t>
      </w:r>
      <w:r w:rsidRPr="00617126">
        <w:rPr>
          <w:rStyle w:val="StyleBoldUnderline"/>
          <w:highlight w:val="yellow"/>
        </w:rPr>
        <w:t xml:space="preserve">the </w:t>
      </w:r>
      <w:r w:rsidRPr="00E264AC">
        <w:rPr>
          <w:rStyle w:val="StyleBoldUnderline"/>
        </w:rPr>
        <w:t>Spratly Islands to the India</w:t>
      </w:r>
      <w:r w:rsidRPr="009D69D0">
        <w:rPr>
          <w:rStyle w:val="StyleBoldUnderline"/>
        </w:rPr>
        <w:t xml:space="preserve">-China </w:t>
      </w:r>
      <w:r w:rsidRPr="00E264AC">
        <w:rPr>
          <w:rStyle w:val="StyleBoldUnderline"/>
          <w:highlight w:val="yellow"/>
        </w:rPr>
        <w:t>border</w:t>
      </w:r>
      <w:r w:rsidRPr="009D69D0">
        <w:rPr>
          <w:rStyle w:val="StyleBoldUnderline"/>
        </w:rPr>
        <w:t xml:space="preserve"> dispute</w:t>
      </w:r>
      <w:r w:rsidRPr="00C4790E">
        <w:rPr>
          <w:rStyle w:val="apple-style-span"/>
          <w:rFonts w:cs="Arial"/>
          <w:color w:val="000000"/>
          <w:sz w:val="14"/>
          <w:szCs w:val="20"/>
        </w:rPr>
        <w:t>.</w:t>
      </w:r>
      <w:r w:rsidRPr="00C4790E">
        <w:rPr>
          <w:rStyle w:val="apple-converted-space"/>
          <w:rFonts w:cs="Arial"/>
          <w:color w:val="000000"/>
          <w:sz w:val="14"/>
          <w:szCs w:val="20"/>
        </w:rPr>
        <w:t> </w:t>
      </w:r>
      <w:r w:rsidRPr="00C4790E">
        <w:rPr>
          <w:sz w:val="14"/>
          <w:szCs w:val="20"/>
        </w:rPr>
        <w:br/>
      </w:r>
    </w:p>
    <w:p w:rsidR="00B93B30" w:rsidRPr="00DD71F3" w:rsidRDefault="00B93B30" w:rsidP="00B93B30"/>
    <w:p w:rsidR="00B93B30" w:rsidRDefault="00B93B30" w:rsidP="00B93B30">
      <w:pPr>
        <w:pStyle w:val="Heading3"/>
      </w:pPr>
      <w:r>
        <w:lastRenderedPageBreak/>
        <w:t>l</w:t>
      </w:r>
      <w:r>
        <w:t>egitimacy</w:t>
      </w:r>
    </w:p>
    <w:p w:rsidR="00B93B30" w:rsidRDefault="00B93B30" w:rsidP="00B93B30"/>
    <w:p w:rsidR="00B93B30" w:rsidRDefault="00B93B30" w:rsidP="00B93B30">
      <w:pPr>
        <w:pStyle w:val="Heading4"/>
      </w:pPr>
      <w:r>
        <w:t>No solvency – multiple other steps that would have to be taken to restore cred</w:t>
      </w:r>
    </w:p>
    <w:p w:rsidR="00B93B30" w:rsidRDefault="00B93B30" w:rsidP="00B93B30">
      <w:pPr>
        <w:jc w:val="both"/>
        <w:rPr>
          <w:sz w:val="16"/>
          <w:szCs w:val="16"/>
        </w:rPr>
      </w:pPr>
      <w:r>
        <w:rPr>
          <w:b/>
        </w:rPr>
        <w:t>Nossel, 08</w:t>
      </w:r>
      <w:r w:rsidRPr="00A2323B">
        <w:rPr>
          <w:b/>
          <w:sz w:val="16"/>
          <w:szCs w:val="16"/>
        </w:rPr>
        <w:t xml:space="preserve"> </w:t>
      </w:r>
      <w:r w:rsidRPr="00A2323B">
        <w:rPr>
          <w:sz w:val="16"/>
          <w:szCs w:val="16"/>
        </w:rPr>
        <w:t>– Suzanne, former Deputy Assistant Secretary of State for International Organization Affairs (“Closing Guantanamo Is Just the Beginning,” The Guardian, 11/20/08, http://www.truth-out.org/archive/item/81134-closing-guantanamo-is-just-the-beginning //Red)</w:t>
      </w:r>
    </w:p>
    <w:p w:rsidR="00B93B30" w:rsidRPr="00A2323B" w:rsidRDefault="00B93B30" w:rsidP="00B93B30">
      <w:pPr>
        <w:jc w:val="both"/>
        <w:rPr>
          <w:sz w:val="16"/>
          <w:szCs w:val="16"/>
        </w:rPr>
      </w:pPr>
    </w:p>
    <w:p w:rsidR="00B93B30" w:rsidRDefault="00B93B30" w:rsidP="00B93B30">
      <w:pPr>
        <w:jc w:val="both"/>
        <w:rPr>
          <w:b/>
          <w:u w:val="single"/>
        </w:rPr>
      </w:pPr>
      <w:r w:rsidRPr="00A95FB9">
        <w:rPr>
          <w:u w:val="single"/>
        </w:rPr>
        <w:t>Building US credibility</w:t>
      </w:r>
      <w:r w:rsidRPr="002F33EB">
        <w:rPr>
          <w:sz w:val="16"/>
        </w:rPr>
        <w:t xml:space="preserve"> on human rights </w:t>
      </w:r>
      <w:r w:rsidRPr="00A95FB9">
        <w:rPr>
          <w:b/>
          <w:u w:val="single"/>
        </w:rPr>
        <w:t>will be a long-term project</w:t>
      </w:r>
      <w:r w:rsidRPr="002F33EB">
        <w:rPr>
          <w:sz w:val="16"/>
        </w:rPr>
        <w:t xml:space="preserve"> - and </w:t>
      </w:r>
      <w:r w:rsidRPr="00A95FB9">
        <w:rPr>
          <w:u w:val="single"/>
        </w:rPr>
        <w:t>closing Guantánamo might just be the easy bit.</w:t>
      </w:r>
      <w:r w:rsidRPr="002F33EB">
        <w:rPr>
          <w:sz w:val="16"/>
        </w:rPr>
        <w:t xml:space="preserve"> During his first television interview after winning the White House, president-elect Barack Obama reiterated his long-standing promise to shut Guantánamo Bay. Since the historic vote, legal and policy circles, journalists and human rights activists have hummed about when and how the notorious prison's doors will slam shut once and for all, and what will happen to some 250 detainees still held there. While the incoming president and his team are right to put Guantánamo at the top of their priority list, </w:t>
      </w:r>
      <w:r w:rsidRPr="00A95FB9">
        <w:rPr>
          <w:u w:val="single"/>
        </w:rPr>
        <w:t>when it comes to restoring American leadership on human rights</w:t>
      </w:r>
      <w:r w:rsidRPr="002F33EB">
        <w:rPr>
          <w:sz w:val="16"/>
        </w:rPr>
        <w:t xml:space="preserve">, closing </w:t>
      </w:r>
      <w:r w:rsidRPr="00A95FB9">
        <w:rPr>
          <w:u w:val="single"/>
        </w:rPr>
        <w:t>the prison is only a first step.</w:t>
      </w:r>
      <w:r w:rsidRPr="002F33EB">
        <w:rPr>
          <w:sz w:val="16"/>
        </w:rPr>
        <w:t xml:space="preserve"> </w:t>
      </w:r>
      <w:r w:rsidRPr="00A95FB9">
        <w:rPr>
          <w:u w:val="single"/>
        </w:rPr>
        <w:t>Guantánamo has become an emblem of the erosion of US legitimacy on human rights issues</w:t>
      </w:r>
      <w:r w:rsidRPr="002F33EB">
        <w:rPr>
          <w:sz w:val="16"/>
        </w:rPr>
        <w:t xml:space="preserve"> over the last eight years. Because it is under direct US control, is near US shores and has been the site of abusive interrogations and years of indefinite detention without charge, the prison has been a focal point for public outrage both at home and abroad. While the incoming administration's commitment is unquestionable, closing Guantánamo may not be as simple as it looks. While human rights and legal groups have argued convincingly that US federal courts are well equipped to try the remaining detainees who have been implicated in criminal offences, some experts continue to argue for a new brand of preventative detention that could continue to deprive Guantánamo prisoners of basic due process rights, effectively moving the prison to the continental US. Realistically it could be months - many months - before the legal disposition of every last detainee is resolved, and the facility shuttered. In the meantime, </w:t>
      </w:r>
      <w:r w:rsidRPr="00B03CDC">
        <w:rPr>
          <w:highlight w:val="yellow"/>
          <w:u w:val="single"/>
        </w:rPr>
        <w:t>it is essential</w:t>
      </w:r>
      <w:r w:rsidRPr="00A95FB9">
        <w:rPr>
          <w:u w:val="single"/>
        </w:rPr>
        <w:t xml:space="preserve"> that </w:t>
      </w:r>
      <w:r w:rsidRPr="00B03CDC">
        <w:rPr>
          <w:highlight w:val="yellow"/>
          <w:u w:val="single"/>
        </w:rPr>
        <w:t>the</w:t>
      </w:r>
      <w:r w:rsidRPr="002F33EB">
        <w:rPr>
          <w:sz w:val="16"/>
        </w:rPr>
        <w:t xml:space="preserve"> new </w:t>
      </w:r>
      <w:r w:rsidRPr="00B03CDC">
        <w:rPr>
          <w:highlight w:val="yellow"/>
          <w:u w:val="single"/>
        </w:rPr>
        <w:t>administration look</w:t>
      </w:r>
      <w:r w:rsidRPr="00B03CDC">
        <w:rPr>
          <w:b/>
          <w:highlight w:val="yellow"/>
          <w:u w:val="single"/>
        </w:rPr>
        <w:t xml:space="preserve"> well beyond Guantánamo and begin to confront an array of other issues</w:t>
      </w:r>
      <w:r w:rsidRPr="00B03CDC">
        <w:rPr>
          <w:highlight w:val="yellow"/>
          <w:u w:val="single"/>
        </w:rPr>
        <w:t xml:space="preserve"> that are essential to restoring a leadership role</w:t>
      </w:r>
      <w:r w:rsidRPr="00A95FB9">
        <w:rPr>
          <w:u w:val="single"/>
        </w:rPr>
        <w:t xml:space="preserve"> for the US on human rights.</w:t>
      </w:r>
      <w:r w:rsidRPr="002F33EB">
        <w:rPr>
          <w:sz w:val="16"/>
        </w:rPr>
        <w:t xml:space="preserve"> The most basic involve ensuring that the abuses with which Guantánamo has become synonymous do not outlast the prison itself. There have been wide calls for an executive order that would apply rules on interrogations set forth in the US army's field manual to all US personnel, including the CIA. The new president should also end renditions - forced transfers - of detainees to countries where they face risk of torture, and close permanently the shadowy network of secret prisons where detainees are effectively "disappeared". Bagram air base in Afghanistan holds some 600 detainees. While many were captured on battlefields in Afghanistan, others were picked up from their homes, far from the main areas of the insurgency, and at least a handful were apparently brought there from elsewhere to be held indefinitely without charge. The prisoners lack access to legal counsel, and because the facility is on Afghan territory, the US justice department has argued that US habeas rights do not apply. Devising a fair process to adjudicate the status of these detainees will be essential to ensuring that Bagram is not the next Guantánamo. While abuses carried out as part of the fight against terrorism cost the US its position of leadership on human rights issues globally, </w:t>
      </w:r>
      <w:r w:rsidRPr="00B03CDC">
        <w:rPr>
          <w:b/>
          <w:highlight w:val="yellow"/>
          <w:u w:val="single"/>
        </w:rPr>
        <w:t>regaining that status will require more than just bringing counter-terrorism tactics in line with international norms</w:t>
      </w:r>
      <w:r w:rsidRPr="00A95FB9">
        <w:rPr>
          <w:b/>
          <w:u w:val="single"/>
        </w:rPr>
        <w:t>.</w:t>
      </w:r>
      <w:r w:rsidRPr="002F33EB">
        <w:rPr>
          <w:sz w:val="16"/>
        </w:rPr>
        <w:t xml:space="preserve"> While </w:t>
      </w:r>
      <w:r w:rsidRPr="00A95FB9">
        <w:rPr>
          <w:u w:val="single"/>
        </w:rPr>
        <w:t>the Bush administration</w:t>
      </w:r>
      <w:r w:rsidRPr="002F33EB">
        <w:rPr>
          <w:sz w:val="16"/>
        </w:rPr>
        <w:t xml:space="preserve"> hailed democracy and freedom as centrepieces of its foreign policy, in practice it </w:t>
      </w:r>
      <w:r w:rsidRPr="00A95FB9">
        <w:rPr>
          <w:u w:val="single"/>
        </w:rPr>
        <w:t>tended to sideline human rights considerations within its important bilateral relationships.</w:t>
      </w:r>
      <w:r w:rsidRPr="002F33EB">
        <w:rPr>
          <w:sz w:val="16"/>
        </w:rPr>
        <w:t xml:space="preserve"> To cite just a few examples, </w:t>
      </w:r>
      <w:r w:rsidRPr="00A95FB9">
        <w:rPr>
          <w:u w:val="single"/>
        </w:rPr>
        <w:t>disregard for human rights has contributed to a culture of lawlessness in Pakistan's tribal areas.</w:t>
      </w:r>
      <w:r w:rsidRPr="002F33EB">
        <w:rPr>
          <w:sz w:val="16"/>
        </w:rPr>
        <w:t xml:space="preserve"> Despite $10-12bn in mostly military US aid to Pakistan since 2001, civilians affected by the current conflict are left defenceless in squalid, disease-infested camps - some of which the UN refugee agency cannot reach - where their frustration with the US-led war effort only grows. As part of its effort to stabilise this strategically vital region, </w:t>
      </w:r>
      <w:r w:rsidRPr="00A95FB9">
        <w:rPr>
          <w:u w:val="single"/>
        </w:rPr>
        <w:t>the US must invest in building institutions that support the rule of law and ensuring that approaches to security uphold human rights.</w:t>
      </w:r>
      <w:r w:rsidRPr="002F33EB">
        <w:rPr>
          <w:sz w:val="16"/>
        </w:rPr>
        <w:t xml:space="preserve"> </w:t>
      </w:r>
      <w:r w:rsidRPr="00A95FB9">
        <w:rPr>
          <w:u w:val="single"/>
        </w:rPr>
        <w:t>In</w:t>
      </w:r>
      <w:r w:rsidRPr="002F33EB">
        <w:rPr>
          <w:sz w:val="16"/>
        </w:rPr>
        <w:t xml:space="preserve"> neighbouring </w:t>
      </w:r>
      <w:r w:rsidRPr="00A95FB9">
        <w:rPr>
          <w:u w:val="single"/>
        </w:rPr>
        <w:t>Afghanistan, the US needs to</w:t>
      </w:r>
      <w:r w:rsidRPr="002F33EB">
        <w:rPr>
          <w:sz w:val="16"/>
        </w:rPr>
        <w:t xml:space="preserve"> take immediate steps to reduce civilian casualties in military operations, and to </w:t>
      </w:r>
      <w:r w:rsidRPr="00A95FB9">
        <w:rPr>
          <w:u w:val="single"/>
        </w:rPr>
        <w:t>press for an end to corruption</w:t>
      </w:r>
      <w:r w:rsidRPr="002F33EB">
        <w:rPr>
          <w:sz w:val="16"/>
        </w:rPr>
        <w:t xml:space="preserve">, which is both fuelling the conflict and undermining popular faith in democratic governance. In contemplating political agreements to end the conflict the US must avoid strengthening the hands of the region's most brutal warlords. While human rights will not be the sole consideration governing multi-faceted relationships with foreign governments, the new administration needs to affirm their place on the agenda and work with like-minded voices to press for progress. </w:t>
      </w:r>
      <w:r w:rsidRPr="002F33EB">
        <w:rPr>
          <w:u w:val="single"/>
        </w:rPr>
        <w:t>The US also has work to do in terms of strengthening the international human rights infrastructure.</w:t>
      </w:r>
      <w:r w:rsidRPr="002F33EB">
        <w:rPr>
          <w:sz w:val="16"/>
        </w:rPr>
        <w:t xml:space="preserve"> </w:t>
      </w:r>
      <w:r w:rsidRPr="00B03CDC">
        <w:rPr>
          <w:highlight w:val="yellow"/>
          <w:u w:val="single"/>
        </w:rPr>
        <w:t>The Bush administration distanced itself from the international human rights</w:t>
      </w:r>
      <w:r w:rsidRPr="002F33EB">
        <w:rPr>
          <w:u w:val="single"/>
        </w:rPr>
        <w:t xml:space="preserve"> community by failing to ratify key treaties</w:t>
      </w:r>
      <w:r w:rsidRPr="002F33EB">
        <w:rPr>
          <w:sz w:val="16"/>
        </w:rPr>
        <w:t xml:space="preserve"> and </w:t>
      </w:r>
      <w:r w:rsidRPr="00B03CDC">
        <w:rPr>
          <w:b/>
          <w:highlight w:val="yellow"/>
          <w:u w:val="single"/>
        </w:rPr>
        <w:t>absenting itself from new institutions</w:t>
      </w:r>
      <w:r w:rsidRPr="002F33EB">
        <w:rPr>
          <w:b/>
          <w:u w:val="single"/>
        </w:rPr>
        <w:t xml:space="preserve"> of human rights enforcement.</w:t>
      </w:r>
      <w:r w:rsidRPr="002F33EB">
        <w:rPr>
          <w:sz w:val="16"/>
        </w:rPr>
        <w:t xml:space="preserve"> </w:t>
      </w:r>
      <w:r w:rsidRPr="00B03CDC">
        <w:rPr>
          <w:b/>
          <w:highlight w:val="yellow"/>
          <w:u w:val="single"/>
        </w:rPr>
        <w:t>The next administration must demonstrate</w:t>
      </w:r>
      <w:r w:rsidRPr="002F33EB">
        <w:rPr>
          <w:b/>
          <w:u w:val="single"/>
        </w:rPr>
        <w:t xml:space="preserve"> in tangible ways that </w:t>
      </w:r>
      <w:r w:rsidRPr="00B03CDC">
        <w:rPr>
          <w:b/>
          <w:highlight w:val="yellow"/>
          <w:u w:val="single"/>
        </w:rPr>
        <w:t>the US is prepared to cooperate with others in building and strengthening mechanisms to protect</w:t>
      </w:r>
      <w:r w:rsidRPr="002F33EB">
        <w:rPr>
          <w:b/>
          <w:u w:val="single"/>
        </w:rPr>
        <w:t xml:space="preserve"> and advance </w:t>
      </w:r>
      <w:r w:rsidRPr="00B03CDC">
        <w:rPr>
          <w:b/>
          <w:highlight w:val="yellow"/>
          <w:u w:val="single"/>
        </w:rPr>
        <w:t>human rights</w:t>
      </w:r>
      <w:r w:rsidRPr="002F33EB">
        <w:rPr>
          <w:sz w:val="16"/>
        </w:rPr>
        <w:t xml:space="preserve"> in the 21st century. </w:t>
      </w:r>
      <w:r w:rsidRPr="002F33EB">
        <w:rPr>
          <w:u w:val="single"/>
        </w:rPr>
        <w:t>Its absence from key forums and debates has created space for spoilers</w:t>
      </w:r>
      <w:r w:rsidRPr="002F33EB">
        <w:rPr>
          <w:sz w:val="16"/>
        </w:rPr>
        <w:t xml:space="preserve"> who seek </w:t>
      </w:r>
      <w:r w:rsidRPr="002F33EB">
        <w:rPr>
          <w:u w:val="single"/>
        </w:rPr>
        <w:t>to vitiate existing</w:t>
      </w:r>
      <w:r w:rsidRPr="002F33EB">
        <w:rPr>
          <w:sz w:val="16"/>
        </w:rPr>
        <w:t xml:space="preserve"> human rights </w:t>
      </w:r>
      <w:r w:rsidRPr="002F33EB">
        <w:rPr>
          <w:u w:val="single"/>
        </w:rPr>
        <w:t>norms and prevent new ones from taking hold.</w:t>
      </w:r>
      <w:r w:rsidRPr="002F33EB">
        <w:rPr>
          <w:sz w:val="16"/>
        </w:rPr>
        <w:t xml:space="preserve"> In 2005 </w:t>
      </w:r>
      <w:r w:rsidRPr="002F33EB">
        <w:rPr>
          <w:u w:val="single"/>
        </w:rPr>
        <w:t>the</w:t>
      </w:r>
      <w:r w:rsidRPr="002F33EB">
        <w:rPr>
          <w:sz w:val="16"/>
        </w:rPr>
        <w:t xml:space="preserve"> UN adopted a </w:t>
      </w:r>
      <w:r w:rsidRPr="002F33EB">
        <w:rPr>
          <w:u w:val="single"/>
        </w:rPr>
        <w:t>new norm</w:t>
      </w:r>
      <w:r w:rsidRPr="002F33EB">
        <w:rPr>
          <w:sz w:val="16"/>
        </w:rPr>
        <w:t>, the "</w:t>
      </w:r>
      <w:r w:rsidRPr="002F33EB">
        <w:rPr>
          <w:u w:val="single"/>
        </w:rPr>
        <w:t>responsibility to protect</w:t>
      </w:r>
      <w:r w:rsidRPr="002F33EB">
        <w:rPr>
          <w:sz w:val="16"/>
        </w:rPr>
        <w:t xml:space="preserve">", affirming the duty of states to protect their own populations, and the obligation of the international community to step in when they won't do so. But the new norm </w:t>
      </w:r>
      <w:r w:rsidRPr="002F33EB">
        <w:rPr>
          <w:u w:val="single"/>
        </w:rPr>
        <w:t>has flunked its first test in Darfur</w:t>
      </w:r>
      <w:r w:rsidRPr="002F33EB">
        <w:rPr>
          <w:sz w:val="16"/>
        </w:rPr>
        <w:t xml:space="preserve">, where </w:t>
      </w:r>
      <w:r w:rsidRPr="002F33EB">
        <w:rPr>
          <w:sz w:val="16"/>
        </w:rPr>
        <w:lastRenderedPageBreak/>
        <w:t xml:space="preserve">the government has suborned rampant human rights abuses and the international community has failed to intervene effectively. </w:t>
      </w:r>
      <w:r w:rsidRPr="002F33EB">
        <w:rPr>
          <w:u w:val="single"/>
        </w:rPr>
        <w:t>Working with allies to build broad-based support for rigorous human rights enforcement is a long-term project</w:t>
      </w:r>
      <w:r w:rsidRPr="002F33EB">
        <w:rPr>
          <w:sz w:val="16"/>
        </w:rPr>
        <w:t xml:space="preserve"> that needs to start right away. </w:t>
      </w:r>
      <w:r w:rsidRPr="00B03CDC">
        <w:rPr>
          <w:highlight w:val="yellow"/>
          <w:u w:val="single"/>
        </w:rPr>
        <w:t xml:space="preserve">Necessary steps also include </w:t>
      </w:r>
      <w:r w:rsidRPr="00B03CDC">
        <w:rPr>
          <w:b/>
          <w:highlight w:val="yellow"/>
          <w:u w:val="single"/>
        </w:rPr>
        <w:t>re-engaging with the international criminal court</w:t>
      </w:r>
      <w:r w:rsidRPr="00B03CDC">
        <w:rPr>
          <w:sz w:val="16"/>
          <w:highlight w:val="yellow"/>
        </w:rPr>
        <w:t>,</w:t>
      </w:r>
      <w:r w:rsidRPr="002F33EB">
        <w:rPr>
          <w:sz w:val="16"/>
        </w:rPr>
        <w:t xml:space="preserve"> a body that has begun to prove itself as a vital instrument of international accountability for war crimes. Building US credibility on human rights will be a long-term project requiring a steady hand against the buffeting forces of foreign policy reality. Done right, </w:t>
      </w:r>
      <w:r w:rsidRPr="00B03CDC">
        <w:rPr>
          <w:b/>
          <w:highlight w:val="yellow"/>
          <w:u w:val="single"/>
        </w:rPr>
        <w:t>the wider human rights agenda could make closing Guantánamo look like the easy part.</w:t>
      </w:r>
    </w:p>
    <w:p w:rsidR="00B93B30" w:rsidRDefault="00B93B30" w:rsidP="00B93B30">
      <w:pPr>
        <w:pStyle w:val="Heading4"/>
      </w:pPr>
      <w:r>
        <w:t>Can’t simply remove one abuse – Guantanamo has changed international perception of HR</w:t>
      </w:r>
    </w:p>
    <w:p w:rsidR="00B93B30" w:rsidRDefault="00B93B30" w:rsidP="00B93B30">
      <w:pPr>
        <w:rPr>
          <w:sz w:val="16"/>
          <w:szCs w:val="16"/>
        </w:rPr>
      </w:pPr>
      <w:r>
        <w:rPr>
          <w:b/>
        </w:rPr>
        <w:t xml:space="preserve">Hilde, 09 </w:t>
      </w:r>
      <w:r w:rsidRPr="00C56E19">
        <w:rPr>
          <w:sz w:val="16"/>
          <w:szCs w:val="16"/>
        </w:rPr>
        <w:t>– Thomas, professor at the University of Maryland School of Public Policy where he teaches seminars in ethics and policy and international environmental and development law and politics (“Beyond Guantánamo,” http://www.lb.boell.org/downloads/Beyond_Guantanamo.pdf //Red)</w:t>
      </w:r>
    </w:p>
    <w:p w:rsidR="00B93B30" w:rsidRPr="00C56E19" w:rsidRDefault="00B93B30" w:rsidP="00B93B30">
      <w:pPr>
        <w:rPr>
          <w:sz w:val="16"/>
          <w:szCs w:val="16"/>
        </w:rPr>
      </w:pPr>
    </w:p>
    <w:p w:rsidR="00B93B30" w:rsidRPr="00C56E19" w:rsidRDefault="00B93B30" w:rsidP="00B93B30">
      <w:pPr>
        <w:jc w:val="both"/>
        <w:rPr>
          <w:sz w:val="16"/>
        </w:rPr>
      </w:pPr>
      <w:r w:rsidRPr="00C56E19">
        <w:rPr>
          <w:sz w:val="16"/>
        </w:rPr>
        <w:t xml:space="preserve">Concluding Remarks on Post-Guantánamo Human Rights </w:t>
      </w:r>
      <w:r w:rsidRPr="00066EE8">
        <w:rPr>
          <w:u w:val="single"/>
        </w:rPr>
        <w:t>human rights are meaningful if they entail a genuine commitment by each state to refrain from</w:t>
      </w:r>
      <w:r>
        <w:rPr>
          <w:u w:val="single"/>
        </w:rPr>
        <w:t xml:space="preserve"> </w:t>
      </w:r>
      <w:r w:rsidRPr="00066EE8">
        <w:rPr>
          <w:u w:val="single"/>
        </w:rPr>
        <w:t>or extensively modify some actions even when those actions may be otherwise perceived to be in</w:t>
      </w:r>
      <w:r>
        <w:rPr>
          <w:u w:val="single"/>
        </w:rPr>
        <w:t xml:space="preserve"> </w:t>
      </w:r>
      <w:r w:rsidRPr="00066EE8">
        <w:rPr>
          <w:u w:val="single"/>
        </w:rPr>
        <w:t>a state’s own interests.</w:t>
      </w:r>
      <w:r w:rsidRPr="00C56E19">
        <w:rPr>
          <w:sz w:val="16"/>
        </w:rPr>
        <w:t xml:space="preserve"> As Kant said, “all politics must bend its knee before human rights.”48 A human rights culture declares that there are some things that states cannot do to individual human beings, no matter whom the individual, especially within their own boundaries. unless we wish to shelve the idea of a “right” altogether, metaphysical or ethical justifications for civil rights apply also to human rights. the main difference is a practical one: the existence or absence of an effective enforcement mechanism. Within states, penal and regulatory systems function as means of coercive enforcement and the protection of certain sets of rights. in the international sphere, of course, </w:t>
      </w:r>
      <w:r w:rsidRPr="00066EE8">
        <w:rPr>
          <w:b/>
          <w:u w:val="single"/>
        </w:rPr>
        <w:t>there is no</w:t>
      </w:r>
      <w:r w:rsidRPr="00C56E19">
        <w:rPr>
          <w:sz w:val="16"/>
        </w:rPr>
        <w:t xml:space="preserve"> analogous </w:t>
      </w:r>
      <w:r w:rsidRPr="00066EE8">
        <w:rPr>
          <w:b/>
          <w:u w:val="single"/>
        </w:rPr>
        <w:t>enforcement mechanism for human rights</w:t>
      </w:r>
      <w:r w:rsidRPr="00C56E19">
        <w:rPr>
          <w:sz w:val="16"/>
        </w:rPr>
        <w:t xml:space="preserve">, </w:t>
      </w:r>
      <w:r w:rsidRPr="00066EE8">
        <w:rPr>
          <w:u w:val="single"/>
        </w:rPr>
        <w:t>as is also ultimately the case with international treaties and other agreements among states.</w:t>
      </w:r>
      <w:r w:rsidRPr="00C56E19">
        <w:rPr>
          <w:sz w:val="16"/>
        </w:rPr>
        <w:t xml:space="preserve"> in this situation, </w:t>
      </w:r>
      <w:r w:rsidRPr="00066EE8">
        <w:rPr>
          <w:b/>
          <w:u w:val="single"/>
        </w:rPr>
        <w:t>it will remain a temptation for powerful states to violate international human rights</w:t>
      </w:r>
      <w:r>
        <w:rPr>
          <w:b/>
          <w:u w:val="single"/>
        </w:rPr>
        <w:t xml:space="preserve"> </w:t>
      </w:r>
      <w:r w:rsidRPr="00066EE8">
        <w:rPr>
          <w:b/>
          <w:u w:val="single"/>
        </w:rPr>
        <w:t>standards</w:t>
      </w:r>
      <w:r w:rsidRPr="00066EE8">
        <w:rPr>
          <w:u w:val="single"/>
        </w:rPr>
        <w:t xml:space="preserve"> when those states have compelling reasons to believe that doing so is</w:t>
      </w:r>
      <w:r w:rsidRPr="00C56E19">
        <w:rPr>
          <w:sz w:val="16"/>
        </w:rPr>
        <w:t xml:space="preserve">, on the whole, </w:t>
      </w:r>
      <w:r w:rsidRPr="00066EE8">
        <w:rPr>
          <w:u w:val="single"/>
        </w:rPr>
        <w:t>in</w:t>
      </w:r>
      <w:r>
        <w:rPr>
          <w:u w:val="single"/>
        </w:rPr>
        <w:t xml:space="preserve"> </w:t>
      </w:r>
      <w:r w:rsidRPr="00066EE8">
        <w:rPr>
          <w:u w:val="single"/>
        </w:rPr>
        <w:t>their interests.</w:t>
      </w:r>
      <w:r w:rsidRPr="00C56E19">
        <w:rPr>
          <w:sz w:val="16"/>
        </w:rPr>
        <w:t xml:space="preserve"> One might object by raising the example of the international criminal court. but some notable powerful countries and rogues have not yet signed onto the rome statute. Moreover, the underlying incentive structure of the icc may lead it to investigate and prosecute weaker, less politically risky cases.49 the icc system may be important, but it needs to mature before it can lay claim to being a fair and effective enforcement mechanism for human rights. the german philosopher Jürgen habermas writes that, “human rights are not pregiven moral truths to be discovered but rather are constructions… .”50 in the absence of an effective enforcement mechanism, the normative force of human rights is vital in this construction project. in the international sphere, genuine agreements are built upon shared norms, mutual interests, and good faith efforts to cooperate. Peremptory norms and customary law can be powerful influences, but because their normative bases are widely accepted by definition (similar to Jefferson’s claim in the Declaration that “all men are created equal” and “endowed with certain unalienable rights” are “self-evident” truths). if we understand human rights to involve an ongoing struggle to articulate their normative and practical meaning, constantly fitting and refitting local concerns and issues with the universal claims of human rights, then </w:t>
      </w:r>
      <w:r w:rsidRPr="00066EE8">
        <w:rPr>
          <w:u w:val="single"/>
        </w:rPr>
        <w:t>guantánamo leaves us with very difficult work</w:t>
      </w:r>
      <w:r>
        <w:rPr>
          <w:u w:val="single"/>
        </w:rPr>
        <w:t xml:space="preserve"> </w:t>
      </w:r>
      <w:r w:rsidRPr="00066EE8">
        <w:rPr>
          <w:u w:val="single"/>
        </w:rPr>
        <w:t>to do in securing their future in international society</w:t>
      </w:r>
      <w:r w:rsidRPr="00C56E19">
        <w:rPr>
          <w:sz w:val="16"/>
        </w:rPr>
        <w:t xml:space="preserve">. enforcement, in the end, comes through international participation in the ongoing formulation and construction of human rights values, and requires ever-growing empathy with those who suffer. </w:t>
      </w:r>
      <w:r w:rsidRPr="00B03CDC">
        <w:rPr>
          <w:highlight w:val="yellow"/>
          <w:u w:val="single"/>
        </w:rPr>
        <w:t xml:space="preserve">it is a reasonable expectation in the international sphere that a liberal democracy, by definition, does not torture. guantánamo has </w:t>
      </w:r>
      <w:r w:rsidRPr="00B03CDC">
        <w:rPr>
          <w:b/>
          <w:highlight w:val="yellow"/>
          <w:u w:val="single"/>
        </w:rPr>
        <w:t>lifted the veil</w:t>
      </w:r>
      <w:r w:rsidRPr="00C56E19">
        <w:rPr>
          <w:b/>
          <w:u w:val="single"/>
        </w:rPr>
        <w:t xml:space="preserve"> on that illusion.</w:t>
      </w:r>
      <w:r w:rsidRPr="00C56E19">
        <w:rPr>
          <w:sz w:val="16"/>
        </w:rPr>
        <w:t xml:space="preserve"> </w:t>
      </w:r>
      <w:r w:rsidRPr="00C56E19">
        <w:rPr>
          <w:u w:val="single"/>
        </w:rPr>
        <w:t>restoring credibility,</w:t>
      </w:r>
      <w:r>
        <w:rPr>
          <w:u w:val="single"/>
        </w:rPr>
        <w:t xml:space="preserve"> </w:t>
      </w:r>
      <w:r w:rsidRPr="00C56E19">
        <w:rPr>
          <w:u w:val="single"/>
        </w:rPr>
        <w:t>post-guantánamo, requires resolving the issue of detention policy and effecting accountability.</w:t>
      </w:r>
      <w:r>
        <w:rPr>
          <w:u w:val="single"/>
        </w:rPr>
        <w:t xml:space="preserve"> </w:t>
      </w:r>
      <w:r w:rsidRPr="00C56E19">
        <w:rPr>
          <w:u w:val="single"/>
        </w:rPr>
        <w:t>it is no longer enough simply to resort to the faulty assumption that liberal democracies do not</w:t>
      </w:r>
      <w:r>
        <w:rPr>
          <w:u w:val="single"/>
        </w:rPr>
        <w:t xml:space="preserve"> </w:t>
      </w:r>
      <w:r w:rsidRPr="00C56E19">
        <w:rPr>
          <w:u w:val="single"/>
        </w:rPr>
        <w:t>intentionally violate human rights.</w:t>
      </w:r>
      <w:r w:rsidRPr="00C56E19">
        <w:rPr>
          <w:sz w:val="16"/>
        </w:rPr>
        <w:t xml:space="preserve"> Outlined above are some of the proposed detention policies as well as a discussion of their inherent difficulties. the above discussion of accountability comprises several different aspects, legal, moral, public, and pragmatic. </w:t>
      </w:r>
      <w:r w:rsidRPr="00B03CDC">
        <w:rPr>
          <w:highlight w:val="yellow"/>
          <w:u w:val="single"/>
        </w:rPr>
        <w:t>it is vital to restore the rule of law through clear legal policies.</w:t>
      </w:r>
      <w:r w:rsidRPr="00C56E19">
        <w:rPr>
          <w:sz w:val="16"/>
        </w:rPr>
        <w:t xml:space="preserve"> Justice Department investigations are thus critical. </w:t>
      </w:r>
      <w:r w:rsidRPr="00B03CDC">
        <w:rPr>
          <w:b/>
          <w:highlight w:val="yellow"/>
          <w:u w:val="single"/>
        </w:rPr>
        <w:t>but it is also vital to cultivate empathy in the public and international sphere.</w:t>
      </w:r>
      <w:r w:rsidRPr="00C56E19">
        <w:rPr>
          <w:sz w:val="16"/>
        </w:rPr>
        <w:t xml:space="preserve"> </w:t>
      </w:r>
      <w:r w:rsidRPr="00B03CDC">
        <w:rPr>
          <w:highlight w:val="yellow"/>
          <w:u w:val="single"/>
        </w:rPr>
        <w:t>there should thus be a more expansive congressional investigation providing the public with the information necessary to understand what is at stake and to make intelligent democratic decisions</w:t>
      </w:r>
      <w:r w:rsidRPr="00C56E19">
        <w:rPr>
          <w:u w:val="single"/>
        </w:rPr>
        <w:t>.</w:t>
      </w:r>
      <w:r w:rsidRPr="00C56E19">
        <w:rPr>
          <w:sz w:val="16"/>
        </w:rPr>
        <w:t xml:space="preserve"> grave errors have occurred. the ability to understand and express one’s own fallibility, however, is one of the great secrets of democratic leadership, whether by individuals or by nations. </w:t>
      </w:r>
      <w:r w:rsidRPr="00C56E19">
        <w:rPr>
          <w:u w:val="single"/>
        </w:rPr>
        <w:t>Public deliberation, in all its imperfections and</w:t>
      </w:r>
      <w:r>
        <w:rPr>
          <w:u w:val="single"/>
        </w:rPr>
        <w:t xml:space="preserve"> </w:t>
      </w:r>
      <w:r w:rsidRPr="00C56E19">
        <w:rPr>
          <w:u w:val="single"/>
        </w:rPr>
        <w:t>in its full diversity of views, is essential to restoring credibility on human rights. it is also the</w:t>
      </w:r>
      <w:r>
        <w:rPr>
          <w:u w:val="single"/>
        </w:rPr>
        <w:t xml:space="preserve"> </w:t>
      </w:r>
      <w:r w:rsidRPr="00C56E19">
        <w:rPr>
          <w:u w:val="single"/>
        </w:rPr>
        <w:t>democratic means by which to articulate a further empathetic understanding of human rights.</w:t>
      </w:r>
      <w:r w:rsidRPr="00C56E19">
        <w:rPr>
          <w:sz w:val="16"/>
        </w:rPr>
        <w:t xml:space="preserve"> Accountability can thus simultaneously serve both the goal of reconstructing credibility and the goal of extending a human rights culture.</w:t>
      </w:r>
    </w:p>
    <w:p w:rsidR="00B93B30" w:rsidRDefault="00B93B30" w:rsidP="00B93B30"/>
    <w:p w:rsidR="00B93B30" w:rsidRPr="00A47D7D" w:rsidRDefault="00B93B30" w:rsidP="00B93B30">
      <w:pPr>
        <w:pStyle w:val="Heading4"/>
      </w:pPr>
      <w:r w:rsidRPr="00A47D7D">
        <w:lastRenderedPageBreak/>
        <w:t>Hegemony never existed – system is de-centralized, applying hegemonic mythology to policy causes blowback and destroys cooperation</w:t>
      </w:r>
    </w:p>
    <w:p w:rsidR="00B93B30" w:rsidRPr="00A47D7D" w:rsidRDefault="00B93B30" w:rsidP="00B93B30">
      <w:pPr>
        <w:tabs>
          <w:tab w:val="left" w:pos="4420"/>
        </w:tabs>
        <w:rPr>
          <w:sz w:val="16"/>
        </w:rPr>
      </w:pPr>
      <w:r w:rsidRPr="00A47D7D">
        <w:rPr>
          <w:rStyle w:val="StyleStyleBold12pt"/>
          <w:bdr w:val="single" w:sz="4" w:space="0" w:color="auto"/>
        </w:rPr>
        <w:t>Doran, 09</w:t>
      </w:r>
      <w:r w:rsidRPr="00A47D7D">
        <w:rPr>
          <w:sz w:val="16"/>
        </w:rPr>
        <w:t xml:space="preserve"> (Charles F., Andrew W. Mellon Prof. of International Relations, Director of the Global Theory and History Program, Director of the Center for Canadian Studies @ Johns Hopkins U., “Fooling Oneself: The Mythology of Hegemony” International Studies Review, Vol. 11.1) </w:t>
      </w:r>
    </w:p>
    <w:p w:rsidR="00B93B30" w:rsidRPr="00A47D7D" w:rsidRDefault="00B93B30" w:rsidP="00B93B30">
      <w:pPr>
        <w:tabs>
          <w:tab w:val="left" w:pos="4420"/>
        </w:tabs>
        <w:rPr>
          <w:b/>
          <w:bCs/>
          <w:sz w:val="20"/>
          <w:szCs w:val="20"/>
        </w:rPr>
      </w:pPr>
    </w:p>
    <w:p w:rsidR="00B93B30" w:rsidRPr="00A47D7D" w:rsidRDefault="00B93B30" w:rsidP="00B93B30">
      <w:pPr>
        <w:rPr>
          <w:rStyle w:val="TitleChar"/>
        </w:rPr>
      </w:pPr>
      <w:r w:rsidRPr="00A47D7D">
        <w:rPr>
          <w:sz w:val="16"/>
        </w:rPr>
        <w:t xml:space="preserve">More than a catalogue of techniques other governments use to resist U.S. titular hegemony, this book informs an important question, long-debated, about the concept of hegemony. If the United States is a hegemon, why does a balance of power, composed of rivals that severely disagree with hegemonic domination, not form against the dominant United States? Building on the guidelines proposed by Wohlstetter (1964, 1968) and Elmore (1985) for the making of sound policy, namely, to see the world through the lens of the other so as to anticipate what others might conclude and do, the book critiques the very notion of hegemony. In this review, I argue from the perspective that </w:t>
      </w:r>
      <w:r w:rsidRPr="00C02DD5">
        <w:rPr>
          <w:rStyle w:val="TitleChar"/>
        </w:rPr>
        <w:t xml:space="preserve">the current conception of </w:t>
      </w:r>
      <w:r w:rsidRPr="00A47D7D">
        <w:rPr>
          <w:rStyle w:val="TitleChar"/>
          <w:highlight w:val="yellow"/>
        </w:rPr>
        <w:t>hegemony has neither historical nor theoretical justification</w:t>
      </w:r>
      <w:r w:rsidRPr="00A47D7D">
        <w:rPr>
          <w:sz w:val="16"/>
          <w:highlight w:val="yellow"/>
        </w:rPr>
        <w:t xml:space="preserve"> </w:t>
      </w:r>
      <w:r w:rsidRPr="00A47D7D">
        <w:rPr>
          <w:sz w:val="16"/>
        </w:rPr>
        <w:t xml:space="preserve">(Doran 1991, pp. 117-121), and that many of the categories and examples assessed here bear witness to this reality. Joseph Nye (1990) distinguished between hegemony based on domination and control and a state carrying out a leadership role. </w:t>
      </w:r>
      <w:r w:rsidRPr="00C02DD5">
        <w:rPr>
          <w:rStyle w:val="TitleChar"/>
        </w:rPr>
        <w:t>Historically</w:t>
      </w:r>
      <w:r w:rsidRPr="00A47D7D">
        <w:rPr>
          <w:sz w:val="16"/>
        </w:rPr>
        <w:t xml:space="preserve">, as Doran (1971) argued, </w:t>
      </w:r>
      <w:r w:rsidRPr="00C02DD5">
        <w:rPr>
          <w:rStyle w:val="TitleChar"/>
        </w:rPr>
        <w:t xml:space="preserve">all </w:t>
      </w:r>
      <w:r w:rsidRPr="00A47D7D">
        <w:rPr>
          <w:rStyle w:val="TitleChar"/>
          <w:highlight w:val="yellow"/>
        </w:rPr>
        <w:t>military attempts at hegemonic domination</w:t>
      </w:r>
      <w:r w:rsidRPr="00A47D7D">
        <w:rPr>
          <w:sz w:val="16"/>
          <w:highlight w:val="yellow"/>
        </w:rPr>
        <w:t xml:space="preserve"> </w:t>
      </w:r>
      <w:r w:rsidRPr="00A47D7D">
        <w:rPr>
          <w:sz w:val="16"/>
        </w:rPr>
        <w:t xml:space="preserve">in the central system </w:t>
      </w:r>
      <w:r w:rsidRPr="00A47D7D">
        <w:rPr>
          <w:rStyle w:val="TitleChar"/>
          <w:highlight w:val="yellow"/>
        </w:rPr>
        <w:t>failed</w:t>
      </w:r>
      <w:r w:rsidRPr="00A47D7D">
        <w:rPr>
          <w:rStyle w:val="TitleChar"/>
        </w:rPr>
        <w:t>; other members</w:t>
      </w:r>
      <w:r w:rsidRPr="00A47D7D">
        <w:rPr>
          <w:sz w:val="16"/>
        </w:rPr>
        <w:t xml:space="preserve"> of the system </w:t>
      </w:r>
      <w:r w:rsidRPr="00A47D7D">
        <w:rPr>
          <w:rStyle w:val="TitleChar"/>
        </w:rPr>
        <w:t>rolled back these bids</w:t>
      </w:r>
      <w:r w:rsidRPr="00A47D7D">
        <w:rPr>
          <w:sz w:val="16"/>
        </w:rPr>
        <w:t xml:space="preserve"> for hegemony forcefully, and the subsequent peace was neither designed nor governed (Ikenberry 1989; Ikenberry and Kupchan 1990; Gaddis 2002) by any single state. Hegemony therefore involved </w:t>
      </w:r>
      <w:r w:rsidRPr="00A47D7D">
        <w:rPr>
          <w:i/>
          <w:iCs/>
          <w:sz w:val="16"/>
        </w:rPr>
        <w:t>attempts</w:t>
      </w:r>
      <w:r w:rsidRPr="00A47D7D">
        <w:rPr>
          <w:sz w:val="16"/>
        </w:rPr>
        <w:t xml:space="preserve"> at c</w:t>
      </w:r>
      <w:r>
        <w:rPr>
          <w:sz w:val="16"/>
        </w:rPr>
        <w:t>/</w:t>
      </w:r>
      <w:r w:rsidRPr="00A47D7D">
        <w:rPr>
          <w:sz w:val="16"/>
        </w:rPr>
        <w:t xml:space="preserve">entralized control, but never realized control. Instead, </w:t>
      </w:r>
      <w:r w:rsidRPr="00A47D7D">
        <w:rPr>
          <w:rStyle w:val="TitleChar"/>
        </w:rPr>
        <w:t>equilibrium among highly unequal states</w:t>
      </w:r>
      <w:r w:rsidRPr="00A47D7D">
        <w:rPr>
          <w:sz w:val="16"/>
        </w:rPr>
        <w:t xml:space="preserve"> (Kissinger 2005) </w:t>
      </w:r>
      <w:r w:rsidRPr="00A47D7D">
        <w:rPr>
          <w:rStyle w:val="TitleChar"/>
        </w:rPr>
        <w:t>preserved the de-centralized</w:t>
      </w:r>
      <w:r w:rsidRPr="00A47D7D">
        <w:rPr>
          <w:sz w:val="16"/>
        </w:rPr>
        <w:t xml:space="preserve"> nature of the </w:t>
      </w:r>
      <w:r w:rsidRPr="00A47D7D">
        <w:rPr>
          <w:rStyle w:val="TitleChar"/>
        </w:rPr>
        <w:t>international system</w:t>
      </w:r>
      <w:r w:rsidRPr="00A47D7D">
        <w:rPr>
          <w:sz w:val="16"/>
        </w:rPr>
        <w:t xml:space="preserve"> (Vasquez 1993). Mearsheimer (2001) concurred that, as opposed to regions (Hurrell 2004) such as Eastern Europe under the Soviet Union or as opposed to the relationship between colonies and mother country (Mckeown 1983), hegemony in the central system never existed. </w:t>
      </w:r>
      <w:r w:rsidRPr="00A47D7D">
        <w:rPr>
          <w:rStyle w:val="TitleChar"/>
          <w:highlight w:val="yellow"/>
        </w:rPr>
        <w:t xml:space="preserve">The </w:t>
      </w:r>
      <w:r w:rsidRPr="00C02DD5">
        <w:rPr>
          <w:rStyle w:val="TitleChar"/>
        </w:rPr>
        <w:t xml:space="preserve">central international </w:t>
      </w:r>
      <w:r w:rsidRPr="00A47D7D">
        <w:rPr>
          <w:rStyle w:val="TitleChar"/>
          <w:highlight w:val="yellow"/>
        </w:rPr>
        <w:t xml:space="preserve">system is </w:t>
      </w:r>
      <w:r w:rsidRPr="00C02DD5">
        <w:rPr>
          <w:rStyle w:val="TitleChar"/>
        </w:rPr>
        <w:t>pluralistic,</w:t>
      </w:r>
      <w:r w:rsidRPr="00A47D7D">
        <w:rPr>
          <w:rStyle w:val="TitleChar"/>
          <w:highlight w:val="yellow"/>
        </w:rPr>
        <w:t xml:space="preserve"> de-centralized, and subject to the rules of balance</w:t>
      </w:r>
      <w:r w:rsidRPr="00A47D7D">
        <w:rPr>
          <w:rStyle w:val="TitleChar"/>
        </w:rPr>
        <w:t>.</w:t>
      </w:r>
      <w:r w:rsidRPr="00A47D7D">
        <w:rPr>
          <w:sz w:val="16"/>
        </w:rPr>
        <w:t xml:space="preserve"> Across long periods of history, </w:t>
      </w:r>
      <w:r w:rsidRPr="00C02DD5">
        <w:rPr>
          <w:rStyle w:val="TitleChar"/>
        </w:rPr>
        <w:t>the structure of the system changes as states follow their respective trajectories of relative power</w:t>
      </w:r>
      <w:r w:rsidRPr="00A47D7D">
        <w:rPr>
          <w:sz w:val="16"/>
        </w:rPr>
        <w:t xml:space="preserve">, reflecting their ability to carry out a variety of foreign policy roles. And at any point in time, </w:t>
      </w:r>
      <w:r w:rsidRPr="00A47D7D">
        <w:rPr>
          <w:rStyle w:val="TitleChar"/>
          <w:highlight w:val="yellow"/>
        </w:rPr>
        <w:t xml:space="preserve">states are located at </w:t>
      </w:r>
      <w:r w:rsidRPr="00C02DD5">
        <w:rPr>
          <w:rStyle w:val="TitleChar"/>
        </w:rPr>
        <w:t xml:space="preserve">highly </w:t>
      </w:r>
      <w:r w:rsidRPr="00A47D7D">
        <w:rPr>
          <w:rStyle w:val="TitleChar"/>
          <w:highlight w:val="yellow"/>
        </w:rPr>
        <w:t xml:space="preserve">unequal positions </w:t>
      </w:r>
      <w:r w:rsidRPr="00C02DD5">
        <w:rPr>
          <w:rStyle w:val="TitleChar"/>
        </w:rPr>
        <w:t xml:space="preserve">on these evolving power cycles. </w:t>
      </w:r>
      <w:r w:rsidRPr="00A47D7D">
        <w:rPr>
          <w:rStyle w:val="TitleChar"/>
          <w:highlight w:val="yellow"/>
        </w:rPr>
        <w:t>But a hegemon</w:t>
      </w:r>
      <w:r w:rsidRPr="00C02DD5">
        <w:rPr>
          <w:rStyle w:val="TitleChar"/>
        </w:rPr>
        <w:t xml:space="preserve">, a single all-powerful state, </w:t>
      </w:r>
      <w:r w:rsidRPr="00A47D7D">
        <w:rPr>
          <w:rStyle w:val="TitleChar"/>
          <w:highlight w:val="yellow"/>
        </w:rPr>
        <w:t>has never dominated</w:t>
      </w:r>
      <w:r w:rsidRPr="00A47D7D">
        <w:rPr>
          <w:sz w:val="16"/>
          <w:highlight w:val="yellow"/>
        </w:rPr>
        <w:t xml:space="preserve"> </w:t>
      </w:r>
      <w:r w:rsidRPr="00A47D7D">
        <w:rPr>
          <w:sz w:val="16"/>
        </w:rPr>
        <w:t xml:space="preserve">and controlled; nor does it today; nor will it in the future. </w:t>
      </w:r>
      <w:r w:rsidRPr="00A47D7D">
        <w:rPr>
          <w:rStyle w:val="TitleChar"/>
        </w:rPr>
        <w:t>The United States is an “ordinary power”</w:t>
      </w:r>
      <w:r w:rsidRPr="00A47D7D">
        <w:rPr>
          <w:sz w:val="16"/>
        </w:rPr>
        <w:t xml:space="preserve"> (Rosecrance 1976) like others, </w:t>
      </w:r>
      <w:r w:rsidRPr="00A47D7D">
        <w:rPr>
          <w:rStyle w:val="TitleChar"/>
        </w:rPr>
        <w:t>just more powerful</w:t>
      </w:r>
      <w:r w:rsidRPr="00A47D7D">
        <w:rPr>
          <w:sz w:val="16"/>
        </w:rPr>
        <w:t xml:space="preserve">, and, accordingly, more capable of providing certain leadership functions in the system. The choice of “global leadership” is far different from that of “global domination” (Brzezinski 2004). Failure to understand this reality has gotten the United States into the situation that is described in this book. The articles in </w:t>
      </w:r>
      <w:r w:rsidRPr="00A47D7D">
        <w:rPr>
          <w:i/>
          <w:iCs/>
          <w:sz w:val="16"/>
        </w:rPr>
        <w:t>Hegemony Constrained</w:t>
      </w:r>
      <w:r w:rsidRPr="00A47D7D">
        <w:rPr>
          <w:sz w:val="16"/>
        </w:rPr>
        <w:t xml:space="preserve"> provide strong evidence in support of the claim that </w:t>
      </w:r>
      <w:r w:rsidRPr="00A47D7D">
        <w:rPr>
          <w:rStyle w:val="TitleChar"/>
        </w:rPr>
        <w:t>the reason a balance of power of disaffected states has not formed against the US is that</w:t>
      </w:r>
      <w:r w:rsidRPr="00A47D7D">
        <w:rPr>
          <w:sz w:val="16"/>
        </w:rPr>
        <w:t xml:space="preserve">, in other than defensive terms (Keohane 1984), </w:t>
      </w:r>
      <w:r w:rsidRPr="00C02DD5">
        <w:rPr>
          <w:rStyle w:val="TitleChar"/>
        </w:rPr>
        <w:t xml:space="preserve">hegemony does not exist </w:t>
      </w:r>
      <w:r w:rsidRPr="00A47D7D">
        <w:rPr>
          <w:rStyle w:val="TitleChar"/>
          <w:highlight w:val="yellow"/>
        </w:rPr>
        <w:t xml:space="preserve">except in the minds of a few theorists </w:t>
      </w:r>
      <w:r w:rsidRPr="00C02DD5">
        <w:rPr>
          <w:rStyle w:val="TitleChar"/>
        </w:rPr>
        <w:t>of international relations and influential advocates in policy circles</w:t>
      </w:r>
      <w:r w:rsidRPr="00A47D7D">
        <w:rPr>
          <w:rStyle w:val="TitleChar"/>
        </w:rPr>
        <w:t>.</w:t>
      </w:r>
      <w:r w:rsidRPr="00A47D7D">
        <w:rPr>
          <w:sz w:val="16"/>
        </w:rPr>
        <w:t xml:space="preserve"> Not unexpectedly, </w:t>
      </w:r>
      <w:r w:rsidRPr="00A47D7D">
        <w:rPr>
          <w:rStyle w:val="TitleChar"/>
          <w:highlight w:val="yellow"/>
        </w:rPr>
        <w:t xml:space="preserve">other governments have discovered tactics to elude </w:t>
      </w:r>
      <w:r w:rsidRPr="00A47D7D">
        <w:rPr>
          <w:sz w:val="16"/>
        </w:rPr>
        <w:t xml:space="preserve">and to minimize the effect of </w:t>
      </w:r>
      <w:r w:rsidRPr="00A47D7D">
        <w:rPr>
          <w:rStyle w:val="TitleChar"/>
          <w:highlight w:val="yellow"/>
        </w:rPr>
        <w:t>such applications within US foreign policy</w:t>
      </w:r>
      <w:r w:rsidRPr="00A47D7D">
        <w:rPr>
          <w:rStyle w:val="TitleChar"/>
        </w:rPr>
        <w:t>.</w:t>
      </w:r>
      <w:r w:rsidRPr="00A47D7D">
        <w:rPr>
          <w:sz w:val="16"/>
        </w:rPr>
        <w:t xml:space="preserve"> The </w:t>
      </w:r>
      <w:r w:rsidRPr="00A47D7D">
        <w:rPr>
          <w:rStyle w:val="TitleChar"/>
        </w:rPr>
        <w:t>excesses of application in the</w:t>
      </w:r>
      <w:r w:rsidRPr="00A47D7D">
        <w:rPr>
          <w:sz w:val="16"/>
        </w:rPr>
        <w:t xml:space="preserve"> George W. </w:t>
      </w:r>
      <w:r w:rsidRPr="00A47D7D">
        <w:rPr>
          <w:rStyle w:val="TitleChar"/>
        </w:rPr>
        <w:t>Bush administration are the outcome of a mythology long in the making, extending from</w:t>
      </w:r>
      <w:r w:rsidRPr="00A47D7D">
        <w:rPr>
          <w:sz w:val="16"/>
        </w:rPr>
        <w:t xml:space="preserve"> E.H. Carr’s extrapolation from </w:t>
      </w:r>
      <w:r w:rsidRPr="00A47D7D">
        <w:rPr>
          <w:rStyle w:val="TitleChar"/>
        </w:rPr>
        <w:t>British colonialism</w:t>
      </w:r>
      <w:r w:rsidRPr="00A47D7D">
        <w:rPr>
          <w:sz w:val="16"/>
        </w:rPr>
        <w:t xml:space="preserve">, and </w:t>
      </w:r>
      <w:r w:rsidRPr="00A47D7D">
        <w:rPr>
          <w:rStyle w:val="TitleChar"/>
        </w:rPr>
        <w:t xml:space="preserve">nurtured through American theorizing about the existence of a hegemon that dominates the system until a new rising state </w:t>
      </w:r>
      <w:r w:rsidRPr="00A47D7D">
        <w:rPr>
          <w:sz w:val="16"/>
        </w:rPr>
        <w:t xml:space="preserve">defeats and </w:t>
      </w:r>
      <w:r w:rsidRPr="00A47D7D">
        <w:rPr>
          <w:rStyle w:val="TitleChar"/>
        </w:rPr>
        <w:t>replaces the prior hegemon</w:t>
      </w:r>
      <w:r w:rsidRPr="00A47D7D">
        <w:rPr>
          <w:sz w:val="16"/>
        </w:rPr>
        <w:t xml:space="preserve"> in a systems transforming war (Organski and Kugler 1980; Gilpin 1981; Modelski and Thompson 1989; Kugler and Lemke 1996;Tammen, Kugler, Lemke, Stam, Abdol-Lahian, Alsharabati, Efird, and Organski 2000). In the aftermath of the collapse of bipolarity, the belief that unipolarity meant such hegemony began affecting foreign policy decision-making and rhetoric during the Clinton administration (when America was proclaimed “the biggest bulldog on the block”). </w:t>
      </w:r>
      <w:r w:rsidRPr="00A47D7D">
        <w:rPr>
          <w:rStyle w:val="TitleChar"/>
        </w:rPr>
        <w:t>Quite in contrast</w:t>
      </w:r>
      <w:r w:rsidRPr="00A47D7D">
        <w:rPr>
          <w:sz w:val="16"/>
        </w:rPr>
        <w:t xml:space="preserve"> is the argumentation </w:t>
      </w:r>
      <w:r w:rsidRPr="00A47D7D">
        <w:rPr>
          <w:rStyle w:val="TitleChar"/>
        </w:rPr>
        <w:t>of all prior administrations, going back to the Eisenhower administration</w:t>
      </w:r>
      <w:r w:rsidRPr="00A47D7D">
        <w:rPr>
          <w:sz w:val="16"/>
        </w:rPr>
        <w:t xml:space="preserve">, a time when America enjoyed greater relative power differentials (Pollins 1996) than those existing today. Yet, </w:t>
      </w:r>
      <w:r w:rsidRPr="00A47D7D">
        <w:rPr>
          <w:rStyle w:val="TitleChar"/>
        </w:rPr>
        <w:t xml:space="preserve">led by a groundswell of </w:t>
      </w:r>
      <w:r w:rsidRPr="00C02DD5">
        <w:rPr>
          <w:rStyle w:val="TitleChar"/>
          <w:highlight w:val="yellow"/>
        </w:rPr>
        <w:t>neo-conservative</w:t>
      </w:r>
      <w:r w:rsidRPr="00A47D7D">
        <w:rPr>
          <w:rStyle w:val="TitleChar"/>
        </w:rPr>
        <w:t xml:space="preserve"> foreign policy thought</w:t>
      </w:r>
      <w:r w:rsidRPr="00A47D7D">
        <w:rPr>
          <w:sz w:val="16"/>
        </w:rPr>
        <w:t xml:space="preserve"> (Krauthamer 1991;Mastanduno 1997; Wohlforth 1999; Kagan 2002; Barnett 2004), </w:t>
      </w:r>
      <w:r w:rsidRPr="00C02DD5">
        <w:rPr>
          <w:rStyle w:val="TitleChar"/>
        </w:rPr>
        <w:t xml:space="preserve">intellectual </w:t>
      </w:r>
      <w:r w:rsidRPr="00A47D7D">
        <w:rPr>
          <w:rStyle w:val="TitleChar"/>
          <w:highlight w:val="yellow"/>
        </w:rPr>
        <w:t xml:space="preserve">elites have so committed themselves </w:t>
      </w:r>
      <w:r w:rsidRPr="00C02DD5">
        <w:rPr>
          <w:rStyle w:val="TitleChar"/>
        </w:rPr>
        <w:t>to the hegemonic thesis</w:t>
      </w:r>
      <w:r w:rsidRPr="00A47D7D">
        <w:rPr>
          <w:rStyle w:val="TitleChar"/>
          <w:highlight w:val="yellow"/>
        </w:rPr>
        <w:t xml:space="preserve"> that they have blinded themselves to the consequences</w:t>
      </w:r>
      <w:r w:rsidRPr="00A47D7D">
        <w:rPr>
          <w:sz w:val="16"/>
          <w:highlight w:val="yellow"/>
        </w:rPr>
        <w:t xml:space="preserve"> </w:t>
      </w:r>
      <w:r w:rsidRPr="00A47D7D">
        <w:rPr>
          <w:sz w:val="16"/>
        </w:rPr>
        <w:t xml:space="preserve">of their own speculation. </w:t>
      </w:r>
      <w:r w:rsidRPr="00A47D7D">
        <w:rPr>
          <w:rStyle w:val="TitleChar"/>
        </w:rPr>
        <w:t>Should they be surprised when the “hierarchy” of international relations turns out to be non-existent</w:t>
      </w:r>
      <w:r w:rsidRPr="00A47D7D">
        <w:rPr>
          <w:sz w:val="16"/>
        </w:rPr>
        <w:t xml:space="preserve">, or the capacity to control even very weak and divided polities is met with frustration? </w:t>
      </w:r>
      <w:r w:rsidRPr="00A47D7D">
        <w:rPr>
          <w:rStyle w:val="TitleChar"/>
          <w:highlight w:val="yellow"/>
        </w:rPr>
        <w:t xml:space="preserve">Americans have </w:t>
      </w:r>
      <w:r w:rsidRPr="00C02DD5">
        <w:rPr>
          <w:rStyle w:val="TitleChar"/>
          <w:highlight w:val="yellow"/>
        </w:rPr>
        <w:t>invented a mythology</w:t>
      </w:r>
      <w:r w:rsidRPr="00C02DD5">
        <w:rPr>
          <w:rStyle w:val="TitleChar"/>
        </w:rPr>
        <w:t xml:space="preserve"> of hegemonic domination t</w:t>
      </w:r>
      <w:r w:rsidRPr="00A47D7D">
        <w:rPr>
          <w:rStyle w:val="TitleChar"/>
          <w:highlight w:val="yellow"/>
        </w:rPr>
        <w:t xml:space="preserve">hat corresponds so poorly </w:t>
      </w:r>
      <w:r w:rsidRPr="00C02DD5">
        <w:rPr>
          <w:rStyle w:val="TitleChar"/>
        </w:rPr>
        <w:t xml:space="preserve">to the position they actually find themselves in </w:t>
      </w:r>
      <w:r w:rsidRPr="00A47D7D">
        <w:rPr>
          <w:rStyle w:val="TitleChar"/>
          <w:highlight w:val="yellow"/>
        </w:rPr>
        <w:t xml:space="preserve">that they cannot comprehend </w:t>
      </w:r>
      <w:r w:rsidRPr="00C02DD5">
        <w:rPr>
          <w:rStyle w:val="TitleChar"/>
        </w:rPr>
        <w:t xml:space="preserve">the responses of </w:t>
      </w:r>
      <w:r w:rsidRPr="00A47D7D">
        <w:rPr>
          <w:rStyle w:val="TitleChar"/>
          <w:highlight w:val="yellow"/>
        </w:rPr>
        <w:t>other governments</w:t>
      </w:r>
      <w:r w:rsidRPr="00A47D7D">
        <w:rPr>
          <w:sz w:val="16"/>
          <w:highlight w:val="yellow"/>
        </w:rPr>
        <w:t xml:space="preserve"> </w:t>
      </w:r>
      <w:r w:rsidRPr="00A47D7D">
        <w:rPr>
          <w:sz w:val="16"/>
        </w:rPr>
        <w:t xml:space="preserve">to their actions. Bobrow and his fellow writers show the dozens of ways that other governments find to evade, and to subvert, the proscriptions and fulminations emanating from Washington. </w:t>
      </w:r>
      <w:r w:rsidRPr="00A47D7D">
        <w:rPr>
          <w:rStyle w:val="TitleChar"/>
        </w:rPr>
        <w:t>By creating a mythology of hegemony rather than learning to work with the</w:t>
      </w:r>
      <w:r w:rsidRPr="00A47D7D">
        <w:rPr>
          <w:sz w:val="16"/>
        </w:rPr>
        <w:t xml:space="preserve"> (properly conceived) </w:t>
      </w:r>
      <w:r w:rsidRPr="00A47D7D">
        <w:rPr>
          <w:rStyle w:val="TitleChar"/>
        </w:rPr>
        <w:t xml:space="preserve">balance of power, </w:t>
      </w:r>
      <w:r w:rsidRPr="00C02DD5">
        <w:rPr>
          <w:rStyle w:val="TitleChar"/>
        </w:rPr>
        <w:t>the United States has complicated its foreign policy and vastly raised the costs of its operation</w:t>
      </w:r>
      <w:r w:rsidRPr="00C02DD5">
        <w:rPr>
          <w:sz w:val="16"/>
        </w:rPr>
        <w:t xml:space="preserve"> (Brown et</w:t>
      </w:r>
      <w:r w:rsidRPr="00A47D7D">
        <w:rPr>
          <w:sz w:val="16"/>
        </w:rPr>
        <w:t xml:space="preserve"> al. 2000; Brzezinski 2004). By destroying a secular, albeit brutal, Sunni Arab center of power in Iraq, the United States must now contend with a far greater problem (Fearon 2006) of itself having to hold the country together and to balance a resurgent </w:t>
      </w:r>
      <w:r w:rsidRPr="00A47D7D">
        <w:rPr>
          <w:sz w:val="16"/>
        </w:rPr>
        <w:lastRenderedPageBreak/>
        <w:t xml:space="preserve">Iran. Bogged down in Iraq, it is unable to deter aggression against allies elsewhere such as Georgia and the Ukraine, or to stop the growing Russian penetration of Latin America. </w:t>
      </w:r>
      <w:r w:rsidRPr="00A47D7D">
        <w:rPr>
          <w:rStyle w:val="TitleChar"/>
          <w:highlight w:val="yellow"/>
        </w:rPr>
        <w:t xml:space="preserve">By waving the flag of hegemony, </w:t>
      </w:r>
      <w:r w:rsidRPr="00C02DD5">
        <w:rPr>
          <w:rStyle w:val="TitleChar"/>
        </w:rPr>
        <w:t xml:space="preserve">the United States finds that very </w:t>
      </w:r>
      <w:r w:rsidRPr="00A47D7D">
        <w:rPr>
          <w:rStyle w:val="TitleChar"/>
          <w:highlight w:val="yellow"/>
        </w:rPr>
        <w:t xml:space="preserve">few </w:t>
      </w:r>
      <w:r w:rsidRPr="00C02DD5">
        <w:rPr>
          <w:rStyle w:val="TitleChar"/>
        </w:rPr>
        <w:t xml:space="preserve">other </w:t>
      </w:r>
      <w:r w:rsidRPr="00A47D7D">
        <w:rPr>
          <w:rStyle w:val="TitleChar"/>
          <w:highlight w:val="yellow"/>
        </w:rPr>
        <w:t>governments see the need to assist it, because hegemony is supposed to be self-financing, self-enforcing, and self-sufficient</w:t>
      </w:r>
      <w:r w:rsidRPr="00A47D7D">
        <w:rPr>
          <w:rStyle w:val="TitleChar"/>
        </w:rPr>
        <w:t>.</w:t>
      </w:r>
    </w:p>
    <w:p w:rsidR="00B93B30" w:rsidRDefault="00B93B30" w:rsidP="00B93B30"/>
    <w:p w:rsidR="00B93B30" w:rsidRDefault="00B93B30" w:rsidP="00B93B30">
      <w:pPr>
        <w:pStyle w:val="Heading2"/>
      </w:pPr>
      <w:r>
        <w:lastRenderedPageBreak/>
        <w:t>2NC</w:t>
      </w:r>
    </w:p>
    <w:p w:rsidR="00B93B30" w:rsidRDefault="00B93B30" w:rsidP="00B93B30"/>
    <w:p w:rsidR="00B93B30" w:rsidRDefault="00B93B30" w:rsidP="00B93B30">
      <w:pPr>
        <w:pStyle w:val="Heading3"/>
      </w:pPr>
      <w:r>
        <w:lastRenderedPageBreak/>
        <w:t>k</w:t>
      </w:r>
    </w:p>
    <w:p w:rsidR="00B93B30" w:rsidRDefault="00B93B30" w:rsidP="00B93B30"/>
    <w:p w:rsidR="00B93B30" w:rsidRPr="000A6578" w:rsidRDefault="00B93B30" w:rsidP="00B93B30">
      <w:pPr>
        <w:pStyle w:val="Heading4"/>
      </w:pPr>
      <w:r>
        <w:t>The role of the judge is to be part of a new generation of revolutionary attorneys—instead of asking, what to do with the law, ask why is this law? Anything else replicates the crisis inherent in the meaning of the law.</w:t>
      </w:r>
    </w:p>
    <w:p w:rsidR="00B93B30" w:rsidRDefault="00B93B30" w:rsidP="00B93B30">
      <w:r w:rsidRPr="00050FC6">
        <w:rPr>
          <w:rStyle w:val="StyleStyleBold12pt"/>
        </w:rPr>
        <w:t>Agamben 05</w:t>
      </w:r>
      <w:r w:rsidRPr="000A6578">
        <w:t>. Giorgio Agamben, famous philosopher, The State of Exception, pg. 63</w:t>
      </w:r>
    </w:p>
    <w:p w:rsidR="00B93B30" w:rsidRPr="000A6578" w:rsidRDefault="00B93B30" w:rsidP="00B93B30"/>
    <w:p w:rsidR="00B93B30" w:rsidRPr="004D394B" w:rsidRDefault="00B93B30" w:rsidP="00B93B30">
      <w:pPr>
        <w:rPr>
          <w:rStyle w:val="Emphasis"/>
        </w:rPr>
      </w:pPr>
      <w:r w:rsidRPr="000A6578">
        <w:t xml:space="preserve">In the Kafka essay, the enigmatic image of a law that is studied but no longer practiced corresponds, as a sort of remnant, to the unmasking of mythico-juridical violence effected by pure violence. </w:t>
      </w:r>
      <w:r w:rsidRPr="00914C1B">
        <w:rPr>
          <w:rStyle w:val="StyleBoldUnderline"/>
          <w:highlight w:val="yellow"/>
        </w:rPr>
        <w:t>There is</w:t>
      </w:r>
      <w:r w:rsidRPr="004D394B">
        <w:rPr>
          <w:rStyle w:val="StyleBoldUnderline"/>
        </w:rPr>
        <w:t xml:space="preserve">, therefore, </w:t>
      </w:r>
      <w:r w:rsidRPr="00914C1B">
        <w:rPr>
          <w:rStyle w:val="StyleBoldUnderline"/>
          <w:highlight w:val="yellow"/>
        </w:rPr>
        <w:t>still a possible figure of law after its nexus with violence</w:t>
      </w:r>
      <w:r w:rsidRPr="004D394B">
        <w:rPr>
          <w:rStyle w:val="StyleBoldUnderline"/>
        </w:rPr>
        <w:t xml:space="preserve"> and power </w:t>
      </w:r>
      <w:r w:rsidRPr="00914C1B">
        <w:rPr>
          <w:rStyle w:val="StyleBoldUnderline"/>
          <w:highlight w:val="yellow"/>
        </w:rPr>
        <w:t>has been deposed</w:t>
      </w:r>
      <w:r w:rsidRPr="004D394B">
        <w:rPr>
          <w:rStyle w:val="StyleBoldUnderline"/>
        </w:rPr>
        <w:t xml:space="preserve">, but </w:t>
      </w:r>
      <w:r w:rsidRPr="00914C1B">
        <w:rPr>
          <w:rStyle w:val="StyleBoldUnderline"/>
          <w:highlight w:val="yellow"/>
        </w:rPr>
        <w:t>it is a law that no longer has force</w:t>
      </w:r>
      <w:r w:rsidRPr="004D394B">
        <w:rPr>
          <w:rStyle w:val="StyleBoldUnderline"/>
        </w:rPr>
        <w:t xml:space="preserve"> or application, </w:t>
      </w:r>
      <w:r w:rsidRPr="00914C1B">
        <w:rPr>
          <w:rStyle w:val="StyleBoldUnderline"/>
          <w:highlight w:val="yellow"/>
        </w:rPr>
        <w:t xml:space="preserve">like the one in which </w:t>
      </w:r>
      <w:r w:rsidRPr="00914C1B">
        <w:rPr>
          <w:rStyle w:val="Emphasis"/>
          <w:highlight w:val="yellow"/>
        </w:rPr>
        <w:t>the “new attorney,” leafing through “our old books,”</w:t>
      </w:r>
      <w:r w:rsidRPr="00914C1B">
        <w:rPr>
          <w:rStyle w:val="StyleBoldUnderline"/>
          <w:highlight w:val="yellow"/>
        </w:rPr>
        <w:t xml:space="preserve"> buries himself in study</w:t>
      </w:r>
      <w:r w:rsidRPr="004D394B">
        <w:rPr>
          <w:rStyle w:val="StyleBoldUnderline"/>
        </w:rPr>
        <w:t xml:space="preserve">, or like the one that Foucault may have had in mind when he spoke of </w:t>
      </w:r>
      <w:r w:rsidRPr="00914C1B">
        <w:rPr>
          <w:rStyle w:val="Emphasis"/>
          <w:highlight w:val="yellow"/>
        </w:rPr>
        <w:t>a “new law” that has been freed from all disci- pline and all relation to sovereignty.</w:t>
      </w:r>
    </w:p>
    <w:p w:rsidR="00B93B30" w:rsidRPr="004D394B" w:rsidRDefault="00B93B30" w:rsidP="00B93B30">
      <w:pPr>
        <w:rPr>
          <w:rStyle w:val="Emphasis"/>
        </w:rPr>
      </w:pPr>
      <w:r w:rsidRPr="000A6578">
        <w:t xml:space="preserve">What can be the meaning of a law that survives its deposition in such a way? The difficulty Benjamin faces here corresponds to a problem that can be formulated (and it was effectively formulated for the first time in primitive Christianity and then later in the Marxian tradition) in these terms: </w:t>
      </w:r>
      <w:r w:rsidRPr="004D394B">
        <w:rPr>
          <w:rStyle w:val="StyleBoldUnderline"/>
        </w:rPr>
        <w:t>What becomes of the law after its messianic fulfillment?</w:t>
      </w:r>
      <w:r w:rsidRPr="000A6578">
        <w:t xml:space="preserve"> (This is the controversy that opposes Paul to the Jews of his time.) And </w:t>
      </w:r>
      <w:r w:rsidRPr="004D394B">
        <w:rPr>
          <w:rStyle w:val="StyleBoldUnderline"/>
        </w:rPr>
        <w:t>what becomes of the law in a society without classes</w:t>
      </w:r>
      <w:r w:rsidRPr="000A6578">
        <w:t xml:space="preserve">? (This is precisely the de- bate between Vyshinsky and Pashukanis.) These are the questions that Benjamin seeks to answer with his reading of the “new attorney.” </w:t>
      </w:r>
      <w:r w:rsidRPr="004D394B">
        <w:rPr>
          <w:rStyle w:val="StyleBoldUnderline"/>
        </w:rPr>
        <w:t xml:space="preserve">Obvi- ously, </w:t>
      </w:r>
      <w:r w:rsidRPr="00914C1B">
        <w:rPr>
          <w:rStyle w:val="Emphasis"/>
          <w:highlight w:val="yellow"/>
        </w:rPr>
        <w:t>it is not a question here of a transitional phase that never achieves its end, nor</w:t>
      </w:r>
      <w:r w:rsidRPr="004D394B">
        <w:rPr>
          <w:rStyle w:val="Emphasis"/>
        </w:rPr>
        <w:t xml:space="preserve"> of </w:t>
      </w:r>
      <w:r w:rsidRPr="00914C1B">
        <w:rPr>
          <w:rStyle w:val="Emphasis"/>
          <w:highlight w:val="yellow"/>
        </w:rPr>
        <w:t xml:space="preserve">a process of infinite deconstruction </w:t>
      </w:r>
      <w:r w:rsidRPr="00DB0752">
        <w:rPr>
          <w:rStyle w:val="Emphasis"/>
        </w:rPr>
        <w:t>that, in maintain- ing the law in a spectral life, can no longer get to the bottom of it</w:t>
      </w:r>
      <w:r w:rsidRPr="000A6578">
        <w:t xml:space="preserve">. </w:t>
      </w:r>
      <w:r w:rsidRPr="004D394B">
        <w:rPr>
          <w:rStyle w:val="StyleBoldUnderline"/>
        </w:rPr>
        <w:t xml:space="preserve">The decisive point here is that </w:t>
      </w:r>
      <w:r w:rsidRPr="00914C1B">
        <w:rPr>
          <w:rStyle w:val="Emphasis"/>
          <w:highlight w:val="yellow"/>
        </w:rPr>
        <w:t>the law</w:t>
      </w:r>
      <w:r w:rsidRPr="00914C1B">
        <w:rPr>
          <w:rStyle w:val="StyleBoldUnderline"/>
          <w:highlight w:val="yellow"/>
        </w:rPr>
        <w:t>—</w:t>
      </w:r>
      <w:r w:rsidRPr="00914C1B">
        <w:rPr>
          <w:rStyle w:val="Emphasis"/>
          <w:highlight w:val="yellow"/>
        </w:rPr>
        <w:t>no longer practiced, but studied</w:t>
      </w:r>
      <w:r w:rsidRPr="00914C1B">
        <w:rPr>
          <w:rStyle w:val="StyleBoldUnderline"/>
          <w:highlight w:val="yellow"/>
        </w:rPr>
        <w:t xml:space="preserve">— </w:t>
      </w:r>
      <w:r w:rsidRPr="00914C1B">
        <w:rPr>
          <w:rStyle w:val="Emphasis"/>
          <w:highlight w:val="yellow"/>
        </w:rPr>
        <w:t>is not justice, but only the gate that leads to it</w:t>
      </w:r>
      <w:r w:rsidRPr="000A6578">
        <w:t xml:space="preserve">. </w:t>
      </w:r>
      <w:r w:rsidRPr="00914C1B">
        <w:rPr>
          <w:rStyle w:val="StyleBoldUnderline"/>
          <w:highlight w:val="yellow"/>
        </w:rPr>
        <w:t>What opens a passage toward justice is not the erasure of law, but its deactivation and inactivity</w:t>
      </w:r>
      <w:r w:rsidRPr="000A6578">
        <w:t xml:space="preserve"> [inoperosità]—</w:t>
      </w:r>
      <w:r w:rsidRPr="00914C1B">
        <w:rPr>
          <w:rStyle w:val="Emphasis"/>
          <w:highlight w:val="yellow"/>
        </w:rPr>
        <w:t>that is, another use of the law</w:t>
      </w:r>
      <w:r w:rsidRPr="000A6578">
        <w:t xml:space="preserve">. This is precisely what the force-of-law (whichkeepsthelawworking[inopera]beyonditsformal suspension) seeks to prevent. </w:t>
      </w:r>
      <w:r w:rsidRPr="00914C1B">
        <w:rPr>
          <w:rStyle w:val="StyleBoldUnderline"/>
          <w:highlight w:val="yellow"/>
        </w:rPr>
        <w:t>Kafka’s characters</w:t>
      </w:r>
      <w:r w:rsidRPr="004D394B">
        <w:rPr>
          <w:rStyle w:val="StyleBoldUnderline"/>
        </w:rPr>
        <w:t>—and this is why they interest us—</w:t>
      </w:r>
      <w:r w:rsidRPr="00914C1B">
        <w:rPr>
          <w:rStyle w:val="StyleBoldUnderline"/>
          <w:highlight w:val="yellow"/>
        </w:rPr>
        <w:t xml:space="preserve">have to do with this spectral figure of the law in the state of exception; </w:t>
      </w:r>
      <w:r w:rsidRPr="00914C1B">
        <w:rPr>
          <w:rStyle w:val="Emphasis"/>
          <w:highlight w:val="yellow"/>
        </w:rPr>
        <w:t>they seek</w:t>
      </w:r>
      <w:r w:rsidRPr="004D394B">
        <w:rPr>
          <w:rStyle w:val="Emphasis"/>
        </w:rPr>
        <w:t xml:space="preserve">, each one following his or her own strategy, </w:t>
      </w:r>
      <w:r w:rsidRPr="00914C1B">
        <w:rPr>
          <w:rStyle w:val="Emphasis"/>
          <w:highlight w:val="yellow"/>
        </w:rPr>
        <w:t>to “study” and deactivate it, to “play” with it.</w:t>
      </w:r>
    </w:p>
    <w:p w:rsidR="00B93B30" w:rsidRPr="00A24FDA" w:rsidRDefault="00B93B30" w:rsidP="00B93B30">
      <w:r w:rsidRPr="00914C1B">
        <w:rPr>
          <w:rStyle w:val="Emphasis"/>
          <w:highlight w:val="yellow"/>
        </w:rPr>
        <w:t>One day humanity will play with law just as children play with dis- used objects, not in order to restore them to their canonical use but to free them from it for good</w:t>
      </w:r>
      <w:r w:rsidRPr="000A6578">
        <w:t xml:space="preserve">. </w:t>
      </w:r>
      <w:r w:rsidRPr="00914C1B">
        <w:rPr>
          <w:rStyle w:val="StyleBoldUnderline"/>
          <w:highlight w:val="yellow"/>
        </w:rPr>
        <w:t>What is found after the law is not a</w:t>
      </w:r>
      <w:r w:rsidRPr="004D394B">
        <w:rPr>
          <w:rStyle w:val="StyleBoldUnderline"/>
        </w:rPr>
        <w:t xml:space="preserve"> more proper and original use </w:t>
      </w:r>
      <w:r w:rsidRPr="00914C1B">
        <w:rPr>
          <w:rStyle w:val="StyleBoldUnderline"/>
          <w:highlight w:val="yellow"/>
        </w:rPr>
        <w:t xml:space="preserve">value that precedes the law, </w:t>
      </w:r>
      <w:r w:rsidRPr="00914C1B">
        <w:rPr>
          <w:rStyle w:val="Emphasis"/>
          <w:highlight w:val="yellow"/>
        </w:rPr>
        <w:t>but a new use that is born only after it</w:t>
      </w:r>
      <w:r w:rsidRPr="000A6578">
        <w:t xml:space="preserve">. And </w:t>
      </w:r>
      <w:r w:rsidRPr="00914C1B">
        <w:rPr>
          <w:rStyle w:val="StyleBoldUnderline"/>
          <w:highlight w:val="yellow"/>
        </w:rPr>
        <w:t>use</w:t>
      </w:r>
      <w:r w:rsidRPr="004D394B">
        <w:rPr>
          <w:rStyle w:val="StyleBoldUnderline"/>
        </w:rPr>
        <w:t xml:space="preserve">, which has been </w:t>
      </w:r>
      <w:r w:rsidRPr="00914C1B">
        <w:rPr>
          <w:rStyle w:val="StyleBoldUnderline"/>
          <w:highlight w:val="yellow"/>
        </w:rPr>
        <w:t>contaminated by law, must</w:t>
      </w:r>
      <w:r w:rsidRPr="004D394B">
        <w:rPr>
          <w:rStyle w:val="StyleBoldUnderline"/>
        </w:rPr>
        <w:t xml:space="preserve"> also </w:t>
      </w:r>
      <w:r w:rsidRPr="00914C1B">
        <w:rPr>
          <w:rStyle w:val="StyleBoldUnderline"/>
          <w:highlight w:val="yellow"/>
        </w:rPr>
        <w:t>be freed from its own value</w:t>
      </w:r>
      <w:r w:rsidRPr="00914C1B">
        <w:rPr>
          <w:highlight w:val="yellow"/>
        </w:rPr>
        <w:t xml:space="preserve">. </w:t>
      </w:r>
      <w:r w:rsidRPr="00914C1B">
        <w:rPr>
          <w:rStyle w:val="Emphasis"/>
          <w:highlight w:val="yellow"/>
        </w:rPr>
        <w:t>This liberation is the task of study, or of play</w:t>
      </w:r>
      <w:r w:rsidRPr="000A6578">
        <w:t xml:space="preserve">. And </w:t>
      </w:r>
      <w:r w:rsidRPr="00914C1B">
        <w:rPr>
          <w:rStyle w:val="StyleBoldUnderline"/>
          <w:highlight w:val="yellow"/>
        </w:rPr>
        <w:t>this studious play is the passage that allows us to arrive at</w:t>
      </w:r>
      <w:r w:rsidRPr="004D394B">
        <w:rPr>
          <w:rStyle w:val="StyleBoldUnderline"/>
        </w:rPr>
        <w:t xml:space="preserve"> that justice that one of Benjamin’s posthumous fragments defines as </w:t>
      </w:r>
      <w:r w:rsidRPr="00914C1B">
        <w:rPr>
          <w:rStyle w:val="StyleBoldUnderline"/>
          <w:highlight w:val="yellow"/>
        </w:rPr>
        <w:t xml:space="preserve">a state of the world in which </w:t>
      </w:r>
      <w:r w:rsidRPr="00914C1B">
        <w:rPr>
          <w:rStyle w:val="Emphasis"/>
          <w:highlight w:val="yellow"/>
        </w:rPr>
        <w:t>the world appears as a good that absolutely cannot be appropriated or made juridical</w:t>
      </w:r>
      <w:r w:rsidRPr="004D394B">
        <w:rPr>
          <w:rStyle w:val="Emphasis"/>
        </w:rPr>
        <w:t xml:space="preserve"> </w:t>
      </w:r>
      <w:r w:rsidRPr="000A6578">
        <w:t>(Benjamin 1992, 41).</w:t>
      </w:r>
    </w:p>
    <w:p w:rsidR="00B93B30" w:rsidRPr="00004EDC" w:rsidRDefault="00B93B30" w:rsidP="00B93B30">
      <w:pPr>
        <w:pStyle w:val="Heading4"/>
      </w:pPr>
      <w:r>
        <w:lastRenderedPageBreak/>
        <w:t>Focus on top down executive regulation solutions reinforces a notion of sovereignty that is unitary that marginalizes alternative political formations—choose the model of Edward Snowden rather than the congressional representative</w:t>
      </w:r>
    </w:p>
    <w:p w:rsidR="00B93B30" w:rsidRPr="00590D85" w:rsidRDefault="00B93B30" w:rsidP="00B93B30">
      <w:r w:rsidRPr="00590D85">
        <w:rPr>
          <w:rStyle w:val="StyleStyleBold12pt"/>
        </w:rPr>
        <w:t>Buell 13.</w:t>
      </w:r>
      <w:r w:rsidRPr="00590D85">
        <w:t xml:space="preserve"> John Buell, columnist for The Progressive Populist, adjunct professor at Cochise College, “Nationalism, Tech Giants, and Spy States,” The Contemporary Condition August 10, 2013 </w:t>
      </w:r>
      <w:hyperlink r:id="rId14" w:history="1">
        <w:r w:rsidRPr="00590D85">
          <w:t>http://contemporarycondition.blogspot.com/2013/08/nationalism-tech-giants-and-spy-states.html</w:t>
        </w:r>
      </w:hyperlink>
      <w:r w:rsidRPr="00590D85">
        <w:t xml:space="preserve"> accessed September 4, 2013</w:t>
      </w:r>
    </w:p>
    <w:p w:rsidR="00B93B30" w:rsidRPr="00590D85" w:rsidRDefault="00B93B30" w:rsidP="00B93B30">
      <w:pPr>
        <w:rPr>
          <w:rFonts w:ascii="Times" w:eastAsia="Times New Roman" w:hAnsi="Times" w:cs="Times New Roman"/>
          <w:sz w:val="20"/>
          <w:szCs w:val="20"/>
        </w:rPr>
      </w:pPr>
    </w:p>
    <w:p w:rsidR="00B93B30" w:rsidRPr="00590D85" w:rsidRDefault="00B93B30" w:rsidP="00B93B30">
      <w:r w:rsidRPr="00590D85">
        <w:t xml:space="preserve">That's is one reason </w:t>
      </w:r>
      <w:r w:rsidRPr="00590D85">
        <w:rPr>
          <w:rStyle w:val="StyleBoldUnderline"/>
        </w:rPr>
        <w:t>it is hard today to remain aloof from politics</w:t>
      </w:r>
      <w:r w:rsidRPr="00590D85">
        <w:t xml:space="preserve">. But for those who seek to do so the message is just as clear. If the Internet has progressive possibilities, their realization will not be automatic. </w:t>
      </w:r>
      <w:r w:rsidRPr="00590D85">
        <w:rPr>
          <w:rStyle w:val="StyleBoldUnderline"/>
        </w:rPr>
        <w:t>Today a countersubversive culture nurtures and is nurtured by an evolving alliance of high tech giants, government bureaucrats (whom Smith calls securecrats), the older more established military industrial complex and powerful private corporations that benefit from close ties to the state, including especially the oil  and investment banking community</w:t>
      </w:r>
      <w:r w:rsidRPr="00590D85">
        <w:t>.</w:t>
      </w:r>
    </w:p>
    <w:p w:rsidR="00B93B30" w:rsidRPr="00590D85" w:rsidRDefault="00B93B30" w:rsidP="00B93B30">
      <w:r w:rsidRPr="00590D85">
        <w:t xml:space="preserve">If the most repressive outcomes are to be avoided, </w:t>
      </w:r>
      <w:r w:rsidRPr="00590D85">
        <w:rPr>
          <w:rStyle w:val="StyleBoldUnderline"/>
        </w:rPr>
        <w:t xml:space="preserve">the best course might be </w:t>
      </w:r>
      <w:r w:rsidRPr="00590D85">
        <w:rPr>
          <w:rStyle w:val="Emphasis"/>
        </w:rPr>
        <w:t>an evolving counter-coalition</w:t>
      </w:r>
      <w:r w:rsidRPr="00590D85">
        <w:rPr>
          <w:rStyle w:val="StyleBoldUnderline"/>
        </w:rPr>
        <w:t xml:space="preserve"> that would emerge </w:t>
      </w:r>
      <w:r w:rsidRPr="00590D85">
        <w:rPr>
          <w:rStyle w:val="Emphasis"/>
        </w:rPr>
        <w:t>from moral and historical critiques of and alternative</w:t>
      </w:r>
      <w:r w:rsidRPr="00590D85">
        <w:rPr>
          <w:rStyle w:val="StyleBoldUnderline"/>
        </w:rPr>
        <w:t xml:space="preserve"> to the countersubversive tradition</w:t>
      </w:r>
      <w:r w:rsidRPr="00590D85">
        <w:t xml:space="preserve">. In Emergency Politics, Honig argues that </w:t>
      </w:r>
      <w:r w:rsidRPr="009E7E73">
        <w:rPr>
          <w:rStyle w:val="StyleBoldUnderline"/>
        </w:rPr>
        <w:t xml:space="preserve">the </w:t>
      </w:r>
      <w:r w:rsidRPr="009E7E73">
        <w:rPr>
          <w:rStyle w:val="Emphasis"/>
        </w:rPr>
        <w:t xml:space="preserve">very </w:t>
      </w:r>
      <w:r w:rsidRPr="009E7E73">
        <w:rPr>
          <w:rStyle w:val="Emphasis"/>
          <w:highlight w:val="green"/>
        </w:rPr>
        <w:t>focus on</w:t>
      </w:r>
      <w:r w:rsidRPr="009E7E73">
        <w:rPr>
          <w:rStyle w:val="StyleBoldUnderline"/>
          <w:highlight w:val="green"/>
        </w:rPr>
        <w:t xml:space="preserve"> the question of</w:t>
      </w:r>
      <w:r w:rsidRPr="009E7E73">
        <w:rPr>
          <w:highlight w:val="green"/>
        </w:rPr>
        <w:t xml:space="preserve"> </w:t>
      </w:r>
      <w:r w:rsidRPr="009E7E73">
        <w:rPr>
          <w:rStyle w:val="Emphasis"/>
          <w:highlight w:val="green"/>
        </w:rPr>
        <w:t>the rules that should govern declarations of emergency</w:t>
      </w:r>
      <w:r w:rsidRPr="009E7E73">
        <w:rPr>
          <w:rStyle w:val="StyleBoldUnderline"/>
          <w:highlight w:val="green"/>
        </w:rPr>
        <w:t xml:space="preserve"> and </w:t>
      </w:r>
      <w:r w:rsidRPr="009E7E73">
        <w:rPr>
          <w:rStyle w:val="Emphasis"/>
        </w:rPr>
        <w:t xml:space="preserve">the </w:t>
      </w:r>
      <w:r w:rsidRPr="009E7E73">
        <w:rPr>
          <w:rStyle w:val="Emphasis"/>
          <w:highlight w:val="green"/>
        </w:rPr>
        <w:t>protections that can be revoked</w:t>
      </w:r>
      <w:r w:rsidRPr="00590D85">
        <w:rPr>
          <w:rStyle w:val="StyleBoldUnderline"/>
        </w:rPr>
        <w:t xml:space="preserve"> in emergencies </w:t>
      </w:r>
      <w:r w:rsidRPr="009E7E73">
        <w:rPr>
          <w:rStyle w:val="Emphasis"/>
          <w:highlight w:val="green"/>
        </w:rPr>
        <w:t>reinforce</w:t>
      </w:r>
      <w:r w:rsidRPr="00590D85">
        <w:rPr>
          <w:rStyle w:val="Emphasis"/>
        </w:rPr>
        <w:t xml:space="preserve"> a notion of </w:t>
      </w:r>
      <w:r w:rsidRPr="009E7E73">
        <w:rPr>
          <w:rStyle w:val="Emphasis"/>
          <w:highlight w:val="green"/>
        </w:rPr>
        <w:t>sovereignty</w:t>
      </w:r>
      <w:r w:rsidRPr="009E7E73">
        <w:rPr>
          <w:rStyle w:val="StyleBoldUnderline"/>
          <w:highlight w:val="green"/>
        </w:rPr>
        <w:t xml:space="preserve"> as </w:t>
      </w:r>
      <w:r w:rsidRPr="009E7E73">
        <w:rPr>
          <w:rStyle w:val="Emphasis"/>
          <w:highlight w:val="green"/>
        </w:rPr>
        <w:t>unitary and top</w:t>
      </w:r>
      <w:r w:rsidRPr="009E7E73">
        <w:rPr>
          <w:rStyle w:val="StyleBoldUnderline"/>
          <w:highlight w:val="green"/>
        </w:rPr>
        <w:t xml:space="preserve"> down</w:t>
      </w:r>
      <w:r w:rsidRPr="00590D85">
        <w:t xml:space="preserve">. </w:t>
      </w:r>
      <w:r w:rsidRPr="00590D85">
        <w:rPr>
          <w:rStyle w:val="StyleBoldUnderline"/>
        </w:rPr>
        <w:t xml:space="preserve">Thus </w:t>
      </w:r>
      <w:r w:rsidRPr="009E7E73">
        <w:rPr>
          <w:rStyle w:val="StyleBoldUnderline"/>
          <w:highlight w:val="green"/>
        </w:rPr>
        <w:t>they "</w:t>
      </w:r>
      <w:r w:rsidRPr="009E7E73">
        <w:rPr>
          <w:rStyle w:val="Emphasis"/>
          <w:highlight w:val="green"/>
        </w:rPr>
        <w:t xml:space="preserve">marginalize </w:t>
      </w:r>
      <w:r w:rsidRPr="009E7E73">
        <w:rPr>
          <w:rStyle w:val="Emphasis"/>
        </w:rPr>
        <w:t xml:space="preserve">forms of </w:t>
      </w:r>
      <w:r w:rsidRPr="009E7E73">
        <w:rPr>
          <w:rStyle w:val="Emphasis"/>
          <w:highlight w:val="green"/>
        </w:rPr>
        <w:t>popular sovereignty</w:t>
      </w:r>
      <w:r w:rsidRPr="009E7E73">
        <w:rPr>
          <w:rStyle w:val="StyleBoldUnderline"/>
          <w:highlight w:val="green"/>
        </w:rPr>
        <w:t xml:space="preserve"> in which </w:t>
      </w:r>
      <w:r w:rsidRPr="009E7E73">
        <w:rPr>
          <w:rStyle w:val="Emphasis"/>
          <w:highlight w:val="green"/>
        </w:rPr>
        <w:t>action in concert</w:t>
      </w:r>
      <w:r w:rsidRPr="009E7E73">
        <w:rPr>
          <w:rStyle w:val="StyleBoldUnderline"/>
          <w:highlight w:val="green"/>
        </w:rPr>
        <w:t xml:space="preserve"> rather than institutional governance is </w:t>
      </w:r>
      <w:r w:rsidRPr="009E7E73">
        <w:rPr>
          <w:rStyle w:val="Emphasis"/>
          <w:highlight w:val="green"/>
        </w:rPr>
        <w:t>the mark of democratic</w:t>
      </w:r>
      <w:r w:rsidRPr="00590D85">
        <w:rPr>
          <w:rStyle w:val="Emphasis"/>
        </w:rPr>
        <w:t xml:space="preserve"> power and </w:t>
      </w:r>
      <w:r w:rsidRPr="009E7E73">
        <w:rPr>
          <w:rStyle w:val="Emphasis"/>
          <w:highlight w:val="green"/>
        </w:rPr>
        <w:t>legitimacy</w:t>
      </w:r>
      <w:r w:rsidRPr="00590D85">
        <w:t xml:space="preserve">." </w:t>
      </w:r>
      <w:r w:rsidRPr="009E7E73">
        <w:rPr>
          <w:rStyle w:val="StyleBoldUnderline"/>
        </w:rPr>
        <w:t>Unitary and decisive sovereignty committed to its own invulnerability is "most likely to perceive crisis where there may only be political conflict and to respond...with antipolitical measures</w:t>
      </w:r>
      <w:r w:rsidRPr="009E7E73">
        <w:t>."</w:t>
      </w:r>
    </w:p>
    <w:p w:rsidR="00B93B30" w:rsidRDefault="00B93B30" w:rsidP="00B93B30">
      <w:r w:rsidRPr="009E7E73">
        <w:rPr>
          <w:rStyle w:val="StyleBoldUnderline"/>
          <w:highlight w:val="green"/>
        </w:rPr>
        <w:t xml:space="preserve">The best answer lies </w:t>
      </w:r>
      <w:r w:rsidRPr="009E7E73">
        <w:rPr>
          <w:rStyle w:val="Emphasis"/>
          <w:highlight w:val="green"/>
        </w:rPr>
        <w:t xml:space="preserve">not </w:t>
      </w:r>
      <w:r w:rsidRPr="009E7E73">
        <w:rPr>
          <w:rStyle w:val="Emphasis"/>
        </w:rPr>
        <w:t xml:space="preserve">merely </w:t>
      </w:r>
      <w:r w:rsidRPr="009E7E73">
        <w:rPr>
          <w:rStyle w:val="Emphasis"/>
          <w:highlight w:val="green"/>
        </w:rPr>
        <w:t>in challenging</w:t>
      </w:r>
      <w:r w:rsidRPr="00590D85">
        <w:rPr>
          <w:rStyle w:val="Emphasis"/>
        </w:rPr>
        <w:t xml:space="preserve"> the </w:t>
      </w:r>
      <w:r w:rsidRPr="009E7E73">
        <w:rPr>
          <w:rStyle w:val="Emphasis"/>
          <w:highlight w:val="green"/>
        </w:rPr>
        <w:t>constitutional status</w:t>
      </w:r>
      <w:r w:rsidRPr="009E7E73">
        <w:rPr>
          <w:rStyle w:val="StyleBoldUnderline"/>
          <w:highlight w:val="green"/>
        </w:rPr>
        <w:t xml:space="preserve"> of this</w:t>
      </w:r>
      <w:r w:rsidRPr="00590D85">
        <w:rPr>
          <w:rStyle w:val="StyleBoldUnderline"/>
        </w:rPr>
        <w:t xml:space="preserve"> surveillance </w:t>
      </w:r>
      <w:r w:rsidRPr="009E7E73">
        <w:rPr>
          <w:rStyle w:val="StyleBoldUnderline"/>
          <w:highlight w:val="green"/>
        </w:rPr>
        <w:t>state but</w:t>
      </w:r>
      <w:r w:rsidRPr="00590D85">
        <w:rPr>
          <w:rStyle w:val="StyleBoldUnderline"/>
        </w:rPr>
        <w:t xml:space="preserve"> in </w:t>
      </w:r>
      <w:r w:rsidRPr="009E7E73">
        <w:rPr>
          <w:rStyle w:val="Emphasis"/>
          <w:highlight w:val="green"/>
        </w:rPr>
        <w:t>building a political coalition</w:t>
      </w:r>
      <w:r w:rsidRPr="009E7E73">
        <w:rPr>
          <w:rStyle w:val="StyleBoldUnderline"/>
          <w:highlight w:val="green"/>
        </w:rPr>
        <w:t xml:space="preserve"> that embodies</w:t>
      </w:r>
      <w:r w:rsidRPr="00590D85">
        <w:t xml:space="preserve"> the forms of </w:t>
      </w:r>
      <w:r w:rsidRPr="009E7E73">
        <w:rPr>
          <w:rStyle w:val="Emphasis"/>
          <w:highlight w:val="green"/>
        </w:rPr>
        <w:t>popular sovereignty</w:t>
      </w:r>
      <w:r w:rsidRPr="00590D85">
        <w:t xml:space="preserve"> of which Honig speaks. </w:t>
      </w:r>
      <w:r w:rsidRPr="00590D85">
        <w:rPr>
          <w:rStyle w:val="StyleBoldUnderline"/>
        </w:rPr>
        <w:t>This would include labor, consumer and environmentalist</w:t>
      </w:r>
      <w:r w:rsidRPr="00590D85">
        <w:t xml:space="preserve"> critiques of and </w:t>
      </w:r>
      <w:r w:rsidRPr="00590D85">
        <w:rPr>
          <w:rStyle w:val="StyleBoldUnderline"/>
        </w:rPr>
        <w:t>alternatives to the role of the state and markets</w:t>
      </w:r>
      <w:r w:rsidRPr="00590D85">
        <w:t xml:space="preserve"> in fostering inequality. It would be attentive to the possibilities and risks of the social media and the limits of its own interventions in these.  </w:t>
      </w:r>
      <w:r w:rsidRPr="00590D85">
        <w:rPr>
          <w:rStyle w:val="StyleBoldUnderline"/>
        </w:rPr>
        <w:t>The coalition might advance more democratic forms of enterprise and media as well as decentralized and more sustainable forms of energy production and transportation</w:t>
      </w:r>
      <w:r w:rsidRPr="00590D85">
        <w:t xml:space="preserve">.  And in an era where hyper nationalism erodes so many democratic impulses, cross border initiatives in the interest of widespread access to an open Internet with robust privacy protections would be paramount. </w:t>
      </w:r>
      <w:r w:rsidRPr="00590D85">
        <w:rPr>
          <w:rStyle w:val="Emphasis"/>
        </w:rPr>
        <w:t>(</w:t>
      </w:r>
      <w:r w:rsidRPr="009E7E73">
        <w:rPr>
          <w:rStyle w:val="Emphasis"/>
          <w:highlight w:val="green"/>
        </w:rPr>
        <w:t>Let's hope</w:t>
      </w:r>
      <w:r w:rsidRPr="00590D85">
        <w:rPr>
          <w:rStyle w:val="Emphasis"/>
        </w:rPr>
        <w:t xml:space="preserve"> that</w:t>
      </w:r>
      <w:r w:rsidRPr="00590D85">
        <w:rPr>
          <w:rStyle w:val="StyleBoldUnderline"/>
        </w:rPr>
        <w:t xml:space="preserve">) Edward </w:t>
      </w:r>
      <w:r w:rsidRPr="009E7E73">
        <w:rPr>
          <w:rStyle w:val="Emphasis"/>
          <w:highlight w:val="green"/>
        </w:rPr>
        <w:t>Snowden's travels</w:t>
      </w:r>
      <w:r w:rsidRPr="00590D85">
        <w:rPr>
          <w:rStyle w:val="StyleBoldUnderline"/>
        </w:rPr>
        <w:t xml:space="preserve"> (in a world dominated by the </w:t>
      </w:r>
      <w:r w:rsidRPr="00590D85">
        <w:rPr>
          <w:rStyle w:val="Emphasis"/>
        </w:rPr>
        <w:t>state passport and surveillance system</w:t>
      </w:r>
      <w:r w:rsidRPr="00590D85">
        <w:rPr>
          <w:rStyle w:val="StyleBoldUnderline"/>
        </w:rPr>
        <w:t xml:space="preserve">) </w:t>
      </w:r>
      <w:r w:rsidRPr="009E7E73">
        <w:rPr>
          <w:rStyle w:val="StyleBoldUnderline"/>
          <w:highlight w:val="green"/>
        </w:rPr>
        <w:t xml:space="preserve">helps to </w:t>
      </w:r>
      <w:r w:rsidRPr="009E7E73">
        <w:rPr>
          <w:rStyle w:val="Emphasis"/>
          <w:highlight w:val="green"/>
        </w:rPr>
        <w:t>highlight the stake citizens</w:t>
      </w:r>
      <w:r w:rsidRPr="009E7E73">
        <w:rPr>
          <w:rStyle w:val="StyleBoldUnderline"/>
          <w:highlight w:val="green"/>
        </w:rPr>
        <w:t xml:space="preserve"> of many lands have in a democratic Internet but </w:t>
      </w:r>
      <w:r w:rsidRPr="009E7E73">
        <w:rPr>
          <w:rStyle w:val="Emphasis"/>
          <w:highlight w:val="green"/>
        </w:rPr>
        <w:t>a more exploratory and democratic polity</w:t>
      </w:r>
      <w:r w:rsidRPr="00590D85">
        <w:t>.</w:t>
      </w:r>
    </w:p>
    <w:p w:rsidR="00B93B30" w:rsidRDefault="00B93B30" w:rsidP="00B93B30"/>
    <w:p w:rsidR="00B93B30" w:rsidRPr="004E5662" w:rsidRDefault="00B93B30" w:rsidP="00B93B30">
      <w:pPr>
        <w:rPr>
          <w:rFonts w:asciiTheme="majorHAnsi" w:hAnsiTheme="majorHAnsi"/>
        </w:rPr>
      </w:pPr>
      <w:r w:rsidRPr="004E5662">
        <w:rPr>
          <w:rStyle w:val="StyleStyleBold12pt"/>
          <w:rFonts w:asciiTheme="majorHAnsi" w:hAnsiTheme="majorHAnsi"/>
          <w:szCs w:val="26"/>
        </w:rPr>
        <w:t>Edkins and Pin-Fat 05.</w:t>
      </w:r>
      <w:r w:rsidRPr="004E5662">
        <w:rPr>
          <w:rFonts w:asciiTheme="majorHAnsi" w:hAnsiTheme="majorHAnsi"/>
        </w:rPr>
        <w:t xml:space="preserve"> Jenny Edkins, professor of international politics at Prifysgol Aberystwyth University (in Wales) and Veronique Pin-Fat, senior lecturer in politics at Manchester Universit, “Through the Wire: Relations of Power and Relations of Violence,” Millennium - Journal of International Studies 2005 34: pg. 14</w:t>
      </w:r>
    </w:p>
    <w:p w:rsidR="00B93B30" w:rsidRPr="004E5662" w:rsidRDefault="00B93B30" w:rsidP="00B93B30">
      <w:pPr>
        <w:rPr>
          <w:rFonts w:asciiTheme="majorHAnsi" w:hAnsiTheme="majorHAnsi"/>
        </w:rPr>
      </w:pPr>
    </w:p>
    <w:p w:rsidR="00B93B30" w:rsidRPr="00A61EBD" w:rsidRDefault="00B93B30" w:rsidP="00B93B30">
      <w:pPr>
        <w:rPr>
          <w:rStyle w:val="StyleBoldUnderline"/>
        </w:rPr>
      </w:pPr>
      <w:r w:rsidRPr="00A61EBD">
        <w:rPr>
          <w:rStyle w:val="StyleBoldUnderline"/>
        </w:rPr>
        <w:lastRenderedPageBreak/>
        <w:t xml:space="preserve">One potential form of </w:t>
      </w:r>
      <w:r w:rsidRPr="001B3C69">
        <w:rPr>
          <w:rStyle w:val="StyleBoldUnderline"/>
        </w:rPr>
        <w:t xml:space="preserve">challenge to sovereign power consists of </w:t>
      </w:r>
      <w:r w:rsidRPr="001B3C69">
        <w:rPr>
          <w:rStyle w:val="Emphasis"/>
        </w:rPr>
        <w:t>a refusal to draw any lines between zoe- and bios, inside and outside</w:t>
      </w:r>
      <w:r w:rsidRPr="001B3C69">
        <w:rPr>
          <w:rFonts w:asciiTheme="majorHAnsi" w:hAnsiTheme="majorHAnsi"/>
          <w:b/>
        </w:rPr>
        <w:t>.</w:t>
      </w:r>
      <w:r w:rsidRPr="001B3C69">
        <w:rPr>
          <w:rFonts w:asciiTheme="majorHAnsi" w:hAnsiTheme="majorHAnsi"/>
        </w:rPr>
        <w:t>59</w:t>
      </w:r>
      <w:r w:rsidRPr="004E5662">
        <w:rPr>
          <w:rFonts w:asciiTheme="majorHAnsi" w:hAnsiTheme="majorHAnsi"/>
        </w:rPr>
        <w:t xml:space="preserve"> As we have shown, </w:t>
      </w:r>
      <w:r w:rsidRPr="001B3C69">
        <w:rPr>
          <w:rStyle w:val="Emphasis"/>
        </w:rPr>
        <w:t>sovereign power</w:t>
      </w:r>
      <w:r w:rsidRPr="001B3C69">
        <w:rPr>
          <w:rStyle w:val="StyleBoldUnderline"/>
          <w:rFonts w:asciiTheme="majorHAnsi" w:hAnsiTheme="majorHAnsi"/>
        </w:rPr>
        <w:t xml:space="preserve"> does not involve a power relation</w:t>
      </w:r>
      <w:r w:rsidRPr="001B3C69">
        <w:rPr>
          <w:rFonts w:asciiTheme="majorHAnsi" w:hAnsiTheme="majorHAnsi"/>
        </w:rPr>
        <w:t xml:space="preserve"> in Foucauldian terms</w:t>
      </w:r>
      <w:r w:rsidRPr="001B3C69">
        <w:rPr>
          <w:rStyle w:val="StyleBoldUnderline"/>
          <w:rFonts w:asciiTheme="majorHAnsi" w:hAnsiTheme="majorHAnsi"/>
        </w:rPr>
        <w:t>. It is more appropriately considered to have become a form of governance or technique of administration through relationships of violence that reduce political subjects to mere bare or naked life</w:t>
      </w:r>
      <w:r w:rsidRPr="004E5662">
        <w:rPr>
          <w:rFonts w:asciiTheme="majorHAnsi" w:hAnsiTheme="majorHAnsi"/>
        </w:rPr>
        <w:t xml:space="preserve">. </w:t>
      </w:r>
      <w:r w:rsidRPr="004E5662">
        <w:rPr>
          <w:rStyle w:val="StyleBoldUnderline"/>
          <w:rFonts w:asciiTheme="majorHAnsi" w:hAnsiTheme="majorHAnsi"/>
        </w:rPr>
        <w:t>In asking for a refusal to draw lines as a possibility of challenge</w:t>
      </w:r>
      <w:r w:rsidRPr="004E5662">
        <w:rPr>
          <w:rFonts w:asciiTheme="majorHAnsi" w:hAnsiTheme="majorHAnsi"/>
        </w:rPr>
        <w:t xml:space="preserve">, then, </w:t>
      </w:r>
      <w:r w:rsidRPr="00A61EBD">
        <w:rPr>
          <w:rStyle w:val="StyleBoldUnderline"/>
        </w:rPr>
        <w:t xml:space="preserve">we are not asking for the elimination of power relations and consequently, </w:t>
      </w:r>
      <w:r w:rsidRPr="001B3C69">
        <w:rPr>
          <w:rStyle w:val="StyleBoldUnderline"/>
        </w:rPr>
        <w:t>we are not asking for the erasure of the possibility of a mode of political being that is empowered and empowering, is free and that speaks</w:t>
      </w:r>
      <w:r w:rsidRPr="00A61EBD">
        <w:rPr>
          <w:rStyle w:val="StyleBoldUnderline"/>
        </w:rPr>
        <w:t xml:space="preserve">: </w:t>
      </w:r>
      <w:r w:rsidRPr="00A61EBD">
        <w:rPr>
          <w:rStyle w:val="Emphasis"/>
        </w:rPr>
        <w:t>quite the opposite</w:t>
      </w:r>
      <w:r w:rsidRPr="004E5662">
        <w:rPr>
          <w:rFonts w:asciiTheme="majorHAnsi" w:hAnsiTheme="majorHAnsi"/>
        </w:rPr>
        <w:t xml:space="preserve">. Following Agamben, we are suggesting that </w:t>
      </w:r>
      <w:r w:rsidRPr="004E5662">
        <w:rPr>
          <w:rStyle w:val="StyleBoldUnderline"/>
          <w:rFonts w:asciiTheme="majorHAnsi" w:hAnsiTheme="majorHAnsi"/>
        </w:rPr>
        <w:t xml:space="preserve">it is </w:t>
      </w:r>
      <w:r w:rsidRPr="00C26248">
        <w:rPr>
          <w:rStyle w:val="StyleBoldUnderline"/>
          <w:rFonts w:asciiTheme="majorHAnsi" w:hAnsiTheme="majorHAnsi"/>
          <w:highlight w:val="green"/>
        </w:rPr>
        <w:t xml:space="preserve">only through </w:t>
      </w:r>
      <w:r w:rsidRPr="00C26248">
        <w:rPr>
          <w:rStyle w:val="Emphasis"/>
          <w:highlight w:val="green"/>
        </w:rPr>
        <w:t xml:space="preserve">a refusal to draw any lines at all between forms of life </w:t>
      </w:r>
      <w:r w:rsidRPr="001B3C69">
        <w:rPr>
          <w:rStyle w:val="Emphasis"/>
        </w:rPr>
        <w:t xml:space="preserve">(and indeed, </w:t>
      </w:r>
      <w:r w:rsidRPr="00C26248">
        <w:rPr>
          <w:rStyle w:val="Emphasis"/>
          <w:highlight w:val="green"/>
        </w:rPr>
        <w:t>nothing less will do)</w:t>
      </w:r>
      <w:r w:rsidRPr="00C26248">
        <w:rPr>
          <w:rStyle w:val="StyleBoldUnderline"/>
          <w:rFonts w:asciiTheme="majorHAnsi" w:hAnsiTheme="majorHAnsi"/>
          <w:highlight w:val="green"/>
        </w:rPr>
        <w:t xml:space="preserve"> that </w:t>
      </w:r>
      <w:r w:rsidRPr="00C26248">
        <w:rPr>
          <w:rStyle w:val="StyleBoldUnderline"/>
          <w:highlight w:val="green"/>
        </w:rPr>
        <w:t>sovereign power</w:t>
      </w:r>
      <w:r w:rsidRPr="00A61EBD">
        <w:rPr>
          <w:rStyle w:val="StyleBoldUnderline"/>
        </w:rPr>
        <w:t xml:space="preserve"> as a form of violence </w:t>
      </w:r>
      <w:r w:rsidRPr="00C26248">
        <w:rPr>
          <w:rStyle w:val="Emphasis"/>
          <w:highlight w:val="green"/>
        </w:rPr>
        <w:t>can be contested</w:t>
      </w:r>
      <w:r w:rsidRPr="00A61EBD">
        <w:rPr>
          <w:rStyle w:val="StyleBoldUnderline"/>
        </w:rPr>
        <w:t xml:space="preserve"> </w:t>
      </w:r>
      <w:r w:rsidRPr="00C26248">
        <w:rPr>
          <w:rStyle w:val="StyleBoldUnderline"/>
          <w:highlight w:val="green"/>
        </w:rPr>
        <w:t>and a properly political power</w:t>
      </w:r>
      <w:r w:rsidRPr="00A61EBD">
        <w:rPr>
          <w:rStyle w:val="StyleBoldUnderline"/>
        </w:rPr>
        <w:t xml:space="preserve"> relation</w:t>
      </w:r>
      <w:r w:rsidRPr="004E5662">
        <w:rPr>
          <w:rFonts w:asciiTheme="majorHAnsi" w:hAnsiTheme="majorHAnsi"/>
        </w:rPr>
        <w:t xml:space="preserve"> (a life of power as potenza) </w:t>
      </w:r>
      <w:r w:rsidRPr="00C26248">
        <w:rPr>
          <w:rStyle w:val="Emphasis"/>
          <w:highlight w:val="green"/>
        </w:rPr>
        <w:t>reinstated</w:t>
      </w:r>
      <w:r w:rsidRPr="004E5662">
        <w:rPr>
          <w:rFonts w:asciiTheme="majorHAnsi" w:hAnsiTheme="majorHAnsi"/>
        </w:rPr>
        <w:t xml:space="preserve">. </w:t>
      </w:r>
      <w:r w:rsidRPr="004E5662">
        <w:rPr>
          <w:rStyle w:val="StyleBoldUnderline"/>
          <w:rFonts w:asciiTheme="majorHAnsi" w:hAnsiTheme="majorHAnsi"/>
        </w:rPr>
        <w:t xml:space="preserve">We could call this </w:t>
      </w:r>
      <w:r w:rsidRPr="00A61EBD">
        <w:rPr>
          <w:rStyle w:val="Emphasis"/>
        </w:rPr>
        <w:t>challenging the logic of sovereign power through refusal</w:t>
      </w:r>
      <w:r w:rsidRPr="004E5662">
        <w:rPr>
          <w:rFonts w:asciiTheme="majorHAnsi" w:hAnsiTheme="majorHAnsi"/>
        </w:rPr>
        <w:t xml:space="preserve">. Our argument is that </w:t>
      </w:r>
      <w:r w:rsidRPr="00C26248">
        <w:rPr>
          <w:rStyle w:val="StyleBoldUnderline"/>
          <w:rFonts w:asciiTheme="majorHAnsi" w:hAnsiTheme="majorHAnsi"/>
          <w:highlight w:val="green"/>
        </w:rPr>
        <w:t>we can evade sovereign power</w:t>
      </w:r>
      <w:r w:rsidRPr="004E5662">
        <w:rPr>
          <w:rStyle w:val="StyleBoldUnderline"/>
          <w:rFonts w:asciiTheme="majorHAnsi" w:hAnsiTheme="majorHAnsi"/>
        </w:rPr>
        <w:t xml:space="preserve"> and reinstate a form of power relation </w:t>
      </w:r>
      <w:r w:rsidRPr="00C26248">
        <w:rPr>
          <w:rStyle w:val="StyleBoldUnderline"/>
          <w:rFonts w:asciiTheme="majorHAnsi" w:hAnsiTheme="majorHAnsi"/>
          <w:highlight w:val="green"/>
        </w:rPr>
        <w:t xml:space="preserve">by </w:t>
      </w:r>
      <w:r w:rsidRPr="00C26248">
        <w:rPr>
          <w:rStyle w:val="Emphasis"/>
          <w:highlight w:val="green"/>
        </w:rPr>
        <w:t xml:space="preserve">contesting sovereign power’s </w:t>
      </w:r>
      <w:r w:rsidRPr="000369DC">
        <w:rPr>
          <w:rStyle w:val="Emphasis"/>
        </w:rPr>
        <w:t xml:space="preserve">assumption of the </w:t>
      </w:r>
      <w:r w:rsidRPr="00C26248">
        <w:rPr>
          <w:rStyle w:val="Emphasis"/>
          <w:highlight w:val="green"/>
        </w:rPr>
        <w:t>right to draw lines</w:t>
      </w:r>
      <w:r w:rsidRPr="00A61EBD">
        <w:rPr>
          <w:rStyle w:val="StyleBoldUnderline"/>
        </w:rPr>
        <w:t>, that is, by contesting the sovereign ban</w:t>
      </w:r>
      <w:r w:rsidRPr="004E5662">
        <w:rPr>
          <w:rFonts w:asciiTheme="majorHAnsi" w:hAnsiTheme="majorHAnsi"/>
        </w:rPr>
        <w:t xml:space="preserve">. </w:t>
      </w:r>
      <w:r w:rsidRPr="00C26248">
        <w:rPr>
          <w:rStyle w:val="Emphasis"/>
          <w:highlight w:val="green"/>
        </w:rPr>
        <w:t>Any other challenge</w:t>
      </w:r>
      <w:r w:rsidRPr="00A61EBD">
        <w:rPr>
          <w:rStyle w:val="Emphasis"/>
        </w:rPr>
        <w:t xml:space="preserve"> always </w:t>
      </w:r>
      <w:r w:rsidRPr="001B3C69">
        <w:rPr>
          <w:rStyle w:val="Emphasis"/>
        </w:rPr>
        <w:t xml:space="preserve">inevitably </w:t>
      </w:r>
      <w:r w:rsidRPr="00C26248">
        <w:rPr>
          <w:rStyle w:val="Emphasis"/>
          <w:highlight w:val="green"/>
        </w:rPr>
        <w:t>remains within this relationship of violence</w:t>
      </w:r>
      <w:r w:rsidRPr="004E5662">
        <w:rPr>
          <w:rFonts w:asciiTheme="majorHAnsi" w:hAnsiTheme="majorHAnsi"/>
        </w:rPr>
        <w:t xml:space="preserve">. To move outside it (and return to a power relation) </w:t>
      </w:r>
      <w:r w:rsidRPr="00A61EBD">
        <w:rPr>
          <w:rStyle w:val="StyleBoldUnderline"/>
        </w:rPr>
        <w:t>we need not only to contest its right to draw lines in particular places, but also to resist the call to draw any lines of the sort sovereign power demands.</w:t>
      </w:r>
    </w:p>
    <w:p w:rsidR="00B93B30" w:rsidRDefault="00B93B30" w:rsidP="00B93B30">
      <w:pPr>
        <w:rPr>
          <w:rFonts w:asciiTheme="majorHAnsi" w:hAnsiTheme="majorHAnsi"/>
        </w:rPr>
      </w:pPr>
      <w:r w:rsidRPr="00A61EBD">
        <w:rPr>
          <w:rStyle w:val="Emphasis"/>
        </w:rPr>
        <w:t xml:space="preserve">The grammar of </w:t>
      </w:r>
      <w:r w:rsidRPr="001B3C69">
        <w:rPr>
          <w:rStyle w:val="Emphasis"/>
        </w:rPr>
        <w:t xml:space="preserve">sovereign power cannot be resisted by challenging or </w:t>
      </w:r>
      <w:r w:rsidRPr="00C26248">
        <w:rPr>
          <w:rStyle w:val="Emphasis"/>
          <w:highlight w:val="green"/>
        </w:rPr>
        <w:t>fighting over where the lines are drawn</w:t>
      </w:r>
      <w:r w:rsidRPr="004E5662">
        <w:rPr>
          <w:rFonts w:asciiTheme="majorHAnsi" w:hAnsiTheme="majorHAnsi"/>
        </w:rPr>
        <w:t xml:space="preserve">. </w:t>
      </w:r>
      <w:r w:rsidRPr="004E5662">
        <w:rPr>
          <w:rStyle w:val="StyleBoldUnderline"/>
          <w:rFonts w:asciiTheme="majorHAnsi" w:hAnsiTheme="majorHAnsi"/>
        </w:rPr>
        <w:t>Whilst</w:t>
      </w:r>
      <w:r w:rsidRPr="004E5662">
        <w:rPr>
          <w:rFonts w:asciiTheme="majorHAnsi" w:hAnsiTheme="majorHAnsi"/>
        </w:rPr>
        <w:t xml:space="preserve">, of course, </w:t>
      </w:r>
      <w:r w:rsidRPr="004E5662">
        <w:rPr>
          <w:rStyle w:val="StyleBoldUnderline"/>
          <w:rFonts w:asciiTheme="majorHAnsi" w:hAnsiTheme="majorHAnsi"/>
        </w:rPr>
        <w:t xml:space="preserve">this is a strategy that can be deployed, it is not a challenge to sovereign power per se as </w:t>
      </w:r>
      <w:r w:rsidRPr="001B3C69">
        <w:rPr>
          <w:rStyle w:val="Emphasis"/>
        </w:rPr>
        <w:t xml:space="preserve">it still </w:t>
      </w:r>
      <w:r w:rsidRPr="00C26248">
        <w:rPr>
          <w:rStyle w:val="Emphasis"/>
          <w:highlight w:val="green"/>
        </w:rPr>
        <w:t xml:space="preserve">tacitly or </w:t>
      </w:r>
      <w:r w:rsidRPr="001B3C69">
        <w:rPr>
          <w:rStyle w:val="Emphasis"/>
        </w:rPr>
        <w:t xml:space="preserve">even </w:t>
      </w:r>
      <w:r w:rsidRPr="00C26248">
        <w:rPr>
          <w:rStyle w:val="Emphasis"/>
          <w:highlight w:val="green"/>
        </w:rPr>
        <w:t xml:space="preserve">explicitly accepts </w:t>
      </w:r>
      <w:r w:rsidRPr="001B3C69">
        <w:rPr>
          <w:rStyle w:val="Emphasis"/>
        </w:rPr>
        <w:t xml:space="preserve">that </w:t>
      </w:r>
      <w:r w:rsidRPr="00C26248">
        <w:rPr>
          <w:rStyle w:val="Emphasis"/>
          <w:highlight w:val="green"/>
        </w:rPr>
        <w:t>lines must be drawn somewhere</w:t>
      </w:r>
      <w:r w:rsidRPr="004E5662">
        <w:rPr>
          <w:rStyle w:val="StyleBoldUnderline"/>
          <w:rFonts w:asciiTheme="majorHAnsi" w:hAnsiTheme="majorHAnsi"/>
        </w:rPr>
        <w:t xml:space="preserve"> (and preferably more inclusively)</w:t>
      </w:r>
      <w:r w:rsidRPr="004E5662">
        <w:rPr>
          <w:rFonts w:asciiTheme="majorHAnsi" w:hAnsiTheme="majorHAnsi"/>
        </w:rPr>
        <w:t xml:space="preserve">. Although </w:t>
      </w:r>
      <w:r w:rsidRPr="001B3C69">
        <w:rPr>
          <w:rStyle w:val="StyleBoldUnderline"/>
          <w:rFonts w:asciiTheme="majorHAnsi" w:hAnsiTheme="majorHAnsi"/>
        </w:rPr>
        <w:t>such strategies</w:t>
      </w:r>
      <w:r w:rsidRPr="004E5662">
        <w:rPr>
          <w:rStyle w:val="StyleBoldUnderline"/>
          <w:rFonts w:asciiTheme="majorHAnsi" w:hAnsiTheme="majorHAnsi"/>
        </w:rPr>
        <w:t xml:space="preserve"> contest the violence of sovereign power’s drawing of a particular line, </w:t>
      </w:r>
      <w:r w:rsidRPr="00A61EBD">
        <w:rPr>
          <w:rStyle w:val="Emphasis"/>
        </w:rPr>
        <w:t xml:space="preserve">they </w:t>
      </w:r>
      <w:r w:rsidRPr="00C26248">
        <w:rPr>
          <w:rStyle w:val="Emphasis"/>
          <w:highlight w:val="green"/>
        </w:rPr>
        <w:t xml:space="preserve">risk replicating </w:t>
      </w:r>
      <w:r w:rsidRPr="001B3C69">
        <w:rPr>
          <w:rStyle w:val="Emphasis"/>
        </w:rPr>
        <w:t xml:space="preserve">such </w:t>
      </w:r>
      <w:r w:rsidRPr="00C26248">
        <w:rPr>
          <w:rStyle w:val="Emphasis"/>
          <w:highlight w:val="green"/>
        </w:rPr>
        <w:t>violence in demanding the line be drawn differently</w:t>
      </w:r>
      <w:r w:rsidRPr="004E5662">
        <w:rPr>
          <w:rFonts w:asciiTheme="majorHAnsi" w:hAnsiTheme="majorHAnsi"/>
          <w:b/>
        </w:rPr>
        <w:t>.</w:t>
      </w:r>
      <w:r w:rsidRPr="004E5662">
        <w:rPr>
          <w:rFonts w:asciiTheme="majorHAnsi" w:hAnsiTheme="majorHAnsi"/>
        </w:rPr>
        <w:t xml:space="preserve"> This is because </w:t>
      </w:r>
      <w:r w:rsidRPr="000369DC">
        <w:rPr>
          <w:rStyle w:val="StyleBoldUnderline"/>
          <w:rFonts w:asciiTheme="majorHAnsi" w:hAnsiTheme="majorHAnsi"/>
        </w:rPr>
        <w:t xml:space="preserve">such forms of challenge </w:t>
      </w:r>
      <w:r w:rsidRPr="000369DC">
        <w:rPr>
          <w:rStyle w:val="Emphasis"/>
        </w:rPr>
        <w:t>fail to refuse sovereign power’s line-drawing ‘ethos’, an ethos which</w:t>
      </w:r>
      <w:r w:rsidRPr="000369DC">
        <w:rPr>
          <w:rFonts w:asciiTheme="majorHAnsi" w:hAnsiTheme="majorHAnsi"/>
        </w:rPr>
        <w:t xml:space="preserve">, as Agamben points out, </w:t>
      </w:r>
      <w:r w:rsidRPr="000369DC">
        <w:rPr>
          <w:rStyle w:val="Emphasis"/>
        </w:rPr>
        <w:t>renders us all now homines sacri or bare life</w:t>
      </w:r>
      <w:r w:rsidRPr="000369DC">
        <w:rPr>
          <w:rFonts w:asciiTheme="majorHAnsi" w:hAnsiTheme="majorHAnsi"/>
        </w:rPr>
        <w:t>.</w:t>
      </w:r>
    </w:p>
    <w:p w:rsidR="00B93B30" w:rsidRDefault="00B93B30" w:rsidP="00B93B30"/>
    <w:p w:rsidR="00B93B30" w:rsidRDefault="00B93B30" w:rsidP="00B93B30">
      <w:pPr>
        <w:pStyle w:val="Heading4"/>
      </w:pPr>
      <w:r>
        <w:t>The ballot is the choice of Edward Snowden—will your ballot imply complacency or using your situated position to build a network of popular insurrection?</w:t>
      </w:r>
    </w:p>
    <w:p w:rsidR="00B93B30" w:rsidRDefault="00B93B30" w:rsidP="00B93B30">
      <w:r w:rsidRPr="00590D85">
        <w:rPr>
          <w:rStyle w:val="StyleStyleBold12pt"/>
        </w:rPr>
        <w:t>Connolly 13.</w:t>
      </w:r>
      <w:r w:rsidRPr="00590D85">
        <w:t xml:space="preserve"> William Connolly, Krieger-Eisenhower professor of political science at Johns Hopkins, “‘The East’ and Corporate Terrorism,” The Contemporary Condition, July 7, 2013 </w:t>
      </w:r>
      <w:hyperlink r:id="rId15" w:history="1">
        <w:r w:rsidRPr="00590D85">
          <w:t>http://contemporarycondition.blogspot.com/2013/07/the-east-and-corporate-terrorism.html</w:t>
        </w:r>
      </w:hyperlink>
      <w:r w:rsidRPr="00590D85">
        <w:t xml:space="preserve">, accessed September 4, 2013 </w:t>
      </w:r>
    </w:p>
    <w:p w:rsidR="00B93B30" w:rsidRPr="00590D85" w:rsidRDefault="00B93B30" w:rsidP="00B93B30"/>
    <w:p w:rsidR="00B93B30" w:rsidRPr="00A24FDA" w:rsidRDefault="00B93B30" w:rsidP="00B93B30">
      <w:pPr>
        <w:rPr>
          <w:b/>
          <w:u w:val="single"/>
        </w:rPr>
      </w:pPr>
      <w:r w:rsidRPr="00590D85">
        <w:rPr>
          <w:rStyle w:val="StyleBoldUnderline"/>
        </w:rPr>
        <w:t>Eventually Sarah develops a strategy of public expose and activism that draws some sustenance from her two identities and resists the traps each sets for her</w:t>
      </w:r>
      <w:r w:rsidRPr="00590D85">
        <w:t xml:space="preserve">. I will let that part unfold when you watch the film. </w:t>
      </w:r>
      <w:r w:rsidRPr="00590D85">
        <w:rPr>
          <w:rStyle w:val="StyleBoldUnderline"/>
        </w:rPr>
        <w:t>Is it enough</w:t>
      </w:r>
      <w:r w:rsidRPr="00590D85">
        <w:t>?  </w:t>
      </w:r>
      <w:r w:rsidRPr="00590D85">
        <w:rPr>
          <w:rStyle w:val="StyleBoldUnderline"/>
        </w:rPr>
        <w:t>Probably not</w:t>
      </w:r>
      <w:r w:rsidRPr="00590D85">
        <w:t xml:space="preserve">. </w:t>
      </w:r>
      <w:r w:rsidRPr="00590D85">
        <w:rPr>
          <w:rStyle w:val="StyleBoldUnderline"/>
        </w:rPr>
        <w:t>Could more of us participate in such acts to augment the potential they hold</w:t>
      </w:r>
      <w:r w:rsidRPr="00590D85">
        <w:t xml:space="preserve">? </w:t>
      </w:r>
      <w:r w:rsidRPr="00590D85">
        <w:rPr>
          <w:rStyle w:val="Emphasis"/>
        </w:rPr>
        <w:t>Yes, we could</w:t>
      </w:r>
      <w:r w:rsidRPr="00590D85">
        <w:rPr>
          <w:rStyle w:val="StyleBoldUnderline"/>
        </w:rPr>
        <w:t xml:space="preserve">. </w:t>
      </w:r>
      <w:r w:rsidRPr="00483E85">
        <w:rPr>
          <w:rStyle w:val="StyleBoldUnderline"/>
          <w:highlight w:val="green"/>
        </w:rPr>
        <w:t>Many of us are</w:t>
      </w:r>
      <w:r w:rsidRPr="00590D85">
        <w:rPr>
          <w:rStyle w:val="StyleBoldUnderline"/>
        </w:rPr>
        <w:t xml:space="preserve"> what Michel Foucault called “</w:t>
      </w:r>
      <w:r w:rsidRPr="00483E85">
        <w:rPr>
          <w:rStyle w:val="Emphasis"/>
          <w:highlight w:val="green"/>
        </w:rPr>
        <w:t>specific intellectuals</w:t>
      </w:r>
      <w:r w:rsidRPr="00590D85">
        <w:rPr>
          <w:rStyle w:val="StyleBoldUnderline"/>
        </w:rPr>
        <w:t xml:space="preserve">”, people </w:t>
      </w:r>
      <w:r w:rsidRPr="00483E85">
        <w:rPr>
          <w:rStyle w:val="StyleBoldUnderline"/>
          <w:highlight w:val="green"/>
        </w:rPr>
        <w:t xml:space="preserve">with </w:t>
      </w:r>
      <w:r w:rsidRPr="00483E85">
        <w:rPr>
          <w:rStyle w:val="Emphasis"/>
          <w:highlight w:val="green"/>
        </w:rPr>
        <w:t>special knowledges</w:t>
      </w:r>
      <w:r w:rsidRPr="00590D85">
        <w:rPr>
          <w:rStyle w:val="StyleBoldUnderline"/>
        </w:rPr>
        <w:t xml:space="preserve"> and skills because of the work we do </w:t>
      </w:r>
      <w:r w:rsidRPr="00483E85">
        <w:rPr>
          <w:rStyle w:val="StyleBoldUnderline"/>
          <w:highlight w:val="green"/>
        </w:rPr>
        <w:t>in law firms</w:t>
      </w:r>
      <w:r w:rsidRPr="00590D85">
        <w:rPr>
          <w:rStyle w:val="StyleBoldUnderline"/>
        </w:rPr>
        <w:t xml:space="preserve">, medical practices, </w:t>
      </w:r>
      <w:r w:rsidRPr="00483E85">
        <w:rPr>
          <w:rStyle w:val="StyleBoldUnderline"/>
          <w:highlight w:val="green"/>
        </w:rPr>
        <w:t>college teaching</w:t>
      </w:r>
      <w:r w:rsidRPr="00590D85">
        <w:rPr>
          <w:rStyle w:val="StyleBoldUnderline"/>
        </w:rPr>
        <w:t xml:space="preserve">, blog </w:t>
      </w:r>
      <w:r w:rsidRPr="00483E85">
        <w:rPr>
          <w:rStyle w:val="StyleBoldUnderline"/>
          <w:highlight w:val="green"/>
        </w:rPr>
        <w:t>writing</w:t>
      </w:r>
      <w:r w:rsidRPr="00590D85">
        <w:rPr>
          <w:rStyle w:val="StyleBoldUnderline"/>
        </w:rPr>
        <w:t xml:space="preserve">, pharmaceutical companies, </w:t>
      </w:r>
      <w:r w:rsidRPr="00483E85">
        <w:rPr>
          <w:rStyle w:val="StyleBoldUnderline"/>
          <w:highlight w:val="green"/>
        </w:rPr>
        <w:t>intelligence</w:t>
      </w:r>
      <w:r w:rsidRPr="00590D85">
        <w:rPr>
          <w:rStyle w:val="StyleBoldUnderline"/>
        </w:rPr>
        <w:t xml:space="preserve"> agencies, </w:t>
      </w:r>
      <w:r w:rsidRPr="00483E85">
        <w:rPr>
          <w:rStyle w:val="StyleBoldUnderline"/>
          <w:highlight w:val="green"/>
        </w:rPr>
        <w:t>the media</w:t>
      </w:r>
      <w:r w:rsidRPr="00590D85">
        <w:rPr>
          <w:rStyle w:val="StyleBoldUnderline"/>
        </w:rPr>
        <w:t xml:space="preserve">, school boards, churches, geological research, corporate regulatory agencies, </w:t>
      </w:r>
      <w:r w:rsidRPr="00483E85">
        <w:rPr>
          <w:rStyle w:val="StyleBoldUnderline"/>
          <w:highlight w:val="green"/>
        </w:rPr>
        <w:t>and so on</w:t>
      </w:r>
      <w:r w:rsidRPr="00590D85">
        <w:rPr>
          <w:rStyle w:val="StyleBoldUnderline"/>
        </w:rPr>
        <w:t>, endlessly</w:t>
      </w:r>
      <w:r w:rsidRPr="00590D85">
        <w:t xml:space="preserve">. </w:t>
      </w:r>
      <w:r w:rsidRPr="00483E85">
        <w:rPr>
          <w:rStyle w:val="StyleBoldUnderline"/>
          <w:highlight w:val="green"/>
        </w:rPr>
        <w:t xml:space="preserve">Each of us has </w:t>
      </w:r>
      <w:r w:rsidRPr="00483E85">
        <w:rPr>
          <w:rStyle w:val="Emphasis"/>
          <w:highlight w:val="green"/>
        </w:rPr>
        <w:t>specific</w:t>
      </w:r>
      <w:r w:rsidRPr="00590D85">
        <w:rPr>
          <w:rStyle w:val="Emphasis"/>
        </w:rPr>
        <w:t xml:space="preserve"> modes of </w:t>
      </w:r>
      <w:r w:rsidRPr="00483E85">
        <w:rPr>
          <w:rStyle w:val="Emphasis"/>
          <w:highlight w:val="green"/>
        </w:rPr>
        <w:t>strategic information</w:t>
      </w:r>
      <w:r w:rsidRPr="00483E85">
        <w:rPr>
          <w:rStyle w:val="StyleBoldUnderline"/>
          <w:highlight w:val="green"/>
        </w:rPr>
        <w:t xml:space="preserve"> and </w:t>
      </w:r>
      <w:r w:rsidRPr="00483E85">
        <w:rPr>
          <w:rStyle w:val="Emphasis"/>
          <w:highlight w:val="green"/>
        </w:rPr>
        <w:t>critical skill</w:t>
      </w:r>
      <w:r w:rsidRPr="00483E85">
        <w:rPr>
          <w:rStyle w:val="StyleBoldUnderline"/>
          <w:highlight w:val="green"/>
        </w:rPr>
        <w:t xml:space="preserve"> linked to our role</w:t>
      </w:r>
      <w:r w:rsidRPr="00590D85">
        <w:rPr>
          <w:rStyle w:val="StyleBoldUnderline"/>
        </w:rPr>
        <w:t xml:space="preserve"> assignments</w:t>
      </w:r>
      <w:r w:rsidRPr="00590D85">
        <w:t xml:space="preserve">. </w:t>
      </w:r>
      <w:r w:rsidRPr="00483E85">
        <w:rPr>
          <w:rStyle w:val="Emphasis"/>
          <w:highlight w:val="green"/>
        </w:rPr>
        <w:t xml:space="preserve">We can expose </w:t>
      </w:r>
      <w:r w:rsidRPr="00483E85">
        <w:rPr>
          <w:rStyle w:val="Emphasis"/>
          <w:highlight w:val="green"/>
        </w:rPr>
        <w:lastRenderedPageBreak/>
        <w:t>horrendous practices, as Snowden has done</w:t>
      </w:r>
      <w:r w:rsidRPr="00590D85">
        <w:rPr>
          <w:rStyle w:val="Emphasis"/>
        </w:rPr>
        <w:t xml:space="preserve"> recently</w:t>
      </w:r>
      <w:r w:rsidRPr="00590D85">
        <w:t xml:space="preserve">. </w:t>
      </w:r>
      <w:r w:rsidRPr="00483E85">
        <w:rPr>
          <w:rStyle w:val="StyleBoldUnderline"/>
          <w:highlight w:val="green"/>
        </w:rPr>
        <w:t>We can</w:t>
      </w:r>
      <w:r w:rsidRPr="00590D85">
        <w:t xml:space="preserve"> also </w:t>
      </w:r>
      <w:r w:rsidRPr="00590D85">
        <w:rPr>
          <w:rStyle w:val="Emphasis"/>
        </w:rPr>
        <w:t>support others who do so</w:t>
      </w:r>
      <w:r w:rsidRPr="00590D85">
        <w:rPr>
          <w:rStyle w:val="StyleBoldUnderline"/>
        </w:rPr>
        <w:t xml:space="preserve"> as we </w:t>
      </w:r>
      <w:r w:rsidRPr="00483E85">
        <w:rPr>
          <w:rStyle w:val="StyleBoldUnderline"/>
          <w:highlight w:val="green"/>
        </w:rPr>
        <w:t xml:space="preserve">seek to build </w:t>
      </w:r>
      <w:r w:rsidRPr="00483E85">
        <w:rPr>
          <w:rStyle w:val="Emphasis"/>
          <w:highlight w:val="green"/>
        </w:rPr>
        <w:t>a critical assemblage of public insurrection</w:t>
      </w:r>
      <w:r w:rsidRPr="00590D85">
        <w:rPr>
          <w:rStyle w:val="Emphasis"/>
        </w:rPr>
        <w:t xml:space="preserve"> together</w:t>
      </w:r>
      <w:r w:rsidRPr="00590D85">
        <w:rPr>
          <w:rStyle w:val="StyleBoldUnderline"/>
        </w:rPr>
        <w:t>. </w:t>
      </w:r>
    </w:p>
    <w:p w:rsidR="00B93B30" w:rsidRDefault="00B93B30" w:rsidP="00B93B30"/>
    <w:p w:rsidR="00B93B30" w:rsidRDefault="00B93B30" w:rsidP="00B93B30">
      <w:pPr>
        <w:pStyle w:val="Heading2"/>
      </w:pPr>
      <w:r>
        <w:lastRenderedPageBreak/>
        <w:t>1NR</w:t>
      </w:r>
    </w:p>
    <w:p w:rsidR="00B93B30" w:rsidRDefault="00B93B30" w:rsidP="00B93B30"/>
    <w:p w:rsidR="00B93B30" w:rsidRDefault="00B93B30" w:rsidP="00B93B30">
      <w:pPr>
        <w:pStyle w:val="Heading3"/>
      </w:pPr>
      <w:r>
        <w:lastRenderedPageBreak/>
        <w:t>solvency</w:t>
      </w:r>
    </w:p>
    <w:p w:rsidR="00B93B30" w:rsidRDefault="00B93B30" w:rsidP="00B93B30"/>
    <w:p w:rsidR="00B93B30" w:rsidRPr="00B93B30" w:rsidRDefault="00B93B30" w:rsidP="00B93B30"/>
    <w:p w:rsidR="00B93B30" w:rsidRDefault="00B93B30" w:rsidP="00B93B30">
      <w:r>
        <w:rPr>
          <w:b/>
        </w:rPr>
        <w:t xml:space="preserve">Hilde, 9 </w:t>
      </w:r>
      <w:r>
        <w:t>- professor at the University of Maryland School of Public Policy where he teaches seminars in ethics and policy and international environmental and development law and politics(Thomas, “Beyond Guantánamo: Restoring U.S. Credibility on Human Rights” )</w:t>
      </w:r>
    </w:p>
    <w:p w:rsidR="00B93B30" w:rsidRDefault="00B93B30" w:rsidP="00B93B30"/>
    <w:p w:rsidR="00B93B30" w:rsidRDefault="00B93B30" w:rsidP="00B93B30">
      <w:r>
        <w:t>Preventive Detention (or Administrative Detention) and a National Security Court. Jack Goldsmith and Neal Katyal (the latter who has been appointed Principal Deputy Solicitor General by Pres. Obama) have proposed indefinite “preventive detention” for anyone who can be shown to be a “suspected terrorist.” This system of detention would be, “overseen by a national security court composed of federal judges with life tenure… Such a court would have a number of practical advantages over the current system. It would operate with a Congressionally approved definition of the enemy. It would reduce the burden on ordinary civilian courts. It would handle classified evidence in a sensible way. It would permit the judges to specialize and to assess over time the trustworthiness of the government and defense lawyers who appear regularly before them. Such a court, explicitly sanctioned by Congress, would have greater legitimacy than our current patchwork system, both in the United States and abroad….” They add that, “criminal prosecutions should still take place where they can. But they are not always feasible. Some alleged terrorists have not committed overt crimes and can be tried only on a conspiracy theory that comes close to criminalizing group membership. In addition, the evidence against a particular detainee may be too difficult to present in open civilian court without compromising intelligence sources and methods….”32 Goldsmith and Katyal contend that such a special court would be comparable to bankruptcy or tax courts.</w:t>
      </w:r>
    </w:p>
    <w:p w:rsidR="00B93B30" w:rsidRPr="00707505" w:rsidRDefault="00B93B30" w:rsidP="00B93B30">
      <w:pPr>
        <w:rPr>
          <w:rStyle w:val="StyleBoldUnderline"/>
          <w:highlight w:val="green"/>
        </w:rPr>
      </w:pPr>
      <w:r w:rsidRPr="00CD1C69">
        <w:rPr>
          <w:rStyle w:val="StyleBoldUnderline"/>
        </w:rPr>
        <w:t>One significant difference from regular federal courts</w:t>
      </w:r>
      <w:r>
        <w:t xml:space="preserve">, however, </w:t>
      </w:r>
      <w:r w:rsidRPr="00CD1C69">
        <w:rPr>
          <w:rStyle w:val="StyleBoldUnderline"/>
        </w:rPr>
        <w:t xml:space="preserve">is that </w:t>
      </w:r>
      <w:r w:rsidRPr="00707505">
        <w:rPr>
          <w:rStyle w:val="StyleBoldUnderline"/>
          <w:highlight w:val="green"/>
        </w:rPr>
        <w:t>a National Security</w:t>
      </w:r>
    </w:p>
    <w:p w:rsidR="00B93B30" w:rsidRDefault="00B93B30" w:rsidP="00B93B30">
      <w:r w:rsidRPr="00707505">
        <w:rPr>
          <w:rStyle w:val="StyleBoldUnderline"/>
          <w:highlight w:val="green"/>
        </w:rPr>
        <w:t>Court would permit evidence obtained without Miranda warnings</w:t>
      </w:r>
      <w:r>
        <w:t xml:space="preserve"> (similar to the European Union</w:t>
      </w:r>
    </w:p>
    <w:p w:rsidR="00B93B30" w:rsidRDefault="00B93B30" w:rsidP="00B93B30">
      <w:r>
        <w:t>idea of a “letter of rights</w:t>
      </w:r>
      <w:r w:rsidRPr="00707505">
        <w:rPr>
          <w:highlight w:val="green"/>
        </w:rPr>
        <w:t xml:space="preserve">”), </w:t>
      </w:r>
      <w:r w:rsidRPr="00707505">
        <w:rPr>
          <w:rStyle w:val="StyleBoldUnderline"/>
          <w:highlight w:val="green"/>
        </w:rPr>
        <w:t>by hearsay, and other means normally inadmissible in federal courts</w:t>
      </w:r>
      <w:r w:rsidRPr="00707505">
        <w:rPr>
          <w:highlight w:val="green"/>
        </w:rPr>
        <w:t>.</w:t>
      </w:r>
    </w:p>
    <w:p w:rsidR="00B93B30" w:rsidRDefault="00B93B30" w:rsidP="00B93B30">
      <w:r>
        <w:t>Goldsmith and Katyal offer that “the standards of proof for evidence collected in Afghanistan</w:t>
      </w:r>
    </w:p>
    <w:p w:rsidR="00B93B30" w:rsidRDefault="00B93B30" w:rsidP="00B93B30">
      <w:r>
        <w:t>might not meet every jot and tittle of American criminal law.” It is unclear why the objectivity</w:t>
      </w:r>
    </w:p>
    <w:p w:rsidR="00B93B30" w:rsidRDefault="00B93B30" w:rsidP="00B93B30">
      <w:r>
        <w:t>of criteria for judging veracity ought to be relaxed when the evidence is collected in Afghanistan.</w:t>
      </w:r>
    </w:p>
    <w:p w:rsidR="00B93B30" w:rsidRDefault="00B93B30" w:rsidP="00B93B30">
      <w:r>
        <w:t xml:space="preserve">This approach suggests that </w:t>
      </w:r>
      <w:r w:rsidRPr="00CD1C69">
        <w:rPr>
          <w:rStyle w:val="StyleBoldUnderline"/>
        </w:rPr>
        <w:t>a National Security Court would have adequate means by which to judge not the actions of detainees, as with regular courts, but the risk of detainees engaging in harmful actions, even absent evidence</w:t>
      </w:r>
      <w:r>
        <w:t xml:space="preserve">. </w:t>
      </w:r>
      <w:r w:rsidRPr="00707505">
        <w:rPr>
          <w:rStyle w:val="Emphasis"/>
          <w:highlight w:val="green"/>
        </w:rPr>
        <w:t>Such an approach appears to deny the notion of due process</w:t>
      </w:r>
      <w:r>
        <w:t xml:space="preserve">. </w:t>
      </w:r>
      <w:r w:rsidRPr="00CD1C69">
        <w:rPr>
          <w:rStyle w:val="StyleBoldUnderline"/>
        </w:rPr>
        <w:t xml:space="preserve">It is also difficult to see how </w:t>
      </w:r>
      <w:r w:rsidRPr="00707505">
        <w:rPr>
          <w:rStyle w:val="StyleBoldUnderline"/>
          <w:highlight w:val="green"/>
        </w:rPr>
        <w:t>this approach would</w:t>
      </w:r>
      <w:r w:rsidRPr="00CD1C69">
        <w:rPr>
          <w:rStyle w:val="StyleBoldUnderline"/>
        </w:rPr>
        <w:t xml:space="preserve"> not </w:t>
      </w:r>
      <w:r w:rsidRPr="00707505">
        <w:rPr>
          <w:rStyle w:val="StyleBoldUnderline"/>
          <w:highlight w:val="green"/>
        </w:rPr>
        <w:t>generate</w:t>
      </w:r>
      <w:r w:rsidRPr="00CD1C69">
        <w:rPr>
          <w:rStyle w:val="StyleBoldUnderline"/>
        </w:rPr>
        <w:t xml:space="preserve"> the problem it ostensibly seeks to prevent; that is, </w:t>
      </w:r>
      <w:r w:rsidRPr="00707505">
        <w:rPr>
          <w:rStyle w:val="StyleBoldUnderline"/>
          <w:highlight w:val="green"/>
        </w:rPr>
        <w:t xml:space="preserve">the </w:t>
      </w:r>
      <w:r w:rsidRPr="00707505">
        <w:rPr>
          <w:rStyle w:val="Emphasis"/>
          <w:highlight w:val="green"/>
        </w:rPr>
        <w:t>creation of enemies through detention policy</w:t>
      </w:r>
      <w:r>
        <w:t xml:space="preserve">. A 2008 document signed by 27 legal scholars opposes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 For the basic reason that, </w:t>
      </w:r>
      <w:r w:rsidRPr="00CD1C69">
        <w:rPr>
          <w:rStyle w:val="StyleBoldUnderline"/>
        </w:rPr>
        <w:t xml:space="preserve">despite “dressed up procedures, </w:t>
      </w:r>
      <w:r w:rsidRPr="00707505">
        <w:rPr>
          <w:rStyle w:val="StyleBoldUnderline"/>
          <w:highlight w:val="green"/>
        </w:rPr>
        <w:t xml:space="preserve">these proposals would make some of the </w:t>
      </w:r>
      <w:r w:rsidRPr="00707505">
        <w:rPr>
          <w:rStyle w:val="Emphasis"/>
          <w:highlight w:val="green"/>
        </w:rPr>
        <w:t>most notorious aspects of the current failed system permanent</w:t>
      </w:r>
      <w:r>
        <w:t xml:space="preserve">.” The authors add that perhaps “most fundamental is the fact that the supporters of these proposals typically fail to make clear who should be detained, much less how such individuals, once designated, can prove they are no longer a threat. Without a reasonably precise definition, not only is arbitrary and indefinite detention possible, it is nearly inevitable.”33 Some of the authors, however, conclude that evidence on the part of the government that a detainee has “engaged in belligerent acts or has directly participated in hostilities against the United States” may be the exceptional case </w:t>
      </w:r>
      <w:r>
        <w:lastRenderedPageBreak/>
        <w:t>justifying “continued detention.”34 Again, however, this distinction remains fluid enough as to be an arbitrary judgment by government officials.</w:t>
      </w:r>
    </w:p>
    <w:p w:rsidR="00B93B30" w:rsidRDefault="00B93B30" w:rsidP="00B93B30"/>
    <w:p w:rsidR="00B93B30" w:rsidRDefault="00B93B30" w:rsidP="00B93B30">
      <w:pPr>
        <w:pStyle w:val="Heading4"/>
      </w:pPr>
      <w:r>
        <w:t xml:space="preserve">The </w:t>
      </w:r>
      <w:r w:rsidRPr="00F7246C">
        <w:rPr>
          <w:u w:val="single"/>
        </w:rPr>
        <w:t>appearance</w:t>
      </w:r>
      <w:r>
        <w:t xml:space="preserve"> of unfairness turns the entire aff</w:t>
      </w:r>
    </w:p>
    <w:p w:rsidR="00B93B30" w:rsidRDefault="00B93B30" w:rsidP="00B93B30">
      <w:r>
        <w:rPr>
          <w:b/>
        </w:rPr>
        <w:t xml:space="preserve">Shulman, 9 – </w:t>
      </w:r>
      <w:r>
        <w:t>professor of law at Pace University School of LawPace University School of Law (Mark, “National Security Courts: Star Chamber or Specialized Justice?”, ILSA Journal of Int’l &amp; Comparative Law [Vol. 15:2, 1/1)</w:t>
      </w:r>
    </w:p>
    <w:p w:rsidR="00B93B30" w:rsidRDefault="00B93B30" w:rsidP="00B93B30"/>
    <w:p w:rsidR="00B93B30" w:rsidRPr="0019733C" w:rsidRDefault="00B93B30" w:rsidP="00B93B30">
      <w:pPr>
        <w:rPr>
          <w:b/>
          <w:iCs/>
          <w:u w:val="single"/>
          <w:bdr w:val="single" w:sz="18" w:space="0" w:color="auto"/>
        </w:rPr>
      </w:pPr>
      <w:r>
        <w:t xml:space="preserve">The seventh and most complicated set of issues arises out of the complex relationship between the Bush Administration’s detention policies and actual national security. The Bush Administration consistently claimed that its policies were correctly designed and properly implemented in order to ensure security. Those detained were the worst of the worst, and their detention was both essential and effective. Conditions were appropriate. Methods of interrogation were both lawful and necessary. Any exceptions were aberrations attributable to a few bad apples. On the other hand, critics argued that the detentions and interrogations were in great part unlawful and that they undermined national security by inflaming tensions and alienating the United States in the world court of public opinion. Most experts who are not currently serving in the Bush Administration conclude that torture does not produce useful information. And while the federal courts have resolved many of the legal questions35 (at least for now), the security question may ultimately prove impossible to resolve. Justice Stewart’s view that public opinion plays a critical role in assessing the legality of national security measures36 can be extended to drawing conclusions about their effectiveness. Indeed, their effectiveness reinforces assessments of their legitimacy. However, Justice Stewart’s concurrence addressed the relatively specific question of prior censorship and writing in 1971; he could not reasonably take into account only the opinion of the American public.37 Today, </w:t>
      </w:r>
      <w:r w:rsidRPr="00F7246C">
        <w:rPr>
          <w:rStyle w:val="StyleBoldUnderline"/>
        </w:rPr>
        <w:t>the U</w:t>
      </w:r>
      <w:r>
        <w:t xml:space="preserve">nited </w:t>
      </w:r>
      <w:r w:rsidRPr="00F7246C">
        <w:rPr>
          <w:rStyle w:val="StyleBoldUnderline"/>
        </w:rPr>
        <w:t>S</w:t>
      </w:r>
      <w:r>
        <w:t xml:space="preserve">tates </w:t>
      </w:r>
      <w:r w:rsidRPr="00F7246C">
        <w:rPr>
          <w:rStyle w:val="StyleBoldUnderline"/>
        </w:rPr>
        <w:t>depends on global good will that in turn rests on its reputation for fairness. T</w:t>
      </w:r>
      <w:r>
        <w:t xml:space="preserve">o the extent </w:t>
      </w:r>
      <w:r w:rsidRPr="00707505">
        <w:rPr>
          <w:rStyle w:val="StyleBoldUnderline"/>
          <w:highlight w:val="green"/>
        </w:rPr>
        <w:t>the U</w:t>
      </w:r>
      <w:r>
        <w:t xml:space="preserve">nited </w:t>
      </w:r>
      <w:r w:rsidRPr="00707505">
        <w:rPr>
          <w:rStyle w:val="StyleBoldUnderline"/>
          <w:highlight w:val="green"/>
        </w:rPr>
        <w:t>S</w:t>
      </w:r>
      <w:r w:rsidRPr="00707505">
        <w:rPr>
          <w:highlight w:val="green"/>
        </w:rPr>
        <w:t>t</w:t>
      </w:r>
      <w:r>
        <w:t xml:space="preserve">ates is viewed as responsible for torture and other serious insults inflicted at Abu Ghraib and Guantánamo, it </w:t>
      </w:r>
      <w:r w:rsidRPr="00707505">
        <w:rPr>
          <w:rStyle w:val="StyleBoldUnderline"/>
          <w:highlight w:val="green"/>
        </w:rPr>
        <w:t>is alienating people and possibly fostering terrorism.</w:t>
      </w:r>
      <w:r w:rsidRPr="00F7246C">
        <w:rPr>
          <w:rStyle w:val="StyleBoldUnderline"/>
        </w:rPr>
        <w:t xml:space="preserve">38 If this political/strategic conclusion is correct, then </w:t>
      </w:r>
      <w:r w:rsidRPr="00707505">
        <w:rPr>
          <w:rStyle w:val="StyleBoldUnderline"/>
          <w:highlight w:val="green"/>
        </w:rPr>
        <w:t>the question of whether to create national security courts should be approached with great caution. If they appear unfair</w:t>
      </w:r>
      <w:r w:rsidRPr="00F7246C">
        <w:rPr>
          <w:rStyle w:val="StyleBoldUnderline"/>
        </w:rPr>
        <w:t xml:space="preserve">—ad hoc, less lawful, discriminatory, or hypocritical— </w:t>
      </w:r>
      <w:r w:rsidRPr="00707505">
        <w:rPr>
          <w:rStyle w:val="StyleBoldUnderline"/>
          <w:highlight w:val="green"/>
        </w:rPr>
        <w:t xml:space="preserve">they may </w:t>
      </w:r>
      <w:r w:rsidRPr="00707505">
        <w:rPr>
          <w:rStyle w:val="Emphasis"/>
          <w:highlight w:val="green"/>
        </w:rPr>
        <w:t>diminish America’s soft power.</w:t>
      </w:r>
    </w:p>
    <w:p w:rsidR="00B93B30" w:rsidRDefault="00B93B30" w:rsidP="00B93B30"/>
    <w:p w:rsidR="00B93B30" w:rsidRPr="00042DA9" w:rsidRDefault="00B93B30" w:rsidP="00B93B30">
      <w:pPr>
        <w:pStyle w:val="Heading4"/>
      </w:pPr>
      <w:r>
        <w:t>The plan can never ever solve.  Ever.</w:t>
      </w:r>
    </w:p>
    <w:p w:rsidR="00B93B30" w:rsidRDefault="00B93B30" w:rsidP="00B93B30">
      <w:r>
        <w:rPr>
          <w:b/>
        </w:rPr>
        <w:t>Fatovic 9</w:t>
      </w:r>
      <w:r>
        <w:t>—Director of Graduate Studies for Political Science at Florida International University [added the word “is” for correct sentence structure—denoted by brackets]</w:t>
      </w:r>
    </w:p>
    <w:p w:rsidR="00B93B30" w:rsidRPr="004D1084" w:rsidRDefault="00B93B30" w:rsidP="00B93B30">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pg 1-5, dml)</w:t>
      </w:r>
    </w:p>
    <w:p w:rsidR="00B93B30" w:rsidRPr="004D1084" w:rsidRDefault="00B93B30" w:rsidP="00B93B30"/>
    <w:p w:rsidR="00B93B30" w:rsidRPr="004D1084" w:rsidRDefault="00B93B30" w:rsidP="00B93B30">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 xml:space="preserve">sought by law eventually runs up against </w:t>
      </w:r>
      <w:r w:rsidRPr="00BB46F4">
        <w:rPr>
          <w:rStyle w:val="StyleBoldUnderline"/>
          <w:b/>
          <w:highlight w:val="green"/>
        </w:rPr>
        <w:t>the</w:t>
      </w:r>
      <w:r w:rsidRPr="00831403">
        <w:rPr>
          <w:rStyle w:val="StyleBoldUnderline"/>
          <w:b/>
        </w:rPr>
        <w:t xml:space="preserve"> unavoidable instability, unpredictability, and </w:t>
      </w:r>
      <w:r w:rsidRPr="00BB46F4">
        <w:rPr>
          <w:rStyle w:val="StyleBoldUnderline"/>
          <w:b/>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 xml:space="preserve">dramatize </w:t>
      </w:r>
      <w:r w:rsidRPr="00BB46F4">
        <w:rPr>
          <w:rStyle w:val="StyleBoldUnderline"/>
          <w:b/>
          <w:highlight w:val="green"/>
        </w:rPr>
        <w:t>the limitations of the law</w:t>
      </w:r>
      <w:r w:rsidRPr="00BB46F4">
        <w:rPr>
          <w:rStyle w:val="StyleBoldUnderline"/>
          <w:highlight w:val="green"/>
        </w:rPr>
        <w:t xml:space="preserve">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B93B30" w:rsidRPr="004D1084" w:rsidRDefault="00B93B30" w:rsidP="00B93B30">
      <w:pPr>
        <w:rPr>
          <w:sz w:val="16"/>
        </w:rPr>
      </w:pP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w:t>
      </w:r>
      <w:r w:rsidRPr="004D1084">
        <w:rPr>
          <w:sz w:val="16"/>
        </w:rPr>
        <w:lastRenderedPageBreak/>
        <w:t xml:space="preserve">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b/>
          <w:highlight w:val="green"/>
        </w:rPr>
        <w:t>emergencies</w:t>
      </w:r>
      <w:r w:rsidRPr="004D1084">
        <w:rPr>
          <w:sz w:val="16"/>
        </w:rPr>
        <w:t xml:space="preserve"> sometimes </w:t>
      </w:r>
      <w:r w:rsidRPr="00BB46F4">
        <w:rPr>
          <w:rStyle w:val="StyleBoldUnderline"/>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b/>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w:t>
      </w:r>
      <w:r w:rsidRPr="00BB46F4">
        <w:rPr>
          <w:rStyle w:val="StyleBoldUnderline"/>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b/>
          <w:highlight w:val="green"/>
        </w:rPr>
        <w:t>than can legislatures, courts, and bureaucracies</w:t>
      </w:r>
      <w:r w:rsidRPr="00BB46F4">
        <w:rPr>
          <w:rStyle w:val="StyleBoldUnderline"/>
          <w:highlight w:val="green"/>
        </w:rPr>
        <w:t>. Even where the law seeks to</w:t>
      </w:r>
      <w:r w:rsidRPr="004D1084">
        <w:rPr>
          <w:rStyle w:val="StyleBoldUnderline"/>
        </w:rPr>
        <w:t xml:space="preserve"> </w:t>
      </w:r>
      <w:r w:rsidRPr="00831403">
        <w:rPr>
          <w:rStyle w:val="Emphasis"/>
        </w:rPr>
        <w:t>anticipate</w:t>
      </w:r>
      <w:r w:rsidRPr="00831403">
        <w:rPr>
          <w:rStyle w:val="StyleBoldUnderline"/>
          <w:b/>
        </w:rPr>
        <w:t xml:space="preserve"> and </w:t>
      </w:r>
      <w:r w:rsidRPr="00BB46F4">
        <w:rPr>
          <w:rStyle w:val="Emphasis"/>
          <w:highlight w:val="green"/>
        </w:rPr>
        <w:t>provide</w:t>
      </w:r>
      <w:r w:rsidRPr="00BB46F4">
        <w:rPr>
          <w:rStyle w:val="StyleBoldUnderline"/>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b/>
          <w:highlight w:val="green"/>
        </w:rPr>
        <w:t xml:space="preserve"> that</w:t>
      </w:r>
      <w:r w:rsidRPr="004D1084">
        <w:rPr>
          <w:rStyle w:val="StyleBoldUnderline"/>
        </w:rPr>
        <w:t xml:space="preserve"> </w:t>
      </w:r>
      <w:r w:rsidRPr="004D1084">
        <w:rPr>
          <w:sz w:val="16"/>
        </w:rPr>
        <w:t xml:space="preserve">public </w:t>
      </w:r>
      <w:r w:rsidRPr="00BB46F4">
        <w:rPr>
          <w:rStyle w:val="StyleBoldUnderline"/>
          <w:b/>
          <w:highlight w:val="green"/>
        </w:rPr>
        <w:t>officials are permitted</w:t>
      </w:r>
      <w:r w:rsidRPr="00831403">
        <w:rPr>
          <w:rStyle w:val="StyleBoldUnderline"/>
          <w:b/>
        </w:rPr>
        <w:t xml:space="preserve"> or required </w:t>
      </w:r>
      <w:r w:rsidRPr="00BB46F4">
        <w:rPr>
          <w:rStyle w:val="StyleBoldUnderline"/>
          <w:b/>
          <w:highlight w:val="green"/>
        </w:rPr>
        <w:t>to take</w:t>
      </w:r>
      <w:r w:rsidRPr="00BB46F4">
        <w:rPr>
          <w:rStyle w:val="StyleBoldUnderline"/>
          <w:highlight w:val="green"/>
        </w:rPr>
        <w:t xml:space="preserve">, </w:t>
      </w:r>
      <w:r w:rsidRPr="00BB46F4">
        <w:rPr>
          <w:rStyle w:val="StyleBoldUnderline"/>
          <w:b/>
          <w:highlight w:val="green"/>
        </w:rPr>
        <w:t xml:space="preserve">emergencies create </w:t>
      </w:r>
      <w:r w:rsidRPr="00BB46F4">
        <w:rPr>
          <w:rStyle w:val="Emphasis"/>
          <w:highlight w:val="green"/>
        </w:rPr>
        <w:t>unique opportunities</w:t>
      </w:r>
      <w:r w:rsidRPr="00BB46F4">
        <w:rPr>
          <w:rStyle w:val="StyleBoldUnderline"/>
          <w:highlight w:val="green"/>
        </w:rPr>
        <w:t xml:space="preserve"> </w:t>
      </w:r>
      <w:r w:rsidRPr="00BB46F4">
        <w:rPr>
          <w:rStyle w:val="StyleBoldUnderline"/>
          <w:b/>
          <w:highlight w:val="green"/>
        </w:rPr>
        <w:t xml:space="preserve">for the executive to </w:t>
      </w:r>
      <w:r w:rsidRPr="00BB46F4">
        <w:rPr>
          <w:rStyle w:val="Emphasis"/>
          <w:sz w:val="28"/>
          <w:szCs w:val="28"/>
          <w:highlight w:val="green"/>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 xml:space="preserve">executives often claim that it [is] necessary to </w:t>
      </w:r>
      <w:r w:rsidRPr="00BB46F4">
        <w:rPr>
          <w:rStyle w:val="StyleBoldUnderline"/>
          <w:b/>
          <w:highlight w:val="green"/>
        </w:rPr>
        <w:t>go beyond its dictates</w:t>
      </w:r>
      <w:r w:rsidRPr="004D1084">
        <w:rPr>
          <w:rStyle w:val="StyleBoldUnderline"/>
        </w:rPr>
        <w:t xml:space="preserve"> by consolidating those powers ordinarily exercised by other branches of government or </w:t>
      </w:r>
      <w:r w:rsidRPr="00831403">
        <w:rPr>
          <w:rStyle w:val="StyleBoldUnderline"/>
          <w:b/>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b/>
        </w:rPr>
        <w:t xml:space="preserve">bring attention to </w:t>
      </w:r>
      <w:r w:rsidRPr="00831403">
        <w:rPr>
          <w:rStyle w:val="Emphasis"/>
        </w:rPr>
        <w:t>the deficiencies of the law</w:t>
      </w:r>
      <w:r w:rsidRPr="00831403">
        <w:rPr>
          <w:rStyle w:val="StyleBoldUnderline"/>
          <w:b/>
        </w:rPr>
        <w:t xml:space="preserve"> in maintaining order</w:t>
      </w:r>
      <w:r w:rsidRPr="004D1084">
        <w:rPr>
          <w:sz w:val="16"/>
        </w:rPr>
        <w:t>, often with serious consequences for the rule of law.</w:t>
      </w:r>
    </w:p>
    <w:p w:rsidR="00B93B30" w:rsidRPr="004D1084" w:rsidRDefault="00B93B30" w:rsidP="00B93B30">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b/>
        </w:rPr>
        <w:t xml:space="preserve">is </w:t>
      </w:r>
      <w:r w:rsidRPr="00831403">
        <w:rPr>
          <w:rStyle w:val="Emphasis"/>
        </w:rPr>
        <w:t>deeply problematic</w:t>
      </w:r>
      <w:r w:rsidRPr="00831403">
        <w:rPr>
          <w:rStyle w:val="StyleBoldUnderline"/>
          <w:b/>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b/>
          <w:highlight w:val="green"/>
        </w:rPr>
        <w:t>emergencies are</w:t>
      </w:r>
      <w:r w:rsidRPr="00831403">
        <w:rPr>
          <w:rStyle w:val="StyleBoldUnderline"/>
          <w:b/>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b/>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The </w:t>
      </w:r>
      <w:r w:rsidRPr="004D1084">
        <w:rPr>
          <w:rStyle w:val="StyleBoldUnderline"/>
        </w:rPr>
        <w:t>rule of law</w:t>
      </w:r>
      <w:r w:rsidRPr="004D1084">
        <w:rPr>
          <w:sz w:val="16"/>
        </w:rPr>
        <w:t xml:space="preserve"> has achieved 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B93B30" w:rsidRPr="004D1084" w:rsidRDefault="00B93B30" w:rsidP="00B93B30">
      <w:pPr>
        <w:rPr>
          <w:rStyle w:val="StyleBoldUnderline"/>
        </w:rPr>
      </w:pP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b/>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"normativistic"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 xml:space="preserve">rules that not only </w:t>
      </w:r>
      <w:r w:rsidRPr="00BB46F4">
        <w:rPr>
          <w:rStyle w:val="StyleBoldUnderline"/>
          <w:b/>
          <w:highlight w:val="green"/>
        </w:rPr>
        <w:t>obscure the "decisionistic" basis of</w:t>
      </w:r>
      <w:r w:rsidRPr="00042DA9">
        <w:rPr>
          <w:rStyle w:val="StyleBoldUnderline"/>
          <w:b/>
        </w:rPr>
        <w:t xml:space="preserve"> all </w:t>
      </w:r>
      <w:r w:rsidRPr="00BB46F4">
        <w:rPr>
          <w:rStyle w:val="StyleBoldUnderline"/>
          <w:b/>
          <w:highlight w:val="green"/>
        </w:rPr>
        <w:t>law</w:t>
      </w:r>
      <w:r w:rsidRPr="00BB46F4">
        <w:rPr>
          <w:rStyle w:val="StyleBoldUnderline"/>
          <w:highlight w:val="green"/>
        </w:rPr>
        <w:t xml:space="preserve"> but also </w:t>
      </w:r>
      <w:r w:rsidRPr="00BB46F4">
        <w:rPr>
          <w:rStyle w:val="StyleBoldUnderline"/>
          <w:b/>
          <w:highlight w:val="green"/>
        </w:rPr>
        <w:t xml:space="preserve">deny the role of </w:t>
      </w:r>
      <w:r w:rsidRPr="00BB46F4">
        <w:rPr>
          <w:rStyle w:val="Emphasis"/>
          <w:highlight w:val="green"/>
        </w:rPr>
        <w:t>personal decision-making</w:t>
      </w:r>
      <w:r w:rsidRPr="00BB46F4">
        <w:rPr>
          <w:rStyle w:val="StyleBoldUnderline"/>
          <w:b/>
          <w:highlight w:val="green"/>
        </w:rPr>
        <w:t xml:space="preserve"> in</w:t>
      </w:r>
      <w:r w:rsidRPr="00042DA9">
        <w:rPr>
          <w:rStyle w:val="StyleBoldUnderline"/>
          <w:b/>
        </w:rPr>
        <w:t xml:space="preserve"> the </w:t>
      </w:r>
      <w:r w:rsidRPr="00BB46F4">
        <w:rPr>
          <w:rStyle w:val="Emphasis"/>
          <w:highlight w:val="green"/>
        </w:rPr>
        <w:t>interpretation</w:t>
      </w:r>
      <w:r w:rsidRPr="00BB46F4">
        <w:rPr>
          <w:rStyle w:val="StyleBoldUnderline"/>
          <w:b/>
          <w:highlight w:val="green"/>
        </w:rPr>
        <w:t xml:space="preserve">, </w:t>
      </w:r>
      <w:r w:rsidRPr="00BB46F4">
        <w:rPr>
          <w:rStyle w:val="Emphasis"/>
          <w:highlight w:val="green"/>
        </w:rPr>
        <w:t>enforcement</w:t>
      </w:r>
      <w:r w:rsidRPr="00BB46F4">
        <w:rPr>
          <w:rStyle w:val="StyleBoldUnderline"/>
          <w:b/>
          <w:highlight w:val="green"/>
        </w:rPr>
        <w:t xml:space="preserve">, and </w:t>
      </w:r>
      <w:r w:rsidRPr="00BB46F4">
        <w:rPr>
          <w:rStyle w:val="Emphasis"/>
          <w:highlight w:val="green"/>
        </w:rPr>
        <w:t>application</w:t>
      </w:r>
      <w:r w:rsidRPr="00042DA9">
        <w:rPr>
          <w:rStyle w:val="StyleBoldUnderline"/>
          <w:b/>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 xml:space="preserve">in advance </w:t>
      </w:r>
      <w:r w:rsidRPr="00BB46F4">
        <w:rPr>
          <w:rStyle w:val="StyleBoldUnderline"/>
          <w:b/>
          <w:highlight w:val="green"/>
        </w:rPr>
        <w:t>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b/>
        </w:rPr>
        <w:t>is</w:t>
      </w:r>
      <w:r w:rsidRPr="004D1084">
        <w:rPr>
          <w:rStyle w:val="StyleBoldUnderline"/>
        </w:rPr>
        <w:t xml:space="preserve"> </w:t>
      </w:r>
      <w:r w:rsidRPr="00042DA9">
        <w:rPr>
          <w:rStyle w:val="StyleBoldUnderline"/>
          <w:b/>
        </w:rPr>
        <w:t xml:space="preserve">based on </w:t>
      </w:r>
      <w:r w:rsidRPr="00BB46F4">
        <w:rPr>
          <w:rStyle w:val="StyleBoldUnderline"/>
          <w:b/>
          <w:highlight w:val="green"/>
        </w:rPr>
        <w:t>the</w:t>
      </w:r>
      <w:r w:rsidRPr="00042DA9">
        <w:rPr>
          <w:rStyle w:val="StyleBoldUnderline"/>
          <w:b/>
        </w:rPr>
        <w:t xml:space="preserve"> naive </w:t>
      </w:r>
      <w:r w:rsidRPr="00BB46F4">
        <w:rPr>
          <w:rStyle w:val="StyleBoldUnderline"/>
          <w:b/>
          <w:highlight w:val="green"/>
        </w:rPr>
        <w:t>belief that the world is</w:t>
      </w:r>
      <w:r w:rsidRPr="00042DA9">
        <w:rPr>
          <w:rStyle w:val="StyleBoldUnderline"/>
          <w:b/>
        </w:rPr>
        <w:t xml:space="preserve"> thoroughly </w:t>
      </w:r>
      <w:r w:rsidRPr="00BB46F4">
        <w:rPr>
          <w:rStyle w:val="StyleBoldUnderline"/>
          <w:b/>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b/>
        </w:rPr>
        <w:t xml:space="preserve">making it </w:t>
      </w:r>
      <w:r w:rsidRPr="00BB46F4">
        <w:rPr>
          <w:rStyle w:val="Emphasis"/>
          <w:highlight w:val="green"/>
        </w:rPr>
        <w:t>oblivious</w:t>
      </w:r>
      <w:r w:rsidRPr="00BB46F4">
        <w:rPr>
          <w:rStyle w:val="StyleBoldUnderline"/>
          <w:b/>
          <w:highlight w:val="green"/>
        </w:rPr>
        <w:t xml:space="preserve"> to</w:t>
      </w:r>
      <w:r w:rsidRPr="00042DA9">
        <w:rPr>
          <w:rStyle w:val="StyleBoldUnderline"/>
          <w:b/>
        </w:rPr>
        <w:t xml:space="preserve"> the problems of </w:t>
      </w:r>
      <w:r w:rsidRPr="00BB46F4">
        <w:rPr>
          <w:rStyle w:val="StyleBoldUnderline"/>
          <w:b/>
          <w:highlight w:val="green"/>
        </w:rPr>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b/>
          <w:highlight w:val="green"/>
        </w:rPr>
        <w:t xml:space="preserve">makes it difficult </w:t>
      </w:r>
      <w:r w:rsidRPr="00BB46F4">
        <w:rPr>
          <w:rStyle w:val="StyleBoldUnderline"/>
          <w:b/>
          <w:highlight w:val="green"/>
        </w:rPr>
        <w:lastRenderedPageBreak/>
        <w:t xml:space="preserve">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 xml:space="preserve">ic ideals and undeniable hypocrisy if ignores those ideals? Either way, the argument goes, </w:t>
      </w:r>
      <w:r w:rsidRPr="00042DA9">
        <w:rPr>
          <w:rStyle w:val="StyleBoldUnderline"/>
          <w:b/>
        </w:rPr>
        <w:t>emergencies expose the inherent shortcomings and weaknesses of liberalism</w:t>
      </w:r>
      <w:r w:rsidRPr="004D1084">
        <w:rPr>
          <w:rStyle w:val="StyleBoldUnderline"/>
        </w:rPr>
        <w:t xml:space="preserve">. </w:t>
      </w:r>
    </w:p>
    <w:p w:rsidR="00B93B30" w:rsidRPr="004D1084" w:rsidRDefault="00B93B30" w:rsidP="00B93B30">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normativism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b/>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b/>
        </w:rPr>
        <w:t>could undermine important substantive aims and values</w:t>
      </w:r>
      <w:r w:rsidRPr="004D1084">
        <w:rPr>
          <w:rStyle w:val="StyleBoldUnderline"/>
        </w:rPr>
        <w:t>, thereby sacrificing the ends for the means.</w:t>
      </w:r>
    </w:p>
    <w:p w:rsidR="00B93B30" w:rsidRPr="004D1084" w:rsidRDefault="00B93B30" w:rsidP="00B93B30">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b/>
        </w:rPr>
        <w:t>inescapable</w:t>
      </w:r>
      <w:r w:rsidRPr="004D1084">
        <w:rPr>
          <w:sz w:val="16"/>
        </w:rPr>
        <w:t>-albeit temporary-</w:t>
      </w:r>
      <w:r w:rsidRPr="00042DA9">
        <w:rPr>
          <w:rStyle w:val="StyleBoldUnderline"/>
          <w:b/>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publick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publick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b/>
        </w:rPr>
        <w:t>does not mean that the executive is "above the law”</w:t>
      </w:r>
      <w:r w:rsidRPr="004D1084">
        <w:rPr>
          <w:sz w:val="16"/>
        </w:rPr>
        <w:t>—morally or politically unaccountable—</w:t>
      </w:r>
      <w:r w:rsidRPr="00042DA9">
        <w:rPr>
          <w:rStyle w:val="StyleBoldUnderline"/>
          <w:b/>
        </w:rPr>
        <w:t xml:space="preserve">but it </w:t>
      </w:r>
      <w:r w:rsidRPr="00BB46F4">
        <w:rPr>
          <w:rStyle w:val="StyleBoldUnderline"/>
          <w:b/>
          <w:highlight w:val="green"/>
        </w:rPr>
        <w:t xml:space="preserve">does mean that </w:t>
      </w:r>
      <w:r w:rsidRPr="00BB46F4">
        <w:rPr>
          <w:rStyle w:val="Emphasis"/>
          <w:highlight w:val="green"/>
        </w:rPr>
        <w:t>executive power is</w:t>
      </w:r>
      <w:r w:rsidRPr="00BB46F4">
        <w:rPr>
          <w:rStyle w:val="StyleBoldUnderline"/>
          <w:b/>
          <w:highlight w:val="green"/>
        </w:rPr>
        <w:t xml:space="preserve"> </w:t>
      </w:r>
      <w:r w:rsidRPr="00BB46F4">
        <w:rPr>
          <w:rStyle w:val="Emphasis"/>
          <w:sz w:val="28"/>
          <w:szCs w:val="28"/>
          <w:highlight w:val="green"/>
        </w:rPr>
        <w:t>ultimately irreducible to law</w:t>
      </w:r>
      <w:r w:rsidRPr="00BB46F4">
        <w:rPr>
          <w:rStyle w:val="StyleBoldUnderline"/>
          <w:b/>
          <w:highlight w:val="green"/>
        </w:rPr>
        <w:t>.</w:t>
      </w:r>
    </w:p>
    <w:p w:rsidR="00B93B30" w:rsidRDefault="00B93B30" w:rsidP="00B93B30"/>
    <w:p w:rsidR="00B93B30" w:rsidRDefault="00B93B30" w:rsidP="00B93B30"/>
    <w:p w:rsidR="00B93B30" w:rsidRDefault="00B93B30" w:rsidP="00B93B30">
      <w:pPr>
        <w:pStyle w:val="Heading3"/>
      </w:pPr>
      <w:r>
        <w:lastRenderedPageBreak/>
        <w:t>democracy</w:t>
      </w:r>
    </w:p>
    <w:p w:rsidR="00B93B30" w:rsidRPr="00B93B30" w:rsidRDefault="00B93B30" w:rsidP="00B93B30"/>
    <w:p w:rsidR="00B93B30" w:rsidRPr="00922A08" w:rsidRDefault="00B93B30" w:rsidP="00B93B30">
      <w:pPr>
        <w:pStyle w:val="Heading4"/>
      </w:pPr>
      <w:r>
        <w:t xml:space="preserve">The </w:t>
      </w:r>
      <w:r w:rsidRPr="00C4790E">
        <w:rPr>
          <w:u w:val="single"/>
        </w:rPr>
        <w:t>combination</w:t>
      </w:r>
      <w:r>
        <w:t xml:space="preserve"> of unifying forces outweighs, even if one fails</w:t>
      </w:r>
    </w:p>
    <w:p w:rsidR="00B93B30" w:rsidRDefault="00B93B30" w:rsidP="00B93B30">
      <w:r w:rsidRPr="00446A5D">
        <w:rPr>
          <w:b/>
        </w:rPr>
        <w:t>Vannarith 10</w:t>
      </w:r>
      <w:r w:rsidRPr="00446A5D">
        <w:t xml:space="preserve">—Executive Director of the Cambodian Institute for Cooperation and Peace. PhD in Asia Pacific Studies, Ritsumeikan Asia Pacific U (Chheang, Asia Pacific Security Issues: Challenges and Adaptive Mechanism, </w:t>
      </w:r>
      <w:hyperlink r:id="rId16" w:history="1">
        <w:r w:rsidRPr="00446A5D">
          <w:rPr>
            <w:rStyle w:val="Hyperlink"/>
          </w:rPr>
          <w:t>http://www.cicp.org.kh/download/CICP%20Policy%20brief/CICP%20Policy%20brief%20No%203.pdf</w:t>
        </w:r>
      </w:hyperlink>
      <w:r w:rsidRPr="00446A5D">
        <w:t>)</w:t>
      </w:r>
    </w:p>
    <w:p w:rsidR="00B93B30" w:rsidRPr="00446A5D" w:rsidRDefault="00B93B30" w:rsidP="00B93B30"/>
    <w:p w:rsidR="00B93B30" w:rsidRPr="00922A08" w:rsidRDefault="00B93B30" w:rsidP="00B93B30">
      <w:pPr>
        <w:rPr>
          <w:b/>
          <w:u w:val="single"/>
        </w:rPr>
      </w:pPr>
      <w:r w:rsidRPr="00446A5D">
        <w:rPr>
          <w:sz w:val="14"/>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617126">
        <w:rPr>
          <w:rStyle w:val="StyleBoldUnderline"/>
          <w:highlight w:val="yellow"/>
        </w:rPr>
        <w:t>in the Asia Pacific</w:t>
      </w:r>
      <w:r w:rsidRPr="00922A08">
        <w:rPr>
          <w:rStyle w:val="StyleBoldUnderline"/>
        </w:rPr>
        <w:t xml:space="preserve"> </w:t>
      </w:r>
      <w:r w:rsidRPr="00446A5D">
        <w:rPr>
          <w:sz w:val="14"/>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post Cold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617126">
        <w:rPr>
          <w:rStyle w:val="StyleBoldUnderline"/>
          <w:highlight w:val="yellow"/>
        </w:rPr>
        <w:t>Large</w:t>
      </w:r>
      <w:r w:rsidRPr="00922A08">
        <w:rPr>
          <w:rStyle w:val="StyleBoldUnderline"/>
        </w:rPr>
        <w:t xml:space="preserve"> scale interstate </w:t>
      </w:r>
      <w:r w:rsidRPr="00617126">
        <w:rPr>
          <w:rStyle w:val="StyleBoldUnderline"/>
          <w:highlight w:val="yellow"/>
        </w:rPr>
        <w:t>war</w:t>
      </w:r>
      <w:r w:rsidRPr="00922A08">
        <w:rPr>
          <w:rStyle w:val="StyleBoldUnderline"/>
        </w:rPr>
        <w:t xml:space="preserve"> or armed conflict </w:t>
      </w:r>
      <w:r w:rsidRPr="00617126">
        <w:rPr>
          <w:rStyle w:val="StyleBoldUnderline"/>
          <w:highlight w:val="yellow"/>
        </w:rPr>
        <w:t xml:space="preserve">is </w:t>
      </w:r>
      <w:r w:rsidRPr="00617126">
        <w:rPr>
          <w:b/>
          <w:highlight w:val="yellow"/>
          <w:u w:val="single"/>
        </w:rPr>
        <w:t>unthinkable</w:t>
      </w:r>
      <w:r w:rsidRPr="00446A5D">
        <w:rPr>
          <w:sz w:val="14"/>
        </w:rPr>
        <w:t xml:space="preserve"> in the region </w:t>
      </w:r>
      <w:r w:rsidRPr="00617126">
        <w:rPr>
          <w:rStyle w:val="StyleBoldUnderline"/>
          <w:highlight w:val="yellow"/>
        </w:rPr>
        <w:t xml:space="preserve">due to </w:t>
      </w:r>
      <w:r w:rsidRPr="00922A08">
        <w:rPr>
          <w:rStyle w:val="StyleBoldUnderline"/>
        </w:rPr>
        <w:t xml:space="preserve">the high </w:t>
      </w:r>
      <w:r w:rsidRPr="00446A5D">
        <w:rPr>
          <w:sz w:val="14"/>
        </w:rPr>
        <w:t xml:space="preserve">level of </w:t>
      </w:r>
      <w:r w:rsidRPr="00617126">
        <w:rPr>
          <w:rStyle w:val="StyleBoldUnderline"/>
          <w:highlight w:val="yellow"/>
        </w:rPr>
        <w:t>interdependenc</w:t>
      </w:r>
      <w:r w:rsidRPr="00446A5D">
        <w:rPr>
          <w:sz w:val="14"/>
        </w:rPr>
        <w:t>y</w:t>
      </w:r>
      <w:r w:rsidRPr="00922A08">
        <w:rPr>
          <w:rStyle w:val="StyleBoldUnderline"/>
        </w:rPr>
        <w:t xml:space="preserve"> </w:t>
      </w:r>
      <w:r w:rsidRPr="00617126">
        <w:rPr>
          <w:rStyle w:val="StyleBoldUnderline"/>
          <w:highlight w:val="yellow"/>
        </w:rPr>
        <w:t>and democratization</w:t>
      </w:r>
      <w:r w:rsidRPr="00446A5D">
        <w:rPr>
          <w:sz w:val="14"/>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922A08">
        <w:rPr>
          <w:rStyle w:val="StyleBoldUnderline"/>
        </w:rPr>
        <w:t>In addition,</w:t>
      </w:r>
      <w:r w:rsidRPr="00446A5D">
        <w:rPr>
          <w:sz w:val="14"/>
        </w:rPr>
        <w:t xml:space="preserve"> </w:t>
      </w:r>
      <w:r w:rsidRPr="00617126">
        <w:rPr>
          <w:rStyle w:val="StyleBoldUnderline"/>
          <w:highlight w:val="yellow"/>
        </w:rPr>
        <w:t xml:space="preserve">globalism and regionalism are taking </w:t>
      </w:r>
      <w:r w:rsidRPr="00C4790E">
        <w:rPr>
          <w:rStyle w:val="StyleBoldUnderline"/>
        </w:rPr>
        <w:t xml:space="preserve">the </w:t>
      </w:r>
      <w:r w:rsidRPr="00617126">
        <w:rPr>
          <w:rStyle w:val="StyleBoldUnderline"/>
          <w:highlight w:val="yellow"/>
        </w:rPr>
        <w:t xml:space="preserve">center stage </w:t>
      </w:r>
      <w:r w:rsidRPr="00446A5D">
        <w:rPr>
          <w:rStyle w:val="StyleBoldUnderline"/>
        </w:rPr>
        <w:t>of national and foreign policy</w:t>
      </w:r>
      <w:r w:rsidRPr="00922A08">
        <w:rPr>
          <w:rStyle w:val="StyleBoldUnderline"/>
        </w:rPr>
        <w:t xml:space="preserve"> of many governments in the region </w:t>
      </w:r>
      <w:r w:rsidRPr="00446A5D">
        <w:rPr>
          <w:sz w:val="14"/>
        </w:rPr>
        <w:t xml:space="preserve">except North Korea. </w:t>
      </w:r>
      <w:r w:rsidRPr="00617126">
        <w:rPr>
          <w:rStyle w:val="StyleBoldUnderline"/>
          <w:b/>
          <w:highlight w:val="yellow"/>
        </w:rPr>
        <w:t>The combination</w:t>
      </w:r>
      <w:r w:rsidRPr="00617126">
        <w:rPr>
          <w:rStyle w:val="StyleBoldUnderline"/>
          <w:highlight w:val="yellow"/>
        </w:rPr>
        <w:t xml:space="preserve"> of those elements</w:t>
      </w:r>
      <w:r w:rsidRPr="00922A08">
        <w:rPr>
          <w:rStyle w:val="StyleBoldUnderline"/>
        </w:rPr>
        <w:t xml:space="preserve"> of peace </w:t>
      </w:r>
      <w:r w:rsidRPr="00617126">
        <w:rPr>
          <w:rStyle w:val="StyleBoldUnderline"/>
          <w:highlight w:val="yellow"/>
        </w:rPr>
        <w:t xml:space="preserve">is </w:t>
      </w:r>
      <w:r w:rsidRPr="00446A5D">
        <w:rPr>
          <w:rStyle w:val="StyleBoldUnderline"/>
        </w:rPr>
        <w:t xml:space="preserve">necessary for peace and stability in the region and those elements are </w:t>
      </w:r>
      <w:r w:rsidRPr="00C4790E">
        <w:rPr>
          <w:b/>
          <w:u w:val="single"/>
        </w:rPr>
        <w:t xml:space="preserve">present and </w:t>
      </w:r>
      <w:r w:rsidRPr="00617126">
        <w:rPr>
          <w:b/>
          <w:highlight w:val="yellow"/>
          <w:u w:val="single"/>
        </w:rPr>
        <w:t>being improved</w:t>
      </w:r>
      <w:r w:rsidRPr="00922A08">
        <w:rPr>
          <w:b/>
          <w:u w:val="single"/>
        </w:rPr>
        <w:t xml:space="preserve"> in this region. </w:t>
      </w:r>
    </w:p>
    <w:p w:rsidR="00B93B30" w:rsidRDefault="00B93B30" w:rsidP="00B93B30"/>
    <w:p w:rsidR="00B93B30" w:rsidRDefault="00B93B30" w:rsidP="00B93B30">
      <w:pPr>
        <w:pStyle w:val="Heading3"/>
      </w:pPr>
      <w:r>
        <w:lastRenderedPageBreak/>
        <w:t>legitimacy</w:t>
      </w:r>
    </w:p>
    <w:p w:rsidR="00B93B30" w:rsidRPr="00B93B30" w:rsidRDefault="00B93B30" w:rsidP="00B93B30">
      <w:bookmarkStart w:id="0" w:name="_GoBack"/>
      <w:bookmarkEnd w:id="0"/>
    </w:p>
    <w:p w:rsidR="00B93B30" w:rsidRPr="00305057" w:rsidRDefault="00B93B30" w:rsidP="00B93B30">
      <w:pPr>
        <w:pStyle w:val="Heading4"/>
      </w:pPr>
      <w:r>
        <w:t>heg and legitimacy don’t exist—they perpetuate racist violence</w:t>
      </w:r>
    </w:p>
    <w:p w:rsidR="00B93B30" w:rsidRDefault="00B93B30" w:rsidP="00B93B30">
      <w:r w:rsidRPr="00EB3C13">
        <w:rPr>
          <w:rStyle w:val="StyleStyleBold12pt"/>
        </w:rPr>
        <w:t>Gulli 13.</w:t>
      </w:r>
      <w:r w:rsidRPr="00EB3C13">
        <w:t xml:space="preserve">  Bruno Gulli, professor of history, philosophy, and political science at Kingsborough College in New York, “For the critique of sovereignty and violence,” </w:t>
      </w:r>
      <w:hyperlink r:id="rId17" w:history="1">
        <w:r w:rsidRPr="00EB3C13">
          <w:t>http://academia.edu/2527260/For_the_Critique_of_Sovereignty_and_Violence</w:t>
        </w:r>
      </w:hyperlink>
      <w:r w:rsidRPr="00EB3C13">
        <w:t xml:space="preserve">, pg. </w:t>
      </w:r>
      <w:r w:rsidRPr="00C74913">
        <w:t>5</w:t>
      </w:r>
    </w:p>
    <w:p w:rsidR="00B93B30" w:rsidRPr="00C74913" w:rsidRDefault="00B93B30" w:rsidP="00B93B30"/>
    <w:p w:rsidR="00B93B30" w:rsidRPr="00C74913" w:rsidRDefault="00B93B30" w:rsidP="00B93B30">
      <w:r w:rsidRPr="00C74913">
        <w:t xml:space="preserve">I think that </w:t>
      </w:r>
      <w:r w:rsidRPr="00C74913">
        <w:rPr>
          <w:rStyle w:val="StyleBoldUnderline"/>
        </w:rPr>
        <w:t xml:space="preserve">we have now an understanding of what the situation is: </w:t>
      </w:r>
      <w:r w:rsidRPr="008C0A56">
        <w:rPr>
          <w:rStyle w:val="Emphasis"/>
          <w:highlight w:val="yellow"/>
        </w:rPr>
        <w:t>The sovereign everywhere</w:t>
      </w:r>
      <w:r w:rsidRPr="00C52E7F">
        <w:rPr>
          <w:rStyle w:val="StyleBoldUnderline"/>
        </w:rPr>
        <w:t xml:space="preserve">, be it the political or financial elite, </w:t>
      </w:r>
      <w:r w:rsidRPr="008C0A56">
        <w:rPr>
          <w:rStyle w:val="Emphasis"/>
          <w:highlight w:val="yellow"/>
        </w:rPr>
        <w:t>fakes the legitimacy</w:t>
      </w:r>
      <w:r w:rsidRPr="008C0A56">
        <w:rPr>
          <w:rStyle w:val="StyleBoldUnderline"/>
          <w:highlight w:val="yellow"/>
        </w:rPr>
        <w:t xml:space="preserve"> on which its power </w:t>
      </w:r>
      <w:r w:rsidRPr="00C52E7F">
        <w:rPr>
          <w:rStyle w:val="StyleBoldUnderline"/>
        </w:rPr>
        <w:t xml:space="preserve">and authority supposedly </w:t>
      </w:r>
      <w:r w:rsidRPr="008C0A56">
        <w:rPr>
          <w:rStyle w:val="StyleBoldUnderline"/>
          <w:highlight w:val="yellow"/>
        </w:rPr>
        <w:t>rest</w:t>
      </w:r>
      <w:r w:rsidRPr="00C74913">
        <w:t xml:space="preserve">. </w:t>
      </w:r>
      <w:r w:rsidRPr="00C74913">
        <w:rPr>
          <w:rStyle w:val="StyleBoldUnderline"/>
        </w:rPr>
        <w:t xml:space="preserve">In truth, </w:t>
      </w:r>
      <w:r w:rsidRPr="008C0A56">
        <w:rPr>
          <w:rStyle w:val="StyleBoldUnderline"/>
          <w:highlight w:val="yellow"/>
        </w:rPr>
        <w:t xml:space="preserve">they </w:t>
      </w:r>
      <w:r w:rsidRPr="008C0A56">
        <w:rPr>
          <w:rStyle w:val="Emphasis"/>
          <w:highlight w:val="yellow"/>
        </w:rPr>
        <w:t>rest on violence and terror</w:t>
      </w:r>
      <w:r w:rsidRPr="00C74913">
        <w:rPr>
          <w:rStyle w:val="StyleBoldUnderline"/>
        </w:rPr>
        <w:t>, or the threat thereof</w:t>
      </w:r>
      <w:r w:rsidRPr="00C74913">
        <w:t xml:space="preserve">. </w:t>
      </w:r>
      <w:r w:rsidRPr="005F2213">
        <w:rPr>
          <w:rStyle w:val="StyleBoldUnderline"/>
        </w:rPr>
        <w:t xml:space="preserve">This is an </w:t>
      </w:r>
      <w:r w:rsidRPr="005F2213">
        <w:rPr>
          <w:rStyle w:val="Emphasis"/>
        </w:rPr>
        <w:t>obvious and essential aspect</w:t>
      </w:r>
      <w:r w:rsidRPr="005F2213">
        <w:rPr>
          <w:rStyle w:val="StyleBoldUnderline"/>
        </w:rPr>
        <w:t xml:space="preserve"> of the singularity of the present crisis</w:t>
      </w:r>
      <w:r w:rsidRPr="00C74913">
        <w:t xml:space="preserve">. In this sense, </w:t>
      </w:r>
      <w:r w:rsidRPr="005F2213">
        <w:rPr>
          <w:rStyle w:val="StyleBoldUnderline"/>
        </w:rPr>
        <w:t xml:space="preserve">the singularity of the crisis lies in the fact that </w:t>
      </w:r>
      <w:r w:rsidRPr="008C0A56">
        <w:rPr>
          <w:rStyle w:val="StyleBoldUnderline"/>
          <w:highlight w:val="yellow"/>
        </w:rPr>
        <w:t xml:space="preserve">the struggle for dominance is </w:t>
      </w:r>
      <w:r w:rsidRPr="00C52E7F">
        <w:rPr>
          <w:rStyle w:val="StyleBoldUnderline"/>
        </w:rPr>
        <w:t>at one and the same time</w:t>
      </w:r>
      <w:r w:rsidRPr="008C0A56">
        <w:rPr>
          <w:rStyle w:val="StyleBoldUnderline"/>
          <w:highlight w:val="yellow"/>
        </w:rPr>
        <w:t xml:space="preserve"> impaired and made more brutal by </w:t>
      </w:r>
      <w:r w:rsidRPr="008C0A56">
        <w:rPr>
          <w:rStyle w:val="Emphasis"/>
          <w:highlight w:val="yellow"/>
        </w:rPr>
        <w:t>the lack of hegemony</w:t>
      </w:r>
      <w:r w:rsidRPr="00C74913">
        <w:t xml:space="preserve">. This is true in general, but </w:t>
      </w:r>
      <w:r w:rsidRPr="00305057">
        <w:rPr>
          <w:rStyle w:val="StyleBoldUnderline"/>
        </w:rPr>
        <w:t xml:space="preserve">it is perhaps particularly true with respect to the greatest power on earth, </w:t>
      </w:r>
      <w:r w:rsidRPr="00305057">
        <w:rPr>
          <w:rStyle w:val="Emphasis"/>
        </w:rPr>
        <w:t xml:space="preserve">the </w:t>
      </w:r>
      <w:r w:rsidRPr="008C0A56">
        <w:rPr>
          <w:rStyle w:val="Emphasis"/>
          <w:highlight w:val="yellow"/>
        </w:rPr>
        <w:t>United States</w:t>
      </w:r>
      <w:r w:rsidRPr="00305057">
        <w:rPr>
          <w:rStyle w:val="StyleBoldUnderline"/>
        </w:rPr>
        <w:t xml:space="preserve">, whose </w:t>
      </w:r>
      <w:r w:rsidRPr="008C0A56">
        <w:rPr>
          <w:rStyle w:val="StyleBoldUnderline"/>
          <w:highlight w:val="yellow"/>
        </w:rPr>
        <w:t>hegemony has</w:t>
      </w:r>
      <w:r w:rsidRPr="00305057">
        <w:rPr>
          <w:rStyle w:val="StyleBoldUnderline"/>
        </w:rPr>
        <w:t xml:space="preserve"> </w:t>
      </w:r>
      <w:r w:rsidRPr="00305057">
        <w:rPr>
          <w:rStyle w:val="Emphasis"/>
        </w:rPr>
        <w:t xml:space="preserve">diminished or </w:t>
      </w:r>
      <w:r w:rsidRPr="008C0A56">
        <w:rPr>
          <w:rStyle w:val="Emphasis"/>
          <w:highlight w:val="yellow"/>
        </w:rPr>
        <w:t>vanished</w:t>
      </w:r>
      <w:r w:rsidRPr="00305057">
        <w:rPr>
          <w:rStyle w:val="StyleBoldUnderline"/>
        </w:rPr>
        <w:t>.</w:t>
      </w:r>
      <w:r w:rsidRPr="00C74913">
        <w:t xml:space="preserve"> </w:t>
      </w:r>
      <w:r w:rsidRPr="00305057">
        <w:rPr>
          <w:rStyle w:val="StyleBoldUnderline"/>
        </w:rPr>
        <w:t>It is a fortiori true of whatever is called ‘the West,’ of which the US has for about a century represented the vanguard</w:t>
      </w:r>
      <w:r w:rsidRPr="00C74913">
        <w:t xml:space="preserve">. </w:t>
      </w:r>
      <w:r w:rsidRPr="008C0A56">
        <w:rPr>
          <w:rStyle w:val="StyleBoldUnderline"/>
          <w:highlight w:val="yellow"/>
        </w:rPr>
        <w:t xml:space="preserve">Lacking hegemony, the </w:t>
      </w:r>
      <w:r w:rsidRPr="008C0A56">
        <w:rPr>
          <w:rStyle w:val="Emphasis"/>
          <w:highlight w:val="yellow"/>
        </w:rPr>
        <w:t>sheer drive for domination</w:t>
      </w:r>
      <w:r w:rsidRPr="008C0A56">
        <w:rPr>
          <w:rStyle w:val="StyleBoldUnderline"/>
          <w:highlight w:val="yellow"/>
        </w:rPr>
        <w:t xml:space="preserve"> has to show</w:t>
      </w:r>
      <w:r w:rsidRPr="00305057">
        <w:rPr>
          <w:rStyle w:val="StyleBoldUnderline"/>
        </w:rPr>
        <w:t xml:space="preserve"> </w:t>
      </w:r>
      <w:r w:rsidRPr="00305057">
        <w:rPr>
          <w:rStyle w:val="Emphasis"/>
        </w:rPr>
        <w:t>its true face</w:t>
      </w:r>
      <w:r w:rsidRPr="00305057">
        <w:rPr>
          <w:rStyle w:val="StyleBoldUnderline"/>
        </w:rPr>
        <w:t xml:space="preserve">, its </w:t>
      </w:r>
      <w:r w:rsidRPr="008C0A56">
        <w:rPr>
          <w:rStyle w:val="Emphasis"/>
          <w:highlight w:val="yellow"/>
        </w:rPr>
        <w:t>raw violence</w:t>
      </w:r>
      <w:r w:rsidRPr="00C74913">
        <w:t xml:space="preserve">. </w:t>
      </w:r>
      <w:r w:rsidRPr="00305057">
        <w:rPr>
          <w:rStyle w:val="StyleBoldUnderline"/>
        </w:rPr>
        <w:t xml:space="preserve">The usual, </w:t>
      </w:r>
      <w:r w:rsidRPr="008C0A56">
        <w:rPr>
          <w:rStyle w:val="StyleBoldUnderline"/>
          <w:highlight w:val="yellow"/>
        </w:rPr>
        <w:t xml:space="preserve">traditional </w:t>
      </w:r>
      <w:r w:rsidRPr="008C0A56">
        <w:rPr>
          <w:rStyle w:val="Emphasis"/>
          <w:highlight w:val="yellow"/>
        </w:rPr>
        <w:t>ideological justifications for dominance</w:t>
      </w:r>
      <w:r w:rsidRPr="00305057">
        <w:rPr>
          <w:rStyle w:val="StyleBoldUnderline"/>
        </w:rPr>
        <w:t xml:space="preserve"> (such as bringing </w:t>
      </w:r>
      <w:r w:rsidRPr="00C52E7F">
        <w:rPr>
          <w:rStyle w:val="StyleBoldUnderline"/>
        </w:rPr>
        <w:t>democracy and freedom</w:t>
      </w:r>
      <w:r w:rsidRPr="00305057">
        <w:rPr>
          <w:rStyle w:val="StyleBoldUnderline"/>
        </w:rPr>
        <w:t xml:space="preserve"> here and there) </w:t>
      </w:r>
      <w:r w:rsidRPr="008C0A56">
        <w:rPr>
          <w:rStyle w:val="StyleBoldUnderline"/>
          <w:highlight w:val="yellow"/>
        </w:rPr>
        <w:t xml:space="preserve">have </w:t>
      </w:r>
      <w:r w:rsidRPr="00C52E7F">
        <w:rPr>
          <w:rStyle w:val="StyleBoldUnderline"/>
        </w:rPr>
        <w:t xml:space="preserve">now </w:t>
      </w:r>
      <w:r w:rsidRPr="008C0A56">
        <w:rPr>
          <w:rStyle w:val="StyleBoldUnderline"/>
          <w:highlight w:val="yellow"/>
        </w:rPr>
        <w:t xml:space="preserve">become </w:t>
      </w:r>
      <w:r w:rsidRPr="008C0A56">
        <w:rPr>
          <w:rStyle w:val="Emphasis"/>
          <w:highlight w:val="yellow"/>
        </w:rPr>
        <w:t>very weak</w:t>
      </w:r>
      <w:r w:rsidRPr="008C0A56">
        <w:rPr>
          <w:rStyle w:val="StyleBoldUnderline"/>
          <w:highlight w:val="yellow"/>
        </w:rPr>
        <w:t xml:space="preserve"> because of </w:t>
      </w:r>
      <w:r w:rsidRPr="008C0A56">
        <w:rPr>
          <w:rStyle w:val="Emphasis"/>
          <w:highlight w:val="yellow"/>
        </w:rPr>
        <w:t>the contempt</w:t>
      </w:r>
      <w:r w:rsidRPr="008C0A56">
        <w:rPr>
          <w:rStyle w:val="StyleBoldUnderline"/>
          <w:highlight w:val="yellow"/>
        </w:rPr>
        <w:t xml:space="preserve"> that the dominant nations </w:t>
      </w:r>
      <w:r w:rsidRPr="00C52E7F">
        <w:rPr>
          <w:rStyle w:val="StyleBoldUnderline"/>
        </w:rPr>
        <w:t xml:space="preserve">(the US and its most powerful allies) </w:t>
      </w:r>
      <w:r w:rsidRPr="008C0A56">
        <w:rPr>
          <w:rStyle w:val="Emphasis"/>
          <w:highlight w:val="yellow"/>
        </w:rPr>
        <w:t>regularly show</w:t>
      </w:r>
      <w:r w:rsidRPr="008C0A56">
        <w:rPr>
          <w:rStyle w:val="StyleBoldUnderline"/>
          <w:highlight w:val="yellow"/>
        </w:rPr>
        <w:t xml:space="preserve"> toward legality, morality, and humanity</w:t>
      </w:r>
      <w:r w:rsidRPr="00C74913">
        <w:t xml:space="preserve">. Of course, </w:t>
      </w:r>
      <w:r w:rsidRPr="008C0A56">
        <w:rPr>
          <w:rStyle w:val="StyleBoldUnderline"/>
          <w:highlight w:val="yellow"/>
        </w:rPr>
        <w:t>the so-called rogue states</w:t>
      </w:r>
      <w:r w:rsidRPr="00305057">
        <w:rPr>
          <w:rStyle w:val="StyleBoldUnderline"/>
        </w:rPr>
        <w:t xml:space="preserve">, thriving on corruption, do not fare any better in this sense, but for them, when they </w:t>
      </w:r>
      <w:r w:rsidRPr="008C0A56">
        <w:rPr>
          <w:rStyle w:val="StyleBoldUnderline"/>
          <w:highlight w:val="yellow"/>
        </w:rPr>
        <w:t>act</w:t>
      </w:r>
      <w:r w:rsidRPr="00305057">
        <w:rPr>
          <w:rStyle w:val="StyleBoldUnderline"/>
        </w:rPr>
        <w:t xml:space="preserve"> autonomously and </w:t>
      </w:r>
      <w:r w:rsidRPr="008C0A56">
        <w:rPr>
          <w:rStyle w:val="StyleBoldUnderline"/>
          <w:highlight w:val="yellow"/>
        </w:rPr>
        <w:t>against the</w:t>
      </w:r>
      <w:r w:rsidRPr="00305057">
        <w:rPr>
          <w:rStyle w:val="StyleBoldUnderline"/>
        </w:rPr>
        <w:t xml:space="preserve"> dictates of ‘</w:t>
      </w:r>
      <w:r w:rsidRPr="008C0A56">
        <w:rPr>
          <w:rStyle w:val="StyleBoldUnderline"/>
          <w:highlight w:val="yellow"/>
        </w:rPr>
        <w:t>the West</w:t>
      </w:r>
      <w:r w:rsidRPr="00305057">
        <w:rPr>
          <w:rStyle w:val="StyleBoldUnderline"/>
        </w:rPr>
        <w:t xml:space="preserve">,’ the specter of </w:t>
      </w:r>
      <w:r w:rsidRPr="00C52E7F">
        <w:rPr>
          <w:rStyle w:val="StyleBoldUnderline"/>
        </w:rPr>
        <w:t xml:space="preserve">punishment, in the form of </w:t>
      </w:r>
      <w:r w:rsidRPr="008C0A56">
        <w:rPr>
          <w:rStyle w:val="StyleBoldUnderline"/>
          <w:highlight w:val="yellow"/>
        </w:rPr>
        <w:t xml:space="preserve">retaliatory war or </w:t>
      </w:r>
      <w:r w:rsidRPr="00C52E7F">
        <w:rPr>
          <w:rStyle w:val="StyleBoldUnderline"/>
        </w:rPr>
        <w:t xml:space="preserve">even </w:t>
      </w:r>
      <w:r w:rsidRPr="008C0A56">
        <w:rPr>
          <w:rStyle w:val="StyleBoldUnderline"/>
          <w:highlight w:val="yellow"/>
        </w:rPr>
        <w:t>indictment from the I</w:t>
      </w:r>
      <w:r w:rsidRPr="00C52E7F">
        <w:rPr>
          <w:rStyle w:val="StyleBoldUnderline"/>
        </w:rPr>
        <w:t xml:space="preserve">nternational </w:t>
      </w:r>
      <w:r w:rsidRPr="008C0A56">
        <w:rPr>
          <w:rStyle w:val="StyleBoldUnderline"/>
          <w:highlight w:val="yellow"/>
        </w:rPr>
        <w:t>C</w:t>
      </w:r>
      <w:r w:rsidRPr="00C52E7F">
        <w:rPr>
          <w:rStyle w:val="StyleBoldUnderline"/>
        </w:rPr>
        <w:t xml:space="preserve">riminal </w:t>
      </w:r>
      <w:r w:rsidRPr="00C52E7F">
        <w:rPr>
          <w:rStyle w:val="StyleBoldUnderline"/>
          <w:highlight w:val="yellow"/>
        </w:rPr>
        <w:t>C</w:t>
      </w:r>
      <w:r w:rsidRPr="00C52E7F">
        <w:rPr>
          <w:rStyle w:val="StyleBoldUnderline"/>
        </w:rPr>
        <w:t xml:space="preserve">ourt, </w:t>
      </w:r>
      <w:r w:rsidRPr="008C0A56">
        <w:rPr>
          <w:rStyle w:val="StyleBoldUnderline"/>
          <w:highlight w:val="yellow"/>
        </w:rPr>
        <w:t>remains a clear limit</w:t>
      </w:r>
      <w:r w:rsidRPr="00305057">
        <w:rPr>
          <w:rStyle w:val="StyleBoldUnderline"/>
        </w:rPr>
        <w:t>, a possibility.</w:t>
      </w:r>
      <w:r w:rsidRPr="00C74913">
        <w:t xml:space="preserve"> </w:t>
      </w:r>
      <w:r w:rsidRPr="008C0A56">
        <w:rPr>
          <w:rStyle w:val="Emphasis"/>
          <w:highlight w:val="yellow"/>
        </w:rPr>
        <w:t>Not so for the dominant nations</w:t>
      </w:r>
      <w:r w:rsidRPr="008C0A56">
        <w:rPr>
          <w:highlight w:val="yellow"/>
        </w:rPr>
        <w:t xml:space="preserve">: </w:t>
      </w:r>
      <w:r w:rsidRPr="008C0A56">
        <w:rPr>
          <w:rStyle w:val="StyleBoldUnderline"/>
          <w:highlight w:val="yellow"/>
        </w:rPr>
        <w:t>who will stop the United States from striking anywhere at will</w:t>
      </w:r>
      <w:r w:rsidRPr="00C52E7F">
        <w:rPr>
          <w:rStyle w:val="StyleBoldUnderline"/>
        </w:rPr>
        <w:t>, or Israel from regularly massacring people in</w:t>
      </w:r>
      <w:r w:rsidRPr="00C52E7F">
        <w:t xml:space="preserve"> the </w:t>
      </w:r>
      <w:r w:rsidRPr="00C52E7F">
        <w:rPr>
          <w:rStyle w:val="StyleBoldUnderline"/>
        </w:rPr>
        <w:t>Gaza</w:t>
      </w:r>
      <w:r w:rsidRPr="00C52E7F">
        <w:t xml:space="preserve"> Strip, </w:t>
      </w:r>
      <w:r w:rsidRPr="00C52E7F">
        <w:rPr>
          <w:rStyle w:val="StyleBoldUnderline"/>
        </w:rPr>
        <w:t>or</w:t>
      </w:r>
      <w:r w:rsidRPr="00C52E7F">
        <w:t xml:space="preserve"> envious </w:t>
      </w:r>
      <w:r w:rsidRPr="00C52E7F">
        <w:rPr>
          <w:rStyle w:val="StyleBoldUnderline"/>
        </w:rPr>
        <w:t>France from once again trying its luck in Africa</w:t>
      </w:r>
      <w:r w:rsidRPr="00C74913">
        <w:t xml:space="preserve">? Yet, </w:t>
      </w:r>
      <w:r w:rsidRPr="00305057">
        <w:rPr>
          <w:rStyle w:val="StyleBoldUnderline"/>
        </w:rPr>
        <w:t xml:space="preserve">though still dominant, </w:t>
      </w:r>
      <w:r w:rsidRPr="00C52E7F">
        <w:rPr>
          <w:rStyle w:val="StyleBoldUnderline"/>
        </w:rPr>
        <w:t xml:space="preserve">these </w:t>
      </w:r>
      <w:r w:rsidRPr="008C0A56">
        <w:rPr>
          <w:rStyle w:val="StyleBoldUnderline"/>
          <w:highlight w:val="yellow"/>
        </w:rPr>
        <w:t xml:space="preserve">nations are painfully aware of their </w:t>
      </w:r>
      <w:r w:rsidRPr="008C0A56">
        <w:rPr>
          <w:rStyle w:val="Emphasis"/>
          <w:highlight w:val="yellow"/>
        </w:rPr>
        <w:t>structural, ontological and historical, weakness</w:t>
      </w:r>
      <w:r w:rsidRPr="00C74913">
        <w:t xml:space="preserve">. </w:t>
      </w:r>
      <w:r w:rsidRPr="00305057">
        <w:rPr>
          <w:rStyle w:val="StyleBoldUnderline"/>
        </w:rPr>
        <w:t xml:space="preserve">All attempts at concealing that weakness (and the uncomfortable awareness of it) </w:t>
      </w:r>
      <w:r w:rsidRPr="00305057">
        <w:rPr>
          <w:rStyle w:val="Emphasis"/>
        </w:rPr>
        <w:t>only heighten the brutality</w:t>
      </w:r>
      <w:r w:rsidRPr="00305057">
        <w:rPr>
          <w:rStyle w:val="StyleBoldUnderline"/>
        </w:rPr>
        <w:t xml:space="preserve"> in the exertion of </w:t>
      </w:r>
      <w:r w:rsidRPr="00305057">
        <w:rPr>
          <w:rStyle w:val="Emphasis"/>
        </w:rPr>
        <w:t>what remains of their dominance</w:t>
      </w:r>
      <w:r w:rsidRPr="00C74913">
        <w:t xml:space="preserve">. </w:t>
      </w:r>
      <w:r w:rsidRPr="00A6230D">
        <w:rPr>
          <w:rStyle w:val="StyleBoldUnderline"/>
        </w:rPr>
        <w:t xml:space="preserve">Although </w:t>
      </w:r>
      <w:r w:rsidRPr="008C0A56">
        <w:rPr>
          <w:rStyle w:val="StyleBoldUnderline"/>
          <w:highlight w:val="yellow"/>
        </w:rPr>
        <w:t xml:space="preserve">they rely on a </w:t>
      </w:r>
      <w:r w:rsidRPr="008C0A56">
        <w:rPr>
          <w:rStyle w:val="Emphasis"/>
          <w:highlight w:val="yellow"/>
        </w:rPr>
        <w:t>highly sophisticated military machine</w:t>
      </w:r>
      <w:r w:rsidRPr="00A6230D">
        <w:rPr>
          <w:rStyle w:val="StyleBoldUnderline"/>
        </w:rPr>
        <w:t xml:space="preserve"> (the technology of </w:t>
      </w:r>
      <w:r w:rsidRPr="00C52E7F">
        <w:rPr>
          <w:rStyle w:val="StyleBoldUnderline"/>
        </w:rPr>
        <w:t>drones</w:t>
      </w:r>
      <w:r w:rsidRPr="00A6230D">
        <w:rPr>
          <w:rStyle w:val="StyleBoldUnderline"/>
        </w:rPr>
        <w:t xml:space="preserve"> is a clear instance of this) </w:t>
      </w:r>
      <w:r w:rsidRPr="008C0A56">
        <w:rPr>
          <w:rStyle w:val="StyleBoldUnderline"/>
          <w:highlight w:val="yellow"/>
        </w:rPr>
        <w:t xml:space="preserve">and on an equally sophisticated diplomacy, which has </w:t>
      </w:r>
      <w:r w:rsidRPr="008C0A56">
        <w:rPr>
          <w:rStyle w:val="Emphasis"/>
          <w:highlight w:val="yellow"/>
        </w:rPr>
        <w:t>traditionally</w:t>
      </w:r>
      <w:r w:rsidRPr="008C0A56">
        <w:rPr>
          <w:rStyle w:val="StyleBoldUnderline"/>
          <w:highlight w:val="yellow"/>
        </w:rPr>
        <w:t xml:space="preserve"> been and </w:t>
      </w:r>
      <w:r w:rsidRPr="008C0A56">
        <w:rPr>
          <w:rStyle w:val="Emphasis"/>
          <w:highlight w:val="yellow"/>
        </w:rPr>
        <w:t>increasingly</w:t>
      </w:r>
      <w:r w:rsidRPr="008C0A56">
        <w:rPr>
          <w:rStyle w:val="StyleBoldUnderline"/>
          <w:highlight w:val="yellow"/>
        </w:rPr>
        <w:t xml:space="preserve"> is an outpost for </w:t>
      </w:r>
      <w:r w:rsidRPr="008C0A56">
        <w:rPr>
          <w:rStyle w:val="Emphasis"/>
          <w:highlight w:val="yellow"/>
        </w:rPr>
        <w:t>military operations and global policing</w:t>
      </w:r>
      <w:r w:rsidRPr="00A6230D">
        <w:rPr>
          <w:rStyle w:val="StyleBoldUnderline"/>
        </w:rPr>
        <w:t xml:space="preserve"> (now excellently </w:t>
      </w:r>
      <w:r w:rsidRPr="00C52E7F">
        <w:rPr>
          <w:rStyle w:val="Emphasis"/>
        </w:rPr>
        <w:t>incarnated by Africom</w:t>
      </w:r>
      <w:r w:rsidRPr="00A6230D">
        <w:rPr>
          <w:rStyle w:val="StyleBoldUnderline"/>
        </w:rPr>
        <w:t xml:space="preserve">), </w:t>
      </w:r>
      <w:r w:rsidRPr="008C0A56">
        <w:rPr>
          <w:rStyle w:val="Emphasis"/>
          <w:highlight w:val="yellow"/>
        </w:rPr>
        <w:t>they know that they have lost their hegemony</w:t>
      </w:r>
      <w:r w:rsidRPr="00C74913">
        <w:t>.</w:t>
      </w:r>
    </w:p>
    <w:p w:rsidR="00B93B30" w:rsidRPr="00C74913" w:rsidRDefault="00B93B30" w:rsidP="00B93B30">
      <w:r w:rsidRPr="00C74913">
        <w:t>‘</w:t>
      </w:r>
      <w:r w:rsidRPr="008C0A56">
        <w:rPr>
          <w:rStyle w:val="Emphasis"/>
          <w:highlight w:val="yellow"/>
        </w:rPr>
        <w:t>Domination without hegemony’</w:t>
      </w:r>
      <w:r w:rsidRPr="00C74913">
        <w:t xml:space="preserve"> </w:t>
      </w:r>
      <w:r w:rsidRPr="00E27B81">
        <w:rPr>
          <w:rStyle w:val="StyleBoldUnderline"/>
        </w:rPr>
        <w:t>is a phrase that Giovanni Arrighi uses in his study of the long twentieth century and his lineages of the twenty-first century (1994/2010 and 2007</w:t>
      </w:r>
      <w:r w:rsidRPr="00C74913">
        <w:t xml:space="preserve">). Originating with Ranajit Guha (1992), </w:t>
      </w:r>
      <w:r w:rsidRPr="00E27B81">
        <w:rPr>
          <w:rStyle w:val="StyleBoldUnderline"/>
        </w:rPr>
        <w:t xml:space="preserve">the phrase </w:t>
      </w:r>
      <w:r w:rsidRPr="008C0A56">
        <w:rPr>
          <w:rStyle w:val="StyleBoldUnderline"/>
          <w:highlight w:val="yellow"/>
        </w:rPr>
        <w:t>captures the singularity of the global crisis, the terminal stage of sovereignty</w:t>
      </w:r>
      <w:r w:rsidRPr="00E27B81">
        <w:rPr>
          <w:rStyle w:val="StyleBoldUnderline"/>
        </w:rPr>
        <w:t>, in Arrighi’s “historical investigation of the present and of the future</w:t>
      </w:r>
      <w:r w:rsidRPr="00C74913">
        <w:t xml:space="preserve">” (1994/2010: 221). </w:t>
      </w:r>
      <w:r w:rsidRPr="00E27B81">
        <w:rPr>
          <w:rStyle w:val="StyleBoldUnderline"/>
        </w:rPr>
        <w:t xml:space="preserve">It acquires particular meaning </w:t>
      </w:r>
      <w:r w:rsidRPr="00C52E7F">
        <w:rPr>
          <w:rStyle w:val="StyleBoldUnderline"/>
        </w:rPr>
        <w:t>in the light of</w:t>
      </w:r>
      <w:r w:rsidRPr="00E27B81">
        <w:rPr>
          <w:rStyle w:val="StyleBoldUnderline"/>
        </w:rPr>
        <w:t xml:space="preserve"> Arrighi’s notion of </w:t>
      </w:r>
      <w:r w:rsidRPr="00C52E7F">
        <w:rPr>
          <w:rStyle w:val="Emphasis"/>
        </w:rPr>
        <w:t>the bifurcation of financial and military power</w:t>
      </w:r>
      <w:r w:rsidRPr="00E27B81">
        <w:rPr>
          <w:rStyle w:val="Emphasis"/>
        </w:rPr>
        <w:t>.</w:t>
      </w:r>
      <w:r w:rsidRPr="00C74913">
        <w:t xml:space="preserve"> Without getting into the question, treated by Arrighi, of the rise of China and East Asia, what I want to note is that for Arrighi, </w:t>
      </w:r>
      <w:r w:rsidRPr="00E27B81">
        <w:rPr>
          <w:rStyle w:val="StyleBoldUnderline"/>
        </w:rPr>
        <w:t xml:space="preserve">early in the twenty-first century, and certainly </w:t>
      </w:r>
      <w:r w:rsidRPr="00C52E7F">
        <w:rPr>
          <w:rStyle w:val="StyleBoldUnderline"/>
        </w:rPr>
        <w:t>with the ill-advised and catastrophic war against Iraq</w:t>
      </w:r>
      <w:r w:rsidRPr="00E27B81">
        <w:rPr>
          <w:rStyle w:val="StyleBoldUnderline"/>
        </w:rPr>
        <w:t xml:space="preserve">, “the </w:t>
      </w:r>
      <w:r w:rsidRPr="00E27B81">
        <w:rPr>
          <w:rStyle w:val="StyleBoldUnderline"/>
        </w:rPr>
        <w:lastRenderedPageBreak/>
        <w:t xml:space="preserve">US belle époque came to an end and </w:t>
      </w:r>
      <w:r w:rsidRPr="008C0A56">
        <w:rPr>
          <w:rStyle w:val="StyleBoldUnderline"/>
          <w:highlight w:val="yellow"/>
        </w:rPr>
        <w:t xml:space="preserve">US world hegemony entered </w:t>
      </w:r>
      <w:r w:rsidRPr="00C52E7F">
        <w:rPr>
          <w:rStyle w:val="Emphasis"/>
        </w:rPr>
        <w:t xml:space="preserve">what in all likelihood is </w:t>
      </w:r>
      <w:r w:rsidRPr="008C0A56">
        <w:rPr>
          <w:rStyle w:val="Emphasis"/>
          <w:highlight w:val="yellow"/>
        </w:rPr>
        <w:t>its terminal crisis.”</w:t>
      </w:r>
      <w:r w:rsidRPr="00C74913">
        <w:t xml:space="preserve"> He continues:</w:t>
      </w:r>
    </w:p>
    <w:p w:rsidR="00B93B30" w:rsidRPr="00C74913" w:rsidRDefault="00B93B30" w:rsidP="00B93B30">
      <w:r w:rsidRPr="00E27B81">
        <w:rPr>
          <w:rStyle w:val="StyleBoldUnderline"/>
        </w:rPr>
        <w:t xml:space="preserve">Although </w:t>
      </w:r>
      <w:r w:rsidRPr="008C0A56">
        <w:rPr>
          <w:rStyle w:val="StyleBoldUnderline"/>
          <w:highlight w:val="yellow"/>
        </w:rPr>
        <w:t>the United States</w:t>
      </w:r>
      <w:r w:rsidRPr="00E27B81">
        <w:rPr>
          <w:rStyle w:val="StyleBoldUnderline"/>
        </w:rPr>
        <w:t xml:space="preserve"> remains by far the world’s most powerful state, its </w:t>
      </w:r>
      <w:r w:rsidRPr="008C0A56">
        <w:rPr>
          <w:rStyle w:val="StyleBoldUnderline"/>
          <w:highlight w:val="yellow"/>
        </w:rPr>
        <w:t xml:space="preserve">relationship to the rest of the world is </w:t>
      </w:r>
      <w:r w:rsidRPr="00C52E7F">
        <w:rPr>
          <w:rStyle w:val="StyleBoldUnderline"/>
        </w:rPr>
        <w:t xml:space="preserve">now best described as one of </w:t>
      </w:r>
      <w:r w:rsidRPr="008C0A56">
        <w:rPr>
          <w:rStyle w:val="Emphasis"/>
          <w:highlight w:val="yellow"/>
        </w:rPr>
        <w:t>‘domination without hegemony’</w:t>
      </w:r>
      <w:r w:rsidRPr="00C74913">
        <w:t xml:space="preserve"> (1994/2010: 384).</w:t>
      </w:r>
    </w:p>
    <w:p w:rsidR="00B93B30" w:rsidRDefault="00B93B30" w:rsidP="00B93B30">
      <w:pPr>
        <w:rPr>
          <w:rStyle w:val="Emphasis"/>
        </w:rPr>
      </w:pPr>
      <w:r w:rsidRPr="008C0A56">
        <w:rPr>
          <w:rStyle w:val="StyleBoldUnderline"/>
          <w:highlight w:val="yellow"/>
        </w:rPr>
        <w:t xml:space="preserve">What can the US do next? </w:t>
      </w:r>
      <w:r w:rsidRPr="008C0A56">
        <w:rPr>
          <w:rStyle w:val="Emphasis"/>
          <w:highlight w:val="yellow"/>
        </w:rPr>
        <w:t>Not much, short of brutal dominance</w:t>
      </w:r>
      <w:r w:rsidRPr="00C74913">
        <w:t xml:space="preserve">. In the last few years, </w:t>
      </w:r>
      <w:r w:rsidRPr="00E27B81">
        <w:rPr>
          <w:rStyle w:val="StyleBoldUnderline"/>
        </w:rPr>
        <w:t>we have seen president Obama praising himself for the killing of Osama bin Laden. While that action was most likely unlawful, too</w:t>
      </w:r>
      <w:r w:rsidRPr="00C74913">
        <w:t xml:space="preserve"> (Noam Chomsky has often noted that </w:t>
      </w:r>
      <w:r w:rsidRPr="00E27B81">
        <w:rPr>
          <w:rStyle w:val="StyleBoldUnderline"/>
        </w:rPr>
        <w:t>bin Laden was a suspect, not someone charged with or found guilty of a crime</w:t>
      </w:r>
      <w:r w:rsidRPr="00C74913">
        <w:t xml:space="preserve">), </w:t>
      </w:r>
      <w:r w:rsidRPr="00E27B81">
        <w:rPr>
          <w:rStyle w:val="StyleBoldUnderline"/>
        </w:rPr>
        <w:t xml:space="preserve">it is certain that </w:t>
      </w:r>
      <w:r w:rsidRPr="008C0A56">
        <w:rPr>
          <w:rStyle w:val="StyleBoldUnderline"/>
          <w:highlight w:val="yellow"/>
        </w:rPr>
        <w:t xml:space="preserve">you can kill </w:t>
      </w:r>
      <w:r w:rsidRPr="008C0A56">
        <w:rPr>
          <w:rStyle w:val="Emphasis"/>
          <w:highlight w:val="yellow"/>
        </w:rPr>
        <w:t>all the bin Ladens of the world without gaining back a bit of hegemony</w:t>
      </w:r>
      <w:r w:rsidRPr="00C74913">
        <w:t xml:space="preserve">. In fact, </w:t>
      </w:r>
      <w:r w:rsidRPr="00E27B81">
        <w:rPr>
          <w:rStyle w:val="StyleBoldUnderline"/>
        </w:rPr>
        <w:t>this killing, just like</w:t>
      </w:r>
      <w:r w:rsidRPr="00C74913">
        <w:t xml:space="preserve"> G. W. </w:t>
      </w:r>
      <w:r w:rsidRPr="00E27B81">
        <w:rPr>
          <w:rStyle w:val="StyleBoldUnderline"/>
        </w:rPr>
        <w:t xml:space="preserve">Bush’s war against Iraq, makes one think of a </w:t>
      </w:r>
      <w:r w:rsidRPr="00E27B81">
        <w:rPr>
          <w:rStyle w:val="Emphasis"/>
        </w:rPr>
        <w:t>Mafia-style</w:t>
      </w:r>
      <w:r w:rsidRPr="00E27B81">
        <w:rPr>
          <w:rStyle w:val="StyleBoldUnderline"/>
        </w:rPr>
        <w:t xml:space="preserve"> regolamento di conti more than any other thing</w:t>
      </w:r>
      <w:r w:rsidRPr="00C74913">
        <w:t xml:space="preserve">. Barack </w:t>
      </w:r>
      <w:r w:rsidRPr="00C52E7F">
        <w:rPr>
          <w:rStyle w:val="StyleBoldUnderline"/>
        </w:rPr>
        <w:t>Obama is less forthcoming about the killing of 16-year-old</w:t>
      </w:r>
      <w:r w:rsidRPr="00C52E7F">
        <w:t xml:space="preserve"> Abdulrahman </w:t>
      </w:r>
      <w:r w:rsidRPr="00C52E7F">
        <w:rPr>
          <w:rStyle w:val="StyleBoldUnderline"/>
        </w:rPr>
        <w:t xml:space="preserve">al-Awlaki, whose fate many have </w:t>
      </w:r>
      <w:r w:rsidRPr="00C52E7F">
        <w:rPr>
          <w:rStyle w:val="Emphasis"/>
        </w:rPr>
        <w:t>correctly compared</w:t>
      </w:r>
      <w:r w:rsidRPr="00C52E7F">
        <w:rPr>
          <w:rStyle w:val="StyleBoldUnderline"/>
        </w:rPr>
        <w:t xml:space="preserve"> to that of 17-year-old Trayvon Martin</w:t>
      </w:r>
      <w:r w:rsidRPr="00C74913">
        <w:t xml:space="preserve"> (killed in Florida by a self-appointed security watchman), </w:t>
      </w:r>
      <w:r w:rsidRPr="00E27B81">
        <w:rPr>
          <w:rStyle w:val="StyleBoldUnderline"/>
        </w:rPr>
        <w:t xml:space="preserve">but it is precisely in cases like this one that </w:t>
      </w:r>
      <w:r w:rsidRPr="00E27B81">
        <w:rPr>
          <w:rStyle w:val="Emphasis"/>
        </w:rPr>
        <w:t>the weakness at the heart of empire</w:t>
      </w:r>
      <w:r w:rsidRPr="00E27B81">
        <w:rPr>
          <w:rStyle w:val="StyleBoldUnderline"/>
        </w:rPr>
        <w:t xml:space="preserve">, the ill-concealed and uncontrolled </w:t>
      </w:r>
      <w:r w:rsidRPr="00E27B81">
        <w:rPr>
          <w:rStyle w:val="Emphasis"/>
        </w:rPr>
        <w:t>fury for the loss of hegemony</w:t>
      </w:r>
      <w:r w:rsidRPr="00E27B81">
        <w:rPr>
          <w:rStyle w:val="StyleBoldUnderline"/>
        </w:rPr>
        <w:t>, becomes visible</w:t>
      </w:r>
      <w:r w:rsidRPr="00C74913">
        <w:t xml:space="preserve">. </w:t>
      </w:r>
      <w:r w:rsidRPr="00E27B81">
        <w:rPr>
          <w:rStyle w:val="StyleBoldUnderline"/>
        </w:rPr>
        <w:t xml:space="preserve">The frenzy denies the possibility of </w:t>
      </w:r>
      <w:r w:rsidRPr="008C0A56">
        <w:rPr>
          <w:rStyle w:val="Emphasis"/>
          <w:highlight w:val="yellow"/>
        </w:rPr>
        <w:t>power as care</w:t>
      </w:r>
      <w:r w:rsidRPr="00E27B81">
        <w:rPr>
          <w:rStyle w:val="StyleBoldUnderline"/>
        </w:rPr>
        <w:t xml:space="preserve">, which </w:t>
      </w:r>
      <w:r w:rsidRPr="008C0A56">
        <w:rPr>
          <w:rStyle w:val="StyleBoldUnderline"/>
          <w:highlight w:val="yellow"/>
        </w:rPr>
        <w:t xml:space="preserve">is </w:t>
      </w:r>
      <w:r w:rsidRPr="008C0A56">
        <w:rPr>
          <w:rStyle w:val="Emphasis"/>
          <w:highlight w:val="yellow"/>
        </w:rPr>
        <w:t>what should replace hegemony</w:t>
      </w:r>
      <w:r w:rsidRPr="00E27B81">
        <w:rPr>
          <w:rStyle w:val="StyleBoldUnderline"/>
        </w:rPr>
        <w:t>, let alone domination</w:t>
      </w:r>
      <w:r w:rsidRPr="00C74913">
        <w:t xml:space="preserve">. Nor am I sure I share Arrighi’s optimistic view about </w:t>
      </w:r>
      <w:r w:rsidRPr="00E27B81">
        <w:rPr>
          <w:rStyle w:val="StyleBoldUnderline"/>
        </w:rPr>
        <w:t>the possible rise of a new hegemonic center of power in East Asia and China: probably that would only be a shift in the axis of uncaring power, unable to affect, let alone exit, the paradigm of sovereignty and violence</w:t>
      </w:r>
      <w:r w:rsidRPr="00C74913">
        <w:t xml:space="preserve">. </w:t>
      </w:r>
      <w:r w:rsidRPr="008C0A56">
        <w:rPr>
          <w:rStyle w:val="StyleBoldUnderline"/>
          <w:highlight w:val="yellow"/>
        </w:rPr>
        <w:t>What is needed is</w:t>
      </w:r>
      <w:r w:rsidRPr="00E27B81">
        <w:rPr>
          <w:rStyle w:val="StyleBoldUnderline"/>
        </w:rPr>
        <w:t xml:space="preserve"> rather </w:t>
      </w:r>
      <w:r w:rsidRPr="008C0A56">
        <w:rPr>
          <w:rStyle w:val="Emphasis"/>
          <w:highlight w:val="yellow"/>
        </w:rPr>
        <w:t>a radical alternative</w:t>
      </w:r>
      <w:r w:rsidRPr="008C0A56">
        <w:rPr>
          <w:rStyle w:val="StyleBoldUnderline"/>
          <w:highlight w:val="yellow"/>
        </w:rPr>
        <w:t xml:space="preserve"> in which power as domination, with or without hegemony, is replaced by power as care </w:t>
      </w:r>
      <w:r w:rsidRPr="00C52E7F">
        <w:rPr>
          <w:rStyle w:val="StyleBoldUnderline"/>
        </w:rPr>
        <w:t xml:space="preserve">– in other words, </w:t>
      </w:r>
      <w:r w:rsidRPr="008C0A56">
        <w:rPr>
          <w:rStyle w:val="Emphasis"/>
          <w:highlight w:val="yellow"/>
        </w:rPr>
        <w:t>a poetic rather than military and financial shift.</w:t>
      </w:r>
    </w:p>
    <w:p w:rsidR="00B93B30" w:rsidRDefault="00B93B30" w:rsidP="00B93B30"/>
    <w:p w:rsidR="00B93B30" w:rsidRDefault="00B93B30" w:rsidP="00B93B30">
      <w:pPr>
        <w:pStyle w:val="Heading4"/>
      </w:pPr>
      <w:r>
        <w:t>Racism is a voting issue</w:t>
      </w:r>
    </w:p>
    <w:p w:rsidR="00B93B30" w:rsidRPr="00C42E35" w:rsidRDefault="00B93B30" w:rsidP="00B93B30">
      <w:pPr>
        <w:pStyle w:val="Heading4"/>
      </w:pPr>
      <w:r w:rsidRPr="00C42E35">
        <w:t xml:space="preserve">Memmi ‘0 </w:t>
      </w:r>
      <w:r w:rsidRPr="00471290">
        <w:rPr>
          <w:b w:val="0"/>
        </w:rPr>
        <w:t>(MEMMI Professor Emeritus of Sociology @ Unv. Of Paris Albert-; RACISM, translated by Steve Martinot, pp.163-)SEW</w:t>
      </w:r>
    </w:p>
    <w:p w:rsidR="00B93B30" w:rsidRPr="00C42E35" w:rsidRDefault="00B93B30" w:rsidP="00B93B30">
      <w:pPr>
        <w:rPr>
          <w:sz w:val="16"/>
        </w:rPr>
      </w:pPr>
      <w:r w:rsidRPr="00C42E35">
        <w:rPr>
          <w:sz w:val="16"/>
        </w:rPr>
        <w:br/>
      </w:r>
      <w:r w:rsidRPr="00471290">
        <w:rPr>
          <w:rStyle w:val="StyleBoldUnderline"/>
          <w:highlight w:val="yellow"/>
        </w:rPr>
        <w:t>The struggle against racism</w:t>
      </w:r>
      <w:r w:rsidRPr="00C42E35">
        <w:rPr>
          <w:sz w:val="16"/>
        </w:rPr>
        <w:t xml:space="preserve"> will be long, difficult, without intermission, without remission, probably never achieved, yet for this very reason, </w:t>
      </w:r>
      <w:r w:rsidRPr="000E2EA6">
        <w:rPr>
          <w:b/>
          <w:bCs/>
          <w:highlight w:val="yellow"/>
          <w:u w:val="single"/>
        </w:rPr>
        <w:t xml:space="preserve">it </w:t>
      </w:r>
      <w:r w:rsidRPr="00471290">
        <w:rPr>
          <w:b/>
          <w:bCs/>
          <w:u w:val="single"/>
        </w:rPr>
        <w:t xml:space="preserve">is a struggle </w:t>
      </w:r>
      <w:r w:rsidRPr="000E2EA6">
        <w:rPr>
          <w:b/>
          <w:bCs/>
          <w:highlight w:val="yellow"/>
          <w:u w:val="single"/>
        </w:rPr>
        <w:t xml:space="preserve">to be undertaken without surcease </w:t>
      </w:r>
      <w:r w:rsidRPr="00471290">
        <w:rPr>
          <w:b/>
          <w:bCs/>
          <w:u w:val="single"/>
        </w:rPr>
        <w:t xml:space="preserve">and without concessions. </w:t>
      </w:r>
      <w:r w:rsidRPr="000E2EA6">
        <w:rPr>
          <w:b/>
          <w:bCs/>
          <w:highlight w:val="yellow"/>
          <w:u w:val="single"/>
        </w:rPr>
        <w:t>One cannot be indulgent toward racism</w:t>
      </w:r>
      <w:r w:rsidRPr="00471290">
        <w:rPr>
          <w:b/>
          <w:bCs/>
          <w:u w:val="single"/>
        </w:rPr>
        <w:t>. One cannot even let the monster in the house, especially not in a mask</w:t>
      </w:r>
      <w:r w:rsidRPr="00C42E35">
        <w:rPr>
          <w:b/>
          <w:bCs/>
          <w:u w:val="single"/>
        </w:rPr>
        <w:t>. To give it merely a foothold means to augment the bestial part in us and in other people which is to diminish what is human</w:t>
      </w:r>
      <w:r w:rsidRPr="00471290">
        <w:rPr>
          <w:b/>
          <w:bCs/>
          <w:u w:val="single"/>
        </w:rPr>
        <w:t xml:space="preserve">. </w:t>
      </w:r>
      <w:r w:rsidRPr="000E2EA6">
        <w:rPr>
          <w:b/>
          <w:bCs/>
          <w:highlight w:val="yellow"/>
          <w:u w:val="single"/>
        </w:rPr>
        <w:t>To accept the racist universe to the slightest degree is to endorse fear, injustice, and violence</w:t>
      </w:r>
      <w:r w:rsidRPr="00C42E35">
        <w:rPr>
          <w:b/>
          <w:bCs/>
          <w:u w:val="single"/>
        </w:rPr>
        <w:t>. It is to accept the persistence of the dark history in which we still largely live. It is to agree that the outsider will always be a possible victim</w:t>
      </w:r>
      <w:r w:rsidRPr="00C42E35">
        <w:rPr>
          <w:sz w:val="16"/>
        </w:rPr>
        <w:t> (and which [person] man is not [themself] himself an outsider relative to someone else?). </w:t>
      </w:r>
      <w:r w:rsidRPr="00C42E35">
        <w:rPr>
          <w:b/>
          <w:bCs/>
          <w:u w:val="single"/>
        </w:rPr>
        <w:t>Racism illustrates in sum, the inevitable negativity of the condition of the dominated;</w:t>
      </w:r>
      <w:r w:rsidRPr="00C42E35">
        <w:rPr>
          <w:sz w:val="16"/>
        </w:rPr>
        <w:t> that is it illuminates in a certain sense the entire human condition. </w:t>
      </w:r>
      <w:r w:rsidRPr="00C42E35">
        <w:rPr>
          <w:b/>
          <w:bCs/>
          <w:u w:val="single"/>
        </w:rPr>
        <w:t xml:space="preserve">The anti-racist struggle, difficult though it is, and always in question, is nevertheless one of the prologues to the ultimate passage from animality to humanity. In that sense, </w:t>
      </w:r>
      <w:r w:rsidRPr="00471290">
        <w:rPr>
          <w:b/>
          <w:bCs/>
          <w:u w:val="single"/>
        </w:rPr>
        <w:t>we cannot fail to rise to the racist challenge</w:t>
      </w:r>
      <w:r w:rsidRPr="00C42E35">
        <w:rPr>
          <w:b/>
          <w:bCs/>
          <w:u w:val="single"/>
        </w:rPr>
        <w:t>. However, it remains true that one’s moral conduct only emerges from a choice: one has to want it. It is a choice among other choices, and always debatable in its foundations and its consequences.</w:t>
      </w:r>
      <w:r w:rsidRPr="00C42E35">
        <w:rPr>
          <w:sz w:val="16"/>
        </w:rPr>
        <w:t> Let us say, broadly speaking, that the choice to conduct oneself morally is the condition for the establishment of a human order for which racism is the very negation. This is almost a redundancy. </w:t>
      </w:r>
      <w:r w:rsidRPr="000E2EA6">
        <w:rPr>
          <w:b/>
          <w:bCs/>
          <w:highlight w:val="yellow"/>
          <w:u w:val="single"/>
        </w:rPr>
        <w:t xml:space="preserve">One cannot found </w:t>
      </w:r>
      <w:r w:rsidRPr="00471290">
        <w:rPr>
          <w:b/>
          <w:bCs/>
          <w:u w:val="single"/>
        </w:rPr>
        <w:t xml:space="preserve">a moral order, let alone </w:t>
      </w:r>
      <w:r w:rsidRPr="000E2EA6">
        <w:rPr>
          <w:b/>
          <w:bCs/>
          <w:highlight w:val="yellow"/>
          <w:u w:val="single"/>
        </w:rPr>
        <w:t xml:space="preserve">a legislative order, on racism because racism signifies the exclusion of the other and his or her subjection to violence and </w:t>
      </w:r>
      <w:r w:rsidRPr="000E2EA6">
        <w:rPr>
          <w:b/>
          <w:bCs/>
          <w:highlight w:val="yellow"/>
          <w:u w:val="single"/>
        </w:rPr>
        <w:lastRenderedPageBreak/>
        <w:t>domination</w:t>
      </w:r>
      <w:r w:rsidRPr="00C42E35">
        <w:rPr>
          <w:b/>
          <w:bCs/>
          <w:u w:val="single"/>
        </w:rPr>
        <w:t xml:space="preserve">. </w:t>
      </w:r>
      <w:r w:rsidRPr="000E2EA6">
        <w:rPr>
          <w:b/>
          <w:bCs/>
          <w:highlight w:val="yellow"/>
          <w:u w:val="single"/>
        </w:rPr>
        <w:t>From an ethical point of view</w:t>
      </w:r>
      <w:r w:rsidRPr="00C42E35">
        <w:rPr>
          <w:b/>
          <w:bCs/>
          <w:u w:val="single"/>
        </w:rPr>
        <w:t>,</w:t>
      </w:r>
      <w:r w:rsidRPr="00C42E35">
        <w:rPr>
          <w:sz w:val="16"/>
        </w:rPr>
        <w:t> if one can deploy a little religious language, </w:t>
      </w:r>
      <w:r w:rsidRPr="000E2EA6">
        <w:rPr>
          <w:b/>
          <w:bCs/>
          <w:highlight w:val="yellow"/>
          <w:u w:val="single"/>
        </w:rPr>
        <w:t>racism is “the truly capital sin</w:t>
      </w:r>
      <w:r w:rsidRPr="00C42E35">
        <w:rPr>
          <w:b/>
          <w:bCs/>
          <w:u w:val="single"/>
        </w:rPr>
        <w:t>.”</w:t>
      </w:r>
      <w:r w:rsidRPr="00C42E35">
        <w:rPr>
          <w:sz w:val="16"/>
        </w:rPr>
        <w:t>fn22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C42E35">
        <w:rPr>
          <w:b/>
          <w:bCs/>
          <w:u w:val="single"/>
        </w:rPr>
        <w:t xml:space="preserve">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reversed. </w:t>
      </w:r>
      <w:r w:rsidRPr="000E2EA6">
        <w:rPr>
          <w:b/>
          <w:bCs/>
          <w:highlight w:val="yellow"/>
          <w:u w:val="single"/>
        </w:rPr>
        <w:t>All unjust society contains within itself the seeds of its own death</w:t>
      </w:r>
      <w:r w:rsidRPr="00C42E35">
        <w:rPr>
          <w:b/>
          <w:bCs/>
          <w:u w:val="single"/>
        </w:rPr>
        <w:t>.</w:t>
      </w:r>
      <w:r w:rsidRPr="00C42E35">
        <w:rPr>
          <w:sz w:val="16"/>
        </w:rPr>
        <w:t>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C42E35">
        <w:rPr>
          <w:b/>
          <w:bCs/>
          <w:u w:val="single"/>
        </w:rPr>
        <w:t xml:space="preserve">It is an ethical and a practical appeal – indeed, it is a contract, however implicit it might be. In short, the refusal of racism is the condition for all theoretical and practical morality. Because, in the end, the ethical choice commands the political choice. A just society must be a society accepted by all. </w:t>
      </w:r>
      <w:r w:rsidRPr="000E2EA6">
        <w:rPr>
          <w:b/>
          <w:bCs/>
          <w:highlight w:val="yellow"/>
          <w:u w:val="single"/>
        </w:rPr>
        <w:t>If this contractual principle is not accepted, then only conflict, violence, and destruction will be our lot.</w:t>
      </w:r>
      <w:r w:rsidRPr="00C42E35">
        <w:rPr>
          <w:b/>
          <w:bCs/>
          <w:u w:val="single"/>
        </w:rPr>
        <w:t xml:space="preserve"> If it is accepted, we can hope someday to live in peace. True, it is a wager, but the stakes are irresistible.</w:t>
      </w:r>
    </w:p>
    <w:p w:rsidR="00B93B30" w:rsidRPr="009A0E9A" w:rsidRDefault="00B93B30" w:rsidP="00B93B30"/>
    <w:p w:rsidR="00B93B30" w:rsidRPr="00D17C4E" w:rsidRDefault="00B93B30" w:rsidP="00B93B30"/>
    <w:p w:rsidR="00B93B30" w:rsidRPr="00B93B30" w:rsidRDefault="00B93B30" w:rsidP="00B93B30"/>
    <w:sectPr w:rsidR="00B93B30" w:rsidRPr="00B93B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F1" w:rsidRDefault="00DD36F1" w:rsidP="005F5576">
      <w:r>
        <w:separator/>
      </w:r>
    </w:p>
  </w:endnote>
  <w:endnote w:type="continuationSeparator" w:id="0">
    <w:p w:rsidR="00DD36F1" w:rsidRDefault="00DD36F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F1" w:rsidRDefault="00DD36F1" w:rsidP="005F5576">
      <w:r>
        <w:separator/>
      </w:r>
    </w:p>
  </w:footnote>
  <w:footnote w:type="continuationSeparator" w:id="0">
    <w:p w:rsidR="00DD36F1" w:rsidRDefault="00DD36F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3B30"/>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36F1"/>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Ch,no read"/>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Ch Char,no read Char"/>
    <w:basedOn w:val="DefaultParagraphFont"/>
    <w:link w:val="Heading4"/>
    <w:uiPriority w:val="4"/>
    <w:rsid w:val="005903FB"/>
    <w:rPr>
      <w:rFonts w:ascii="Georgia" w:eastAsiaTheme="majorEastAsia" w:hAnsi="Georgia" w:cstheme="majorBidi"/>
      <w:b/>
      <w:bCs/>
      <w:iCs/>
    </w:rPr>
  </w:style>
  <w:style w:type="paragraph" w:styleId="NoSpacing">
    <w:name w:val="No Spacing"/>
    <w:uiPriority w:val="1"/>
    <w:rsid w:val="00B93B3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93B30"/>
    <w:rPr>
      <w:rFonts w:ascii="Lucida Grande" w:hAnsi="Lucida Grande" w:cs="Lucida Grande"/>
    </w:rPr>
  </w:style>
  <w:style w:type="character" w:customStyle="1" w:styleId="DocumentMapChar">
    <w:name w:val="Document Map Char"/>
    <w:basedOn w:val="DefaultParagraphFont"/>
    <w:link w:val="DocumentMap"/>
    <w:uiPriority w:val="99"/>
    <w:semiHidden/>
    <w:rsid w:val="00B93B30"/>
    <w:rPr>
      <w:rFonts w:ascii="Lucida Grande" w:hAnsi="Lucida Grande" w:cs="Lucida Grande"/>
    </w:rPr>
  </w:style>
  <w:style w:type="paragraph" w:styleId="ListParagraph">
    <w:name w:val="List Paragraph"/>
    <w:basedOn w:val="Normal"/>
    <w:uiPriority w:val="34"/>
    <w:rsid w:val="00B93B30"/>
    <w:pPr>
      <w:ind w:left="720"/>
      <w:contextualSpacing/>
    </w:pPr>
  </w:style>
  <w:style w:type="character" w:styleId="PageNumber">
    <w:name w:val="page number"/>
    <w:basedOn w:val="DefaultParagraphFont"/>
    <w:uiPriority w:val="99"/>
    <w:semiHidden/>
    <w:unhideWhenUsed/>
    <w:rsid w:val="00B93B30"/>
  </w:style>
  <w:style w:type="paragraph" w:styleId="Title">
    <w:name w:val="Title"/>
    <w:aliases w:val="UNDERLINE,Cites and Cards,Bold Underlined"/>
    <w:basedOn w:val="Normal"/>
    <w:next w:val="Normal"/>
    <w:link w:val="TitleChar"/>
    <w:uiPriority w:val="6"/>
    <w:qFormat/>
    <w:rsid w:val="00B93B30"/>
    <w:pPr>
      <w:widowControl w:val="0"/>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link w:val="Title"/>
    <w:uiPriority w:val="6"/>
    <w:qFormat/>
    <w:rsid w:val="00B93B30"/>
    <w:rPr>
      <w:bCs/>
      <w:u w:val="single"/>
    </w:rPr>
  </w:style>
  <w:style w:type="paragraph" w:customStyle="1" w:styleId="cardtext">
    <w:name w:val="card text"/>
    <w:basedOn w:val="Normal"/>
    <w:link w:val="cardtextChar"/>
    <w:qFormat/>
    <w:rsid w:val="00B93B30"/>
    <w:pPr>
      <w:ind w:left="288" w:right="288"/>
    </w:pPr>
  </w:style>
  <w:style w:type="character" w:customStyle="1" w:styleId="cardtextChar">
    <w:name w:val="card text Char"/>
    <w:link w:val="cardtext"/>
    <w:rsid w:val="00B93B30"/>
    <w:rPr>
      <w:rFonts w:ascii="Georgia" w:hAnsi="Georgia" w:cs="Calibri"/>
    </w:rPr>
  </w:style>
  <w:style w:type="character" w:customStyle="1" w:styleId="apple-style-span">
    <w:name w:val="apple-style-span"/>
    <w:basedOn w:val="DefaultParagraphFont"/>
    <w:rsid w:val="00B93B30"/>
  </w:style>
  <w:style w:type="character" w:customStyle="1" w:styleId="apple-converted-space">
    <w:name w:val="apple-converted-space"/>
    <w:basedOn w:val="DefaultParagraphFont"/>
    <w:rsid w:val="00B93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Ch,no read"/>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Ch Char,no read Char"/>
    <w:basedOn w:val="DefaultParagraphFont"/>
    <w:link w:val="Heading4"/>
    <w:uiPriority w:val="4"/>
    <w:rsid w:val="005903FB"/>
    <w:rPr>
      <w:rFonts w:ascii="Georgia" w:eastAsiaTheme="majorEastAsia" w:hAnsi="Georgia" w:cstheme="majorBidi"/>
      <w:b/>
      <w:bCs/>
      <w:iCs/>
    </w:rPr>
  </w:style>
  <w:style w:type="paragraph" w:styleId="NoSpacing">
    <w:name w:val="No Spacing"/>
    <w:uiPriority w:val="1"/>
    <w:rsid w:val="00B93B3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93B30"/>
    <w:rPr>
      <w:rFonts w:ascii="Lucida Grande" w:hAnsi="Lucida Grande" w:cs="Lucida Grande"/>
    </w:rPr>
  </w:style>
  <w:style w:type="character" w:customStyle="1" w:styleId="DocumentMapChar">
    <w:name w:val="Document Map Char"/>
    <w:basedOn w:val="DefaultParagraphFont"/>
    <w:link w:val="DocumentMap"/>
    <w:uiPriority w:val="99"/>
    <w:semiHidden/>
    <w:rsid w:val="00B93B30"/>
    <w:rPr>
      <w:rFonts w:ascii="Lucida Grande" w:hAnsi="Lucida Grande" w:cs="Lucida Grande"/>
    </w:rPr>
  </w:style>
  <w:style w:type="paragraph" w:styleId="ListParagraph">
    <w:name w:val="List Paragraph"/>
    <w:basedOn w:val="Normal"/>
    <w:uiPriority w:val="34"/>
    <w:rsid w:val="00B93B30"/>
    <w:pPr>
      <w:ind w:left="720"/>
      <w:contextualSpacing/>
    </w:pPr>
  </w:style>
  <w:style w:type="character" w:styleId="PageNumber">
    <w:name w:val="page number"/>
    <w:basedOn w:val="DefaultParagraphFont"/>
    <w:uiPriority w:val="99"/>
    <w:semiHidden/>
    <w:unhideWhenUsed/>
    <w:rsid w:val="00B93B30"/>
  </w:style>
  <w:style w:type="paragraph" w:styleId="Title">
    <w:name w:val="Title"/>
    <w:aliases w:val="UNDERLINE,Cites and Cards,Bold Underlined"/>
    <w:basedOn w:val="Normal"/>
    <w:next w:val="Normal"/>
    <w:link w:val="TitleChar"/>
    <w:uiPriority w:val="6"/>
    <w:qFormat/>
    <w:rsid w:val="00B93B30"/>
    <w:pPr>
      <w:widowControl w:val="0"/>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link w:val="Title"/>
    <w:uiPriority w:val="6"/>
    <w:qFormat/>
    <w:rsid w:val="00B93B30"/>
    <w:rPr>
      <w:bCs/>
      <w:u w:val="single"/>
    </w:rPr>
  </w:style>
  <w:style w:type="paragraph" w:customStyle="1" w:styleId="cardtext">
    <w:name w:val="card text"/>
    <w:basedOn w:val="Normal"/>
    <w:link w:val="cardtextChar"/>
    <w:qFormat/>
    <w:rsid w:val="00B93B30"/>
    <w:pPr>
      <w:ind w:left="288" w:right="288"/>
    </w:pPr>
  </w:style>
  <w:style w:type="character" w:customStyle="1" w:styleId="cardtextChar">
    <w:name w:val="card text Char"/>
    <w:link w:val="cardtext"/>
    <w:rsid w:val="00B93B30"/>
    <w:rPr>
      <w:rFonts w:ascii="Georgia" w:hAnsi="Georgia" w:cs="Calibri"/>
    </w:rPr>
  </w:style>
  <w:style w:type="character" w:customStyle="1" w:styleId="apple-style-span">
    <w:name w:val="apple-style-span"/>
    <w:basedOn w:val="DefaultParagraphFont"/>
    <w:rsid w:val="00B93B30"/>
  </w:style>
  <w:style w:type="character" w:customStyle="1" w:styleId="apple-converted-space">
    <w:name w:val="apple-converted-space"/>
    <w:basedOn w:val="DefaultParagraphFont"/>
    <w:rsid w:val="00B9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sr.nellco.org/nyu_plltwp/1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sr.nellco.org/nyu_plltwp/117" TargetMode="External"/><Relationship Id="rId17" Type="http://schemas.openxmlformats.org/officeDocument/2006/relationships/hyperlink" Target="http://academia.edu/2527260/For_the_Critique_of_Sovereignty_and_Violence" TargetMode="External"/><Relationship Id="rId2" Type="http://schemas.openxmlformats.org/officeDocument/2006/relationships/customXml" Target="../customXml/item2.xml"/><Relationship Id="rId16" Type="http://schemas.openxmlformats.org/officeDocument/2006/relationships/hyperlink" Target="http://www.cicp.org.kh/download/CICP%20Policy%20brief/CICP%20Policy%20brief%20No%203.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cademia.edu/2527260/For_the_Critique_of_Sovereignty_and_Violence" TargetMode="External"/><Relationship Id="rId5" Type="http://schemas.openxmlformats.org/officeDocument/2006/relationships/styles" Target="styles.xml"/><Relationship Id="rId15" Type="http://schemas.openxmlformats.org/officeDocument/2006/relationships/hyperlink" Target="http://contemporarycondition.blogspot.com/2013/07/the-east-and-corporate-terrorism.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ontemporarycondition.blogspot.com/2013/08/nationalism-tech-giants-and-spy-stat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40</Pages>
  <Words>20091</Words>
  <Characters>114520</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2013-09-22T00:49:00Z</dcterms:created>
  <dcterms:modified xsi:type="dcterms:W3CDTF">2013-09-22T00:52:00Z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