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47" w:rsidRDefault="00630747" w:rsidP="00630747">
      <w:pPr>
        <w:pStyle w:val="Heading1"/>
      </w:pPr>
      <w:r>
        <w:t>Round 4—</w:t>
      </w:r>
      <w:proofErr w:type="spellStart"/>
      <w:r>
        <w:t>Neg</w:t>
      </w:r>
      <w:proofErr w:type="spellEnd"/>
      <w:r>
        <w:t xml:space="preserve"> </w:t>
      </w:r>
      <w:proofErr w:type="spellStart"/>
      <w:r>
        <w:t>vs</w:t>
      </w:r>
      <w:proofErr w:type="spellEnd"/>
      <w:r>
        <w:t xml:space="preserve"> Binghamton RS</w:t>
      </w:r>
    </w:p>
    <w:p w:rsidR="00630747" w:rsidRDefault="00630747" w:rsidP="00630747"/>
    <w:p w:rsidR="00630747" w:rsidRDefault="00630747" w:rsidP="00630747">
      <w:pPr>
        <w:pStyle w:val="Heading2"/>
      </w:pPr>
      <w:r>
        <w:lastRenderedPageBreak/>
        <w:t>1NC</w:t>
      </w:r>
    </w:p>
    <w:p w:rsidR="00630747" w:rsidRDefault="00630747" w:rsidP="00630747"/>
    <w:p w:rsidR="00630747" w:rsidRDefault="00630747" w:rsidP="00630747">
      <w:pPr>
        <w:pStyle w:val="Heading3"/>
      </w:pPr>
      <w:r>
        <w:lastRenderedPageBreak/>
        <w:t xml:space="preserve">1nc </w:t>
      </w:r>
    </w:p>
    <w:p w:rsidR="00630747" w:rsidRDefault="00630747" w:rsidP="00630747"/>
    <w:p w:rsidR="00630747" w:rsidRDefault="00630747" w:rsidP="00630747">
      <w:pPr>
        <w:pStyle w:val="Heading4"/>
      </w:pPr>
      <w:r>
        <w:t xml:space="preserve">The </w:t>
      </w:r>
      <w:proofErr w:type="spellStart"/>
      <w:r>
        <w:t>aff’s</w:t>
      </w:r>
      <w:proofErr w:type="spellEnd"/>
      <w:r>
        <w:t xml:space="preserve"> not topical—the object of the resolution is “war powers authority”—that's grammatically intuitive and predictable.  The </w:t>
      </w:r>
      <w:proofErr w:type="spellStart"/>
      <w:r>
        <w:t>aff</w:t>
      </w:r>
      <w:proofErr w:type="spellEnd"/>
      <w:r>
        <w:t xml:space="preserve"> must target this for discussion—topicality is a voter:</w:t>
      </w:r>
    </w:p>
    <w:p w:rsidR="00630747" w:rsidRDefault="00630747" w:rsidP="00630747">
      <w:pPr>
        <w:pStyle w:val="Heading4"/>
      </w:pPr>
      <w:r>
        <w:t xml:space="preserve">1. </w:t>
      </w:r>
      <w:proofErr w:type="gramStart"/>
      <w:r>
        <w:t>It’s</w:t>
      </w:r>
      <w:proofErr w:type="gramEnd"/>
      <w:r>
        <w:t xml:space="preserve"> the basis for </w:t>
      </w:r>
      <w:proofErr w:type="spellStart"/>
      <w:r>
        <w:t>neg</w:t>
      </w:r>
      <w:proofErr w:type="spellEnd"/>
      <w:r>
        <w:t xml:space="preserve"> prep which is key to engage </w:t>
      </w:r>
      <w:proofErr w:type="spellStart"/>
      <w:r>
        <w:t>affs</w:t>
      </w:r>
      <w:proofErr w:type="spellEnd"/>
      <w:r>
        <w:t xml:space="preserve"> without unreasonable demands on 2Ns—educational debates with realistic workloads are key to any vision for the activity—also directly key to participation.</w:t>
      </w:r>
    </w:p>
    <w:p w:rsidR="00630747" w:rsidRDefault="00630747" w:rsidP="00630747">
      <w:pPr>
        <w:pStyle w:val="Heading4"/>
      </w:pPr>
      <w:r>
        <w:t xml:space="preserve">2. War powers debates are good—without topicality, there’s a competitive incentive to avoid them and the </w:t>
      </w:r>
      <w:proofErr w:type="spellStart"/>
      <w:r>
        <w:t>neg</w:t>
      </w:r>
      <w:proofErr w:type="spellEnd"/>
      <w:r>
        <w:t xml:space="preserve"> ground associated—</w:t>
      </w:r>
    </w:p>
    <w:p w:rsidR="00630747" w:rsidRDefault="00630747" w:rsidP="00630747">
      <w:pPr>
        <w:pStyle w:val="Heading4"/>
      </w:pPr>
      <w:r>
        <w:t>First, they give undergrads an opportunity to uncover a debate that would otherwise be stifled in public—that challenges conventional wisdom on a timely controversy</w:t>
      </w:r>
    </w:p>
    <w:p w:rsidR="00630747" w:rsidRDefault="00630747" w:rsidP="00630747">
      <w:proofErr w:type="spellStart"/>
      <w:r w:rsidRPr="00E02C98">
        <w:rPr>
          <w:b/>
        </w:rPr>
        <w:t>Kurr</w:t>
      </w:r>
      <w:proofErr w:type="spellEnd"/>
      <w:r w:rsidRPr="00E02C98">
        <w:rPr>
          <w:b/>
        </w:rPr>
        <w:t xml:space="preserve">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630747" w:rsidRDefault="00630747" w:rsidP="00630747"/>
    <w:p w:rsidR="00630747" w:rsidRDefault="00630747" w:rsidP="00630747">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7E7DDE">
        <w:rPr>
          <w:rStyle w:val="StyleBoldUnderline"/>
          <w:highlight w:val="yellow"/>
        </w:rPr>
        <w:t>The</w:t>
      </w:r>
      <w:r w:rsidRPr="007E7DDE">
        <w:rPr>
          <w:highlight w:val="yellow"/>
        </w:rPr>
        <w:t xml:space="preserve"> </w:t>
      </w:r>
      <w:r>
        <w:t xml:space="preserve">debate </w:t>
      </w:r>
      <w:r w:rsidRPr="007E7DDE">
        <w:rPr>
          <w:rStyle w:val="StyleBoldUnderline"/>
          <w:highlight w:val="yellow"/>
        </w:rPr>
        <w:t>tournament site’s potential</w:t>
      </w:r>
      <w:r w:rsidRPr="007E7DDE">
        <w:rPr>
          <w:highlight w:val="yellow"/>
        </w:rPr>
        <w:t xml:space="preserve"> </w:t>
      </w:r>
      <w:r>
        <w:t xml:space="preserve">to work </w:t>
      </w:r>
      <w:r w:rsidRPr="007E7DDE">
        <w:rPr>
          <w:rStyle w:val="StyleBoldUnderline"/>
          <w:highlight w:val="yellow"/>
        </w:rPr>
        <w:t>as a</w:t>
      </w:r>
      <w:r w:rsidRPr="00E02C98">
        <w:rPr>
          <w:rStyle w:val="StyleBoldUnderline"/>
        </w:rPr>
        <w:t xml:space="preserve"> translational </w:t>
      </w:r>
      <w:r w:rsidRPr="007E7DDE">
        <w:rPr>
          <w:rStyle w:val="StyleBoldUnderline"/>
          <w:highlight w:val="yellow"/>
        </w:rPr>
        <w:t>pipeline for</w:t>
      </w:r>
      <w:r w:rsidRPr="00E02C98">
        <w:rPr>
          <w:rStyle w:val="StyleBoldUnderline"/>
        </w:rPr>
        <w:t xml:space="preserve"> scholarly </w:t>
      </w:r>
      <w:r w:rsidRPr="007E7DDE">
        <w:rPr>
          <w:rStyle w:val="StyleBoldUnderline"/>
          <w:highlight w:val="yellow"/>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7E7DDE">
        <w:rPr>
          <w:rStyle w:val="StyleBoldUnderline"/>
          <w:highlight w:val="yellow"/>
        </w:rPr>
        <w:t>infrastructure for undergrad</w:t>
      </w:r>
      <w:r w:rsidRPr="00617FD2">
        <w:rPr>
          <w:rStyle w:val="StyleBoldUnderline"/>
        </w:rPr>
        <w:t xml:space="preserve">uate </w:t>
      </w:r>
      <w:r w:rsidRPr="007E7DDE">
        <w:rPr>
          <w:rStyle w:val="StyleBoldUnderline"/>
          <w:highlight w:val="yellow"/>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7E7DDE">
        <w:rPr>
          <w:rStyle w:val="StyleBoldUnderline"/>
          <w:highlight w:val="yellow"/>
        </w:rPr>
        <w:t>these</w:t>
      </w:r>
      <w:r w:rsidRPr="00E02C98">
        <w:rPr>
          <w:rStyle w:val="StyleBoldUnderline"/>
        </w:rPr>
        <w:t xml:space="preserve"> events </w:t>
      </w:r>
      <w:r w:rsidRPr="007E7DDE">
        <w:rPr>
          <w:rStyle w:val="StyleBoldUnderline"/>
          <w:highlight w:val="yellow"/>
        </w:rPr>
        <w:t>had the effect of “</w:t>
      </w:r>
      <w:proofErr w:type="spellStart"/>
      <w:r w:rsidRPr="007E7DDE">
        <w:rPr>
          <w:rStyle w:val="StyleBoldUnderline"/>
          <w:highlight w:val="yellow"/>
        </w:rPr>
        <w:t>giv</w:t>
      </w:r>
      <w:proofErr w:type="spellEnd"/>
      <w:r w:rsidRPr="007E7DDE">
        <w:rPr>
          <w:rStyle w:val="StyleBoldUnderline"/>
          <w:highlight w:val="yellow"/>
        </w:rPr>
        <w:t>[</w:t>
      </w:r>
      <w:proofErr w:type="spellStart"/>
      <w:r w:rsidRPr="007E7DDE">
        <w:rPr>
          <w:rStyle w:val="StyleBoldUnderline"/>
          <w:highlight w:val="yellow"/>
        </w:rPr>
        <w:t>ing</w:t>
      </w:r>
      <w:proofErr w:type="spellEnd"/>
      <w:r w:rsidRPr="007E7DDE">
        <w:rPr>
          <w:rStyle w:val="StyleBoldUnderline"/>
          <w:highlight w:val="yellow"/>
        </w:rPr>
        <w:t>] voice to previously buried arguments” that</w:t>
      </w:r>
      <w:r w:rsidRPr="00E02C98">
        <w:rPr>
          <w:rStyle w:val="StyleBoldUnderline"/>
        </w:rPr>
        <w:t xml:space="preserve"> “subject matter </w:t>
      </w:r>
      <w:r w:rsidRPr="007E7DDE">
        <w:rPr>
          <w:rStyle w:val="StyleBoldUnderline"/>
          <w:highlight w:val="yellow"/>
        </w:rPr>
        <w:t>experts</w:t>
      </w:r>
      <w:r w:rsidRPr="00E02C98">
        <w:rPr>
          <w:rStyle w:val="StyleBoldUnderline"/>
        </w:rPr>
        <w:t xml:space="preserve"> </w:t>
      </w:r>
      <w:r w:rsidRPr="007E7DDE">
        <w:rPr>
          <w:rStyle w:val="StyleBoldUnderline"/>
          <w:highlight w:val="yellow"/>
        </w:rPr>
        <w:t xml:space="preserve">felt reticent to elucidate </w:t>
      </w:r>
      <w:r w:rsidRPr="004B56CA">
        <w:rPr>
          <w:rStyle w:val="StyleBoldUnderline"/>
        </w:rPr>
        <w:t>because of their institutional affiliations</w:t>
      </w:r>
      <w:r w:rsidRPr="004B56CA">
        <w:t>” (Mitchell</w:t>
      </w:r>
      <w:r>
        <w:t xml:space="preserve">, 2010, p. 107). </w:t>
      </w:r>
      <w:r w:rsidRPr="007E7DDE">
        <w:rPr>
          <w:rStyle w:val="StyleBoldUnderline"/>
          <w:highlight w:val="yellow"/>
        </w:rPr>
        <w:t>Given the timeliness of the topic, these</w:t>
      </w:r>
      <w:r w:rsidRPr="00E02C98">
        <w:rPr>
          <w:rStyle w:val="StyleBoldUnderline"/>
        </w:rPr>
        <w:t xml:space="preserve"> debates </w:t>
      </w:r>
      <w:r w:rsidRPr="007E7DDE">
        <w:rPr>
          <w:rStyle w:val="StyleBoldUnderline"/>
          <w:highlight w:val="yellow"/>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7E7DDE">
        <w:rPr>
          <w:rStyle w:val="StyleBoldUnderline"/>
          <w:highlight w:val="yellow"/>
        </w:rPr>
        <w:t>over war powers and</w:t>
      </w:r>
      <w:r w:rsidRPr="00E02C98">
        <w:rPr>
          <w:rStyle w:val="StyleBoldUnderline"/>
        </w:rPr>
        <w:t xml:space="preserve"> help </w:t>
      </w:r>
      <w:r w:rsidRPr="007E7DDE">
        <w:rPr>
          <w:rStyle w:val="StyleBoldUnderline"/>
          <w:highlight w:val="yellow"/>
        </w:rPr>
        <w:t xml:space="preserve">make </w:t>
      </w:r>
      <w:r w:rsidRPr="004B56CA">
        <w:rPr>
          <w:rStyle w:val="StyleBoldUnderline"/>
        </w:rPr>
        <w:t xml:space="preserve">the fruits of </w:t>
      </w:r>
      <w:r w:rsidRPr="007E7DDE">
        <w:rPr>
          <w:rStyle w:val="StyleBoldUnderline"/>
          <w:highlight w:val="yellow"/>
        </w:rPr>
        <w:t>competitive research have a</w:t>
      </w:r>
      <w:r w:rsidRPr="00E02C98">
        <w:rPr>
          <w:rStyle w:val="StyleBoldUnderline"/>
        </w:rPr>
        <w:t xml:space="preserve"> public </w:t>
      </w:r>
      <w:r w:rsidRPr="007E7DDE">
        <w:rPr>
          <w:rStyle w:val="StyleBoldUnderline"/>
          <w:highlight w:val="yellow"/>
        </w:rPr>
        <w:t>purpose</w:t>
      </w:r>
      <w:r>
        <w:t>.</w:t>
      </w:r>
    </w:p>
    <w:p w:rsidR="00630747" w:rsidRPr="004B56CA" w:rsidRDefault="00630747" w:rsidP="00630747">
      <w:r w:rsidRPr="00E02C98">
        <w:rPr>
          <w:rStyle w:val="StyleBoldUnderline"/>
        </w:rPr>
        <w:t>The second major function concerns the specific nature of deliberation over war powers.</w:t>
      </w:r>
      <w:r>
        <w:t xml:space="preserve"> </w:t>
      </w:r>
      <w:r w:rsidRPr="007E7DDE">
        <w:rPr>
          <w:rStyle w:val="StyleBoldUnderline"/>
          <w:highlight w:val="yellow"/>
        </w:rPr>
        <w:t>Given</w:t>
      </w:r>
      <w:r>
        <w:t xml:space="preserve"> the connectedness between presidential war powers and the preservation of </w:t>
      </w:r>
      <w:r w:rsidRPr="007E7DDE">
        <w:rPr>
          <w:rStyle w:val="StyleBoldUnderline"/>
          <w:highlight w:val="yellow"/>
        </w:rPr>
        <w:t>national security, deliberation is often difficult</w:t>
      </w:r>
      <w:r>
        <w:t xml:space="preserve">. Mark </w:t>
      </w:r>
      <w:proofErr w:type="spellStart"/>
      <w:r w:rsidRPr="00E02C98">
        <w:rPr>
          <w:rStyle w:val="StyleBoldUnderline"/>
        </w:rPr>
        <w:t>Neocleous</w:t>
      </w:r>
      <w:proofErr w:type="spellEnd"/>
      <w:r w:rsidRPr="00E02C98">
        <w:rPr>
          <w:rStyle w:val="StyleBoldUnderline"/>
        </w:rPr>
        <w:t xml:space="preserve">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 xml:space="preserve">Part of this training requires a “robust understanding of the switch-side technique” which “helps </w:t>
      </w:r>
      <w:proofErr w:type="gramStart"/>
      <w:r w:rsidRPr="00E02C98">
        <w:rPr>
          <w:rStyle w:val="StyleBoldUnderline"/>
        </w:rPr>
        <w:t>prevent</w:t>
      </w:r>
      <w:proofErr w:type="gramEnd"/>
      <w:r w:rsidRPr="00E02C98">
        <w:rPr>
          <w:rStyle w:val="StyleBoldUnderline"/>
        </w:rPr>
        <w:t xml:space="preserve"> misappropriation of the technique to bolster suspect homeland security policies</w:t>
      </w:r>
      <w:r>
        <w:t xml:space="preserve">” (English et. al, 2007, p. 224). Hence, </w:t>
      </w:r>
      <w:r w:rsidRPr="007E7DDE">
        <w:rPr>
          <w:rStyle w:val="StyleBoldUnderline"/>
          <w:highlight w:val="yellow"/>
        </w:rPr>
        <w:t>competitive debate</w:t>
      </w:r>
      <w:r w:rsidRPr="00E02C98">
        <w:rPr>
          <w:rStyle w:val="StyleBoldUnderline"/>
        </w:rPr>
        <w:t xml:space="preserve"> training </w:t>
      </w:r>
      <w:r w:rsidRPr="007E7DDE">
        <w:rPr>
          <w:rStyle w:val="StyleBoldUnderline"/>
          <w:highlight w:val="yellow"/>
        </w:rPr>
        <w:t xml:space="preserve">provides foundation for interrogating these policies </w:t>
      </w:r>
      <w:r w:rsidRPr="004B56CA">
        <w:rPr>
          <w:rStyle w:val="StyleBoldUnderline"/>
        </w:rPr>
        <w:t>in public</w:t>
      </w:r>
      <w:r w:rsidRPr="004B56CA">
        <w:t>.</w:t>
      </w:r>
    </w:p>
    <w:p w:rsidR="00630747" w:rsidRDefault="00630747" w:rsidP="00630747">
      <w:r w:rsidRPr="004B56CA">
        <w:rPr>
          <w:rStyle w:val="StyleBoldUnderline"/>
        </w:rPr>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w:t>
      </w:r>
      <w:proofErr w:type="spellStart"/>
      <w:r w:rsidRPr="004B56CA">
        <w:t>Schor</w:t>
      </w:r>
      <w:proofErr w:type="spellEnd"/>
      <w:r w:rsidRPr="004B56CA">
        <w:t>, 2009). By locating the nexus of insecurity as close as geographically possible,</w:t>
      </w:r>
      <w:r>
        <w:t xml:space="preserve"> the GOP </w:t>
      </w:r>
      <w:proofErr w:type="gramStart"/>
      <w:r>
        <w:t>were</w:t>
      </w:r>
      <w:proofErr w:type="gramEnd"/>
      <w:r>
        <w:t xml:space="preserve"> able to instill a fear of national insecurity that made deliberation in the public sphere not possible. </w:t>
      </w:r>
      <w:r w:rsidRPr="00E02C98">
        <w:rPr>
          <w:rStyle w:val="StyleBoldUnderline"/>
        </w:rPr>
        <w:t xml:space="preserve">When collegiate debaters translate their knowledge of the policy </w:t>
      </w:r>
      <w:proofErr w:type="spellStart"/>
      <w:r w:rsidRPr="00E02C98">
        <w:rPr>
          <w:rStyle w:val="StyleBoldUnderline"/>
        </w:rPr>
        <w:t>wonkery</w:t>
      </w:r>
      <w:proofErr w:type="spellEnd"/>
      <w:r w:rsidRPr="00E02C98">
        <w:rPr>
          <w:rStyle w:val="StyleBoldUnderline"/>
        </w:rPr>
        <w:t xml:space="preserve"> on such issues into public deliberation, </w:t>
      </w:r>
      <w:r w:rsidRPr="007E7DDE">
        <w:rPr>
          <w:rStyle w:val="StyleBoldUnderline"/>
          <w:highlight w:val="yellow"/>
        </w:rPr>
        <w:t>it serves to cut against the alarmist rhetoric</w:t>
      </w:r>
      <w:r w:rsidRPr="00E02C98">
        <w:rPr>
          <w:rStyle w:val="StyleBoldUnderline"/>
        </w:rPr>
        <w:t xml:space="preserve"> purported by opponents</w:t>
      </w:r>
      <w:r>
        <w:t>.</w:t>
      </w:r>
    </w:p>
    <w:p w:rsidR="00630747" w:rsidRDefault="00630747" w:rsidP="00630747">
      <w:r w:rsidRPr="007E7DDE">
        <w:rPr>
          <w:rStyle w:val="StyleBoldUnderline"/>
          <w:highlight w:val="yellow"/>
        </w:rPr>
        <w:lastRenderedPageBreak/>
        <w:t>In addition to combating misperceptions concerning detainee transfers, the investigative capacity</w:t>
      </w:r>
      <w:r w:rsidRPr="00E02C98">
        <w:rPr>
          <w:rStyle w:val="StyleBoldUnderline"/>
        </w:rPr>
        <w:t xml:space="preserve"> of collegiate debate </w:t>
      </w:r>
      <w:r w:rsidRPr="007E7DDE">
        <w:rPr>
          <w:rStyle w:val="StyleBoldUnderline"/>
          <w:highlight w:val="yellow"/>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7E7DDE">
        <w:rPr>
          <w:rStyle w:val="StyleBoldUnderline"/>
          <w:highlight w:val="yellow"/>
        </w:rPr>
        <w:t>Engels and</w:t>
      </w:r>
      <w:r>
        <w:t xml:space="preserve"> William </w:t>
      </w:r>
      <w:proofErr w:type="spellStart"/>
      <w:r w:rsidRPr="007E7DDE">
        <w:rPr>
          <w:rStyle w:val="StyleBoldUnderline"/>
          <w:highlight w:val="yellow"/>
        </w:rPr>
        <w:t>Saas</w:t>
      </w:r>
      <w:proofErr w:type="spellEnd"/>
      <w:r w:rsidRPr="007E7DDE">
        <w:rPr>
          <w:rStyle w:val="StyleBoldUnderline"/>
          <w:highlight w:val="yellow"/>
        </w:rPr>
        <w:t xml:space="preserve"> describe</w:t>
      </w:r>
      <w:r w:rsidRPr="00E02C98">
        <w:rPr>
          <w:rStyle w:val="StyleBoldUnderline"/>
        </w:rPr>
        <w:t xml:space="preserve"> this </w:t>
      </w:r>
      <w:r w:rsidRPr="007E7DDE">
        <w:rPr>
          <w:rStyle w:val="StyleBoldUnderline"/>
          <w:highlight w:val="yellow"/>
        </w:rPr>
        <w:t>“post facto discourse” as a “new norm” where “Americans are called to acquiesce</w:t>
      </w:r>
      <w:r w:rsidRPr="007E7DDE">
        <w:rPr>
          <w:highlight w:val="yellow"/>
        </w:rPr>
        <w:t xml:space="preserve"> </w:t>
      </w:r>
      <w:r w:rsidRPr="007E7DDE">
        <w:rPr>
          <w:rStyle w:val="StyleBoldUnderline"/>
          <w:highlight w:val="yellow"/>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w:t>
      </w:r>
      <w:proofErr w:type="spellStart"/>
      <w:r w:rsidRPr="004B56CA">
        <w:t>Druck</w:t>
      </w:r>
      <w:proofErr w:type="spellEnd"/>
      <w:r w:rsidRPr="004B56CA">
        <w:t>,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7E7DDE">
        <w:rPr>
          <w:rStyle w:val="StyleBoldUnderline"/>
          <w:highlight w:val="yellow"/>
        </w:rPr>
        <w:t>the public has “previously been content to remain silent</w:t>
      </w:r>
      <w:r w:rsidRPr="007E7DDE">
        <w:rPr>
          <w:highlight w:val="yellow"/>
        </w:rPr>
        <w:t>”</w:t>
      </w:r>
      <w:r>
        <w:t xml:space="preserve"> (Engels &amp; </w:t>
      </w:r>
      <w:proofErr w:type="spellStart"/>
      <w:r>
        <w:t>Saas</w:t>
      </w:r>
      <w:proofErr w:type="spellEnd"/>
      <w:r>
        <w:t>, 2013, p. 231).</w:t>
      </w:r>
    </w:p>
    <w:p w:rsidR="00630747" w:rsidRDefault="00630747" w:rsidP="00630747">
      <w:r w:rsidRPr="007E7DDE">
        <w:rPr>
          <w:rStyle w:val="StyleBoldUnderline"/>
          <w:highlight w:val="yellow"/>
        </w:rPr>
        <w:t>Given the importance of presidential war powers and the strategies used by both sides of the aisle to stifle deliberation</w:t>
      </w:r>
      <w:r w:rsidRPr="00E02C98">
        <w:rPr>
          <w:rStyle w:val="StyleBoldUnderline"/>
        </w:rPr>
        <w:t xml:space="preserve">, the import of </w:t>
      </w:r>
      <w:r w:rsidRPr="007E7DDE">
        <w:rPr>
          <w:rStyle w:val="StyleBoldUnderline"/>
          <w:highlight w:val="yellow"/>
        </w:rPr>
        <w:t>competitive debate research</w:t>
      </w:r>
      <w:r w:rsidRPr="00E02C98">
        <w:rPr>
          <w:rStyle w:val="StyleBoldUnderline"/>
        </w:rPr>
        <w:t xml:space="preserve"> into the public realm </w:t>
      </w:r>
      <w:r w:rsidRPr="007E7DDE">
        <w:rPr>
          <w:rStyle w:val="StyleBoldUnderline"/>
          <w:highlight w:val="yellow"/>
        </w:rPr>
        <w:t xml:space="preserve">should provide an additional check </w:t>
      </w:r>
      <w:r w:rsidRPr="004B56CA">
        <w:rPr>
          <w:rStyle w:val="StyleBoldUnderline"/>
        </w:rPr>
        <w:t xml:space="preserve">of being subdued by alarmism or acquiescent </w:t>
      </w:r>
      <w:proofErr w:type="spellStart"/>
      <w:r w:rsidRPr="004B56CA">
        <w:rPr>
          <w:rStyle w:val="StyleBoldUnderline"/>
        </w:rPr>
        <w:t>rhetorics</w:t>
      </w:r>
      <w:proofErr w:type="spellEnd"/>
      <w:r w:rsidRPr="004B56CA">
        <w:t>. After creating that space for deliberation</w:t>
      </w:r>
      <w:r>
        <w:t xml:space="preserve">, debaters are apt to influence the policies themselves. Mitchell furthers, “Intercollegiate debaters can play key roles in retrieving and amplifying </w:t>
      </w:r>
      <w:r w:rsidRPr="007E7DDE">
        <w:rPr>
          <w:rStyle w:val="StyleBoldUnderline"/>
          <w:highlight w:val="yellow"/>
        </w:rPr>
        <w:t>positions</w:t>
      </w:r>
      <w:r>
        <w:t xml:space="preserve"> that </w:t>
      </w:r>
      <w:r w:rsidRPr="007E7DDE">
        <w:rPr>
          <w:rStyle w:val="StyleBoldUnderline"/>
          <w:highlight w:val="yellow"/>
        </w:rPr>
        <w:t xml:space="preserve">might otherwise remain </w:t>
      </w:r>
      <w:proofErr w:type="spellStart"/>
      <w:r w:rsidRPr="007E7DDE">
        <w:rPr>
          <w:rStyle w:val="StyleBoldUnderline"/>
          <w:highlight w:val="yellow"/>
        </w:rPr>
        <w:t>sedimented</w:t>
      </w:r>
      <w:proofErr w:type="spellEnd"/>
      <w:r w:rsidRPr="007E7DDE">
        <w:rPr>
          <w:rStyle w:val="StyleBoldUnderline"/>
          <w:highlight w:val="yellow"/>
        </w:rPr>
        <w:t xml:space="preserve"> in the </w:t>
      </w:r>
      <w:r w:rsidRPr="004B56CA">
        <w:rPr>
          <w:rStyle w:val="StyleBoldUnderline"/>
        </w:rPr>
        <w:t xml:space="preserve">policy </w:t>
      </w:r>
      <w:r w:rsidRPr="007E7DDE">
        <w:rPr>
          <w:rStyle w:val="StyleBoldUnderline"/>
          <w:highlight w:val="yellow"/>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630747" w:rsidRDefault="00630747" w:rsidP="00630747">
      <w:pPr>
        <w:pStyle w:val="Heading4"/>
      </w:pPr>
      <w:r>
        <w:t>Second, key to education on the particulars of the US presidency—that's a prior question to any informed criticism</w:t>
      </w:r>
    </w:p>
    <w:p w:rsidR="00630747" w:rsidRDefault="00630747" w:rsidP="00630747">
      <w:proofErr w:type="spellStart"/>
      <w:r w:rsidRPr="00680289">
        <w:rPr>
          <w:rStyle w:val="Heading4Char"/>
        </w:rPr>
        <w:t>Mucher</w:t>
      </w:r>
      <w:proofErr w:type="spellEnd"/>
      <w:r w:rsidRPr="00680289">
        <w:rPr>
          <w:rStyle w:val="Heading4Char"/>
        </w:rPr>
        <w:t>, 12</w:t>
      </w:r>
      <w:r w:rsidRPr="00680289">
        <w:t xml:space="preserve"> [“Malaise in the Classroom: Teaching Secondary Students about the Presidency” </w:t>
      </w:r>
      <w:hyperlink r:id="rId10" w:history="1">
        <w:r w:rsidRPr="00680289">
          <w:rPr>
            <w:rStyle w:val="Hyperlink"/>
          </w:rPr>
          <w:t>Stephen Mucher</w:t>
        </w:r>
      </w:hyperlink>
      <w:r w:rsidRPr="00680289">
        <w:t xml:space="preserve"> is assistant professor of history education in the Master of Arts in Teaching Program at Bard College, </w:t>
      </w:r>
      <w:hyperlink r:id="rId11" w:history="1">
        <w:r w:rsidRPr="00680289">
          <w:rPr>
            <w:rStyle w:val="Hyperlink"/>
          </w:rPr>
          <w:t>http://www.hannaharendtcenter.org/?p=7741</w:t>
        </w:r>
      </w:hyperlink>
      <w:r w:rsidRPr="00680289">
        <w:t xml:space="preserve">] </w:t>
      </w:r>
    </w:p>
    <w:p w:rsidR="00630747" w:rsidRPr="00680289" w:rsidRDefault="00630747" w:rsidP="00630747"/>
    <w:p w:rsidR="00630747" w:rsidRPr="00823005" w:rsidRDefault="00630747" w:rsidP="00630747">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proofErr w:type="spellStart"/>
      <w:r w:rsidRPr="0086708A">
        <w:rPr>
          <w:rStyle w:val="StyleBoldUnderline"/>
        </w:rPr>
        <w:t>Arendtian</w:t>
      </w:r>
      <w:proofErr w:type="spellEnd"/>
      <w:r w:rsidRPr="0086708A">
        <w:rPr>
          <w:rStyle w:val="StyleBoldUnderline"/>
        </w:rPr>
        <w:t xml:space="preserve">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2"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lastRenderedPageBreak/>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3" w:tgtFrame="_blank" w:history="1">
        <w:r w:rsidRPr="00650C3A">
          <w:rPr>
            <w:rStyle w:val="Hyperlink"/>
            <w:sz w:val="14"/>
          </w:rPr>
          <w:t>video footage</w:t>
        </w:r>
      </w:hyperlink>
      <w:r w:rsidRPr="00650C3A">
        <w:rPr>
          <w:sz w:val="14"/>
        </w:rPr>
        <w:t xml:space="preserve"> from this address and reading parts of Kevin Mattson’s </w:t>
      </w:r>
      <w:hyperlink r:id="rId14"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w:t>
      </w:r>
      <w:proofErr w:type="spellStart"/>
      <w:r w:rsidRPr="00650C3A">
        <w:rPr>
          <w:sz w:val="14"/>
        </w:rPr>
        <w:t>conclsions</w:t>
      </w:r>
      <w:proofErr w:type="spellEnd"/>
      <w:r w:rsidRPr="00650C3A">
        <w:rPr>
          <w:sz w:val="14"/>
        </w:rPr>
        <w:t xml:space="preserve"> he drew from it. Today, the Malaise Speech has come to symbolize a failed Carter presidency. He has been lampooned, for example, on The Simpsons as our most sympathetically honest and humorously ineffectual former president. In one </w:t>
      </w:r>
      <w:hyperlink r:id="rId15"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w:t>
      </w:r>
      <w:proofErr w:type="gramStart"/>
      <w:r w:rsidRPr="00650C3A">
        <w:rPr>
          <w:sz w:val="14"/>
        </w:rPr>
        <w:t>from a turbulent Sixties</w:t>
      </w:r>
      <w:proofErr w:type="gramEnd"/>
      <w:r w:rsidRPr="00650C3A">
        <w:rPr>
          <w:sz w:val="14"/>
        </w:rPr>
        <w:t xml:space="preserve">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6"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7"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8"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9"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0"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w:t>
      </w:r>
      <w:r w:rsidRPr="0086708A">
        <w:rPr>
          <w:rStyle w:val="StyleBoldUnderline"/>
        </w:rPr>
        <w:lastRenderedPageBreak/>
        <w:t xml:space="preserve">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rsidR="00630747" w:rsidRPr="001F1D16" w:rsidRDefault="00630747" w:rsidP="00630747"/>
    <w:p w:rsidR="00630747" w:rsidRPr="00C64A9F" w:rsidRDefault="00630747" w:rsidP="00630747"/>
    <w:p w:rsidR="00630747" w:rsidRDefault="00630747" w:rsidP="00630747">
      <w:pPr>
        <w:pStyle w:val="Heading3"/>
      </w:pPr>
      <w:r>
        <w:lastRenderedPageBreak/>
        <w:t>1nc</w:t>
      </w:r>
    </w:p>
    <w:p w:rsidR="00630747" w:rsidRDefault="00630747" w:rsidP="00630747"/>
    <w:p w:rsidR="00630747" w:rsidRDefault="00630747" w:rsidP="00630747">
      <w:pPr>
        <w:pStyle w:val="Heading4"/>
      </w:pPr>
      <w:r>
        <w:t xml:space="preserve">Next off, don’t call it the K—the </w:t>
      </w:r>
      <w:proofErr w:type="spellStart"/>
      <w:r>
        <w:t>speciesism</w:t>
      </w:r>
      <w:proofErr w:type="spellEnd"/>
      <w:r>
        <w:t xml:space="preserve"> counter-narrative—</w:t>
      </w:r>
    </w:p>
    <w:p w:rsidR="00630747" w:rsidRPr="009234A8" w:rsidRDefault="00630747" w:rsidP="00630747"/>
    <w:p w:rsidR="00630747" w:rsidRDefault="00630747" w:rsidP="00630747">
      <w:pPr>
        <w:pStyle w:val="Heading4"/>
      </w:pPr>
      <w:r>
        <w:t xml:space="preserve">The 1AC is vocal in its criticism of the racial formations within contemporary politics—but fails to address the more structural question of anthropocentric oppression.  For example—why is it that when Europeans colonized America they attempted to civilize Natives and bring them into their culture, but killed animals LIKE THE ONES THE 1AC DESCRIBED without a second thought?  Why does the inclusion of the non-human feel like an AFTERTHOUGHT in the 1AC, tacked on as mere examples of the </w:t>
      </w:r>
      <w:proofErr w:type="spellStart"/>
      <w:r>
        <w:t>violences</w:t>
      </w:r>
      <w:proofErr w:type="spellEnd"/>
      <w:r>
        <w:t xml:space="preserve"> of colonialism?  Questions like this are important—they reveal an underlying reliance on anthropocentric hierarchies within the 1AC’s emancipatory discourse.</w:t>
      </w:r>
    </w:p>
    <w:p w:rsidR="00630747" w:rsidRPr="004D581E" w:rsidRDefault="00630747" w:rsidP="00630747">
      <w:pPr>
        <w:rPr>
          <w:sz w:val="12"/>
        </w:rPr>
      </w:pPr>
      <w:r w:rsidRPr="004D581E">
        <w:rPr>
          <w:rStyle w:val="StyleStyleBold12pt"/>
        </w:rPr>
        <w:t>Best 7</w:t>
      </w:r>
      <w:r w:rsidRPr="004D581E">
        <w:rPr>
          <w:rStyle w:val="StyleStyleBold12pt"/>
          <w:b w:val="0"/>
          <w:sz w:val="12"/>
        </w:rPr>
        <w:t xml:space="preserve"> – Associate Professor at the University of Texas in the Department of Humanities and Philosophy </w:t>
      </w:r>
      <w:r w:rsidRPr="004D581E">
        <w:rPr>
          <w:sz w:val="12"/>
        </w:rPr>
        <w:t xml:space="preserve">(Steven, “Eternal Treblinka: Our Treatment of Animals and the Holocaust, by Charles Patterson” </w:t>
      </w:r>
      <w:r w:rsidRPr="004D581E">
        <w:rPr>
          <w:i/>
          <w:sz w:val="12"/>
        </w:rPr>
        <w:t>Journal for Critical Animal Studies</w:t>
      </w:r>
      <w:r w:rsidRPr="004D581E">
        <w:rPr>
          <w:sz w:val="12"/>
        </w:rPr>
        <w:t xml:space="preserve">, </w:t>
      </w:r>
      <w:hyperlink r:id="rId21" w:history="1">
        <w:r w:rsidRPr="004D581E">
          <w:rPr>
            <w:rStyle w:val="Hyperlink"/>
            <w:sz w:val="12"/>
          </w:rPr>
          <w:t>http://www.criticalanimalstudies.org/JCAS/Journal_Articles_download/Issue_7/bestpatterson.pdf</w:t>
        </w:r>
      </w:hyperlink>
      <w:r w:rsidRPr="004D581E">
        <w:rPr>
          <w:sz w:val="12"/>
        </w:rPr>
        <w:t>)</w:t>
      </w:r>
    </w:p>
    <w:p w:rsidR="00630747" w:rsidRPr="004D581E" w:rsidRDefault="00630747" w:rsidP="00630747">
      <w:pPr>
        <w:rPr>
          <w:rStyle w:val="UnderlineBold"/>
          <w:rFonts w:ascii="Georgia" w:hAnsi="Georgia"/>
          <w:sz w:val="16"/>
        </w:rPr>
      </w:pPr>
    </w:p>
    <w:p w:rsidR="00630747" w:rsidRPr="004D581E" w:rsidRDefault="00630747" w:rsidP="00630747">
      <w:pPr>
        <w:rPr>
          <w:sz w:val="12"/>
        </w:rPr>
      </w:pPr>
      <w:r w:rsidRPr="004D581E">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4D581E">
        <w:rPr>
          <w:rStyle w:val="UnderlineBold"/>
          <w:rFonts w:ascii="Georgia" w:hAnsi="Georgia"/>
          <w:u w:val="single"/>
        </w:rPr>
        <w:t xml:space="preserve"> </w:t>
      </w:r>
      <w:r w:rsidRPr="00A21F34">
        <w:rPr>
          <w:rStyle w:val="UnderlineBold"/>
          <w:rFonts w:ascii="Georgia" w:hAnsi="Georgia"/>
          <w:highlight w:val="yellow"/>
          <w:u w:val="single"/>
        </w:rPr>
        <w:t xml:space="preserve">animals have been key </w:t>
      </w:r>
      <w:r w:rsidRPr="004D581E">
        <w:rPr>
          <w:rStyle w:val="UnderlineBold"/>
          <w:rFonts w:ascii="Georgia" w:hAnsi="Georgia"/>
          <w:u w:val="single"/>
        </w:rPr>
        <w:t xml:space="preserve">driving and </w:t>
      </w:r>
      <w:r w:rsidRPr="00A21F34">
        <w:rPr>
          <w:rStyle w:val="UnderlineBold"/>
          <w:rFonts w:ascii="Georgia" w:hAnsi="Georgia"/>
          <w:highlight w:val="yellow"/>
          <w:u w:val="single"/>
        </w:rPr>
        <w:t>shaping forces of human thought</w:t>
      </w:r>
      <w:r w:rsidRPr="004D581E">
        <w:rPr>
          <w:rStyle w:val="UnderlineBold"/>
          <w:rFonts w:ascii="Georgia" w:hAnsi="Georgia"/>
          <w:u w:val="single"/>
        </w:rPr>
        <w:t xml:space="preserve">, psychology, </w:t>
      </w:r>
      <w:r w:rsidRPr="00A21F34">
        <w:rPr>
          <w:rStyle w:val="UnderlineBold"/>
          <w:rFonts w:ascii="Georgia" w:hAnsi="Georgia"/>
          <w:highlight w:val="yellow"/>
          <w:u w:val="single"/>
        </w:rPr>
        <w:t>moral</w:t>
      </w:r>
      <w:r w:rsidRPr="004D581E">
        <w:rPr>
          <w:rStyle w:val="UnderlineBold"/>
          <w:rFonts w:ascii="Georgia" w:hAnsi="Georgia"/>
          <w:u w:val="single"/>
        </w:rPr>
        <w:t xml:space="preserve"> and social </w:t>
      </w:r>
      <w:r w:rsidRPr="00A21F34">
        <w:rPr>
          <w:rStyle w:val="UnderlineBold"/>
          <w:rFonts w:ascii="Georgia" w:hAnsi="Georgia"/>
          <w:highlight w:val="yellow"/>
          <w:u w:val="single"/>
        </w:rPr>
        <w:t>life, and history</w:t>
      </w:r>
      <w:r w:rsidRPr="004D581E">
        <w:rPr>
          <w:rStyle w:val="UnderlineBold"/>
          <w:rFonts w:ascii="Georgia" w:hAnsi="Georgia"/>
          <w:u w:val="single"/>
        </w:rPr>
        <w:t xml:space="preserve"> overall</w:t>
      </w:r>
      <w:r w:rsidRPr="004D581E">
        <w:rPr>
          <w:sz w:val="12"/>
        </w:rPr>
        <w:t xml:space="preserve">. More specifically, animal standpoint theory argues that </w:t>
      </w:r>
      <w:r w:rsidRPr="004D581E">
        <w:rPr>
          <w:rStyle w:val="UnderlineBold"/>
          <w:rFonts w:ascii="Georgia" w:hAnsi="Georgia"/>
          <w:highlight w:val="cyan"/>
          <w:u w:val="single"/>
        </w:rPr>
        <w:t xml:space="preserve">the oppression of human over human has </w:t>
      </w:r>
      <w:r w:rsidRPr="004D581E">
        <w:rPr>
          <w:rStyle w:val="UnderlineBold"/>
          <w:rFonts w:ascii="Georgia" w:hAnsi="Georgia"/>
          <w:u w:val="single"/>
        </w:rPr>
        <w:t xml:space="preserve">deep </w:t>
      </w:r>
      <w:r w:rsidRPr="004D581E">
        <w:rPr>
          <w:rStyle w:val="UnderlineBold"/>
          <w:rFonts w:ascii="Georgia" w:hAnsi="Georgia"/>
          <w:highlight w:val="cyan"/>
          <w:u w:val="single"/>
        </w:rPr>
        <w:t>roots in the oppression of human over animal</w:t>
      </w:r>
      <w:r w:rsidRPr="004D581E">
        <w:rPr>
          <w:sz w:val="12"/>
        </w:rPr>
        <w:t xml:space="preserve">.1 </w:t>
      </w:r>
    </w:p>
    <w:p w:rsidR="00630747" w:rsidRPr="004D581E" w:rsidRDefault="00630747" w:rsidP="00630747">
      <w:pPr>
        <w:rPr>
          <w:sz w:val="12"/>
        </w:rPr>
      </w:pPr>
      <w:r w:rsidRPr="004D581E">
        <w:rPr>
          <w:sz w:val="12"/>
        </w:rPr>
        <w:t xml:space="preserve">In this context, Charles Patterson’s recent book, The Eternal Treblinka: Our Treatment of Animals and the Holocaust, articulates </w:t>
      </w:r>
      <w:r w:rsidRPr="004D581E">
        <w:rPr>
          <w:rStyle w:val="UnderlineBold"/>
          <w:rFonts w:ascii="Georgia" w:hAnsi="Georgia"/>
          <w:u w:val="single"/>
        </w:rPr>
        <w:t>the animal standpoint in a powerful form with revolutionary implications</w:t>
      </w:r>
      <w:r w:rsidRPr="004D581E">
        <w:rPr>
          <w:sz w:val="12"/>
        </w:rPr>
        <w:t xml:space="preserve">. The main argument of Eternal Treblinka is that the </w:t>
      </w:r>
      <w:r w:rsidRPr="004D581E">
        <w:rPr>
          <w:rStyle w:val="UnderlineBold"/>
          <w:rFonts w:ascii="Georgia" w:hAnsi="Georgia"/>
          <w:highlight w:val="cyan"/>
          <w:u w:val="single"/>
        </w:rPr>
        <w:t>human domination of animals</w:t>
      </w:r>
      <w:r w:rsidRPr="004D581E">
        <w:rPr>
          <w:sz w:val="12"/>
          <w:highlight w:val="cyan"/>
        </w:rPr>
        <w:t>,</w:t>
      </w:r>
      <w:r w:rsidRPr="004D581E">
        <w:rPr>
          <w:sz w:val="12"/>
        </w:rPr>
        <w:t xml:space="preserve"> such as it </w:t>
      </w:r>
      <w:r w:rsidRPr="004D581E">
        <w:rPr>
          <w:rStyle w:val="UnderlineBold"/>
          <w:rFonts w:ascii="Georgia" w:hAnsi="Georgia"/>
          <w:highlight w:val="cyan"/>
          <w:u w:val="single"/>
        </w:rPr>
        <w:t>emerged</w:t>
      </w:r>
      <w:r w:rsidRPr="004D581E">
        <w:rPr>
          <w:rStyle w:val="UnderlineBold"/>
          <w:rFonts w:ascii="Georgia" w:hAnsi="Georgia"/>
          <w:u w:val="single"/>
        </w:rPr>
        <w:t xml:space="preserve"> </w:t>
      </w:r>
      <w:r w:rsidRPr="004D581E">
        <w:rPr>
          <w:sz w:val="12"/>
        </w:rPr>
        <w:t xml:space="preserve">some </w:t>
      </w:r>
      <w:r w:rsidRPr="004D581E">
        <w:rPr>
          <w:rStyle w:val="UnderlineBold"/>
          <w:rFonts w:ascii="Georgia" w:hAnsi="Georgia"/>
          <w:highlight w:val="cyan"/>
          <w:u w:val="single"/>
        </w:rPr>
        <w:t>ten thousand years ago</w:t>
      </w:r>
      <w:r w:rsidRPr="004D581E">
        <w:rPr>
          <w:rStyle w:val="UnderlineBold"/>
          <w:rFonts w:ascii="Georgia" w:hAnsi="Georgia"/>
          <w:u w:val="single"/>
        </w:rPr>
        <w:t xml:space="preserve"> with the rise of agricultural society, was </w:t>
      </w:r>
      <w:r w:rsidRPr="004D581E">
        <w:rPr>
          <w:rStyle w:val="UnderlineBold"/>
          <w:rFonts w:ascii="Georgia" w:hAnsi="Georgia"/>
          <w:highlight w:val="cyan"/>
          <w:u w:val="single"/>
        </w:rPr>
        <w:t>the first hierarchical domination</w:t>
      </w:r>
      <w:r w:rsidRPr="004D581E">
        <w:rPr>
          <w:rStyle w:val="UnderlineBold"/>
          <w:rFonts w:ascii="Georgia" w:hAnsi="Georgia"/>
          <w:u w:val="single"/>
        </w:rPr>
        <w:t xml:space="preserve"> and </w:t>
      </w:r>
      <w:r w:rsidRPr="004D581E">
        <w:rPr>
          <w:rStyle w:val="UnderlineBold"/>
          <w:rFonts w:ascii="Georgia" w:hAnsi="Georgia"/>
          <w:highlight w:val="cyan"/>
          <w:u w:val="single"/>
        </w:rPr>
        <w:t xml:space="preserve">laid the groundwork for patriarchy, slavery, warfare, genocide, and </w:t>
      </w:r>
      <w:r w:rsidRPr="00F42557">
        <w:rPr>
          <w:rStyle w:val="UnderlineBold"/>
          <w:rFonts w:ascii="Georgia" w:hAnsi="Georgia"/>
          <w:highlight w:val="yellow"/>
          <w:u w:val="single"/>
        </w:rPr>
        <w:t xml:space="preserve">other </w:t>
      </w:r>
      <w:r w:rsidRPr="004D581E">
        <w:rPr>
          <w:rStyle w:val="UnderlineBold"/>
          <w:rFonts w:ascii="Georgia" w:hAnsi="Georgia"/>
          <w:highlight w:val="cyan"/>
          <w:u w:val="single"/>
        </w:rPr>
        <w:t xml:space="preserve">systems of violence </w:t>
      </w:r>
      <w:r w:rsidRPr="00F42557">
        <w:rPr>
          <w:rStyle w:val="UnderlineBold"/>
          <w:rFonts w:ascii="Georgia" w:hAnsi="Georgia"/>
          <w:highlight w:val="yellow"/>
          <w:u w:val="single"/>
        </w:rPr>
        <w:t>and power</w:t>
      </w:r>
      <w:r w:rsidRPr="004D581E">
        <w:rPr>
          <w:sz w:val="12"/>
        </w:rPr>
        <w:t xml:space="preserve">. A key implication of Patterson’s theory is that human liberation is implausible if disconnected from animal liberation, and thus humanism -- a </w:t>
      </w:r>
      <w:proofErr w:type="spellStart"/>
      <w:r w:rsidRPr="004D581E">
        <w:rPr>
          <w:sz w:val="12"/>
        </w:rPr>
        <w:t>speciesist</w:t>
      </w:r>
      <w:proofErr w:type="spellEnd"/>
      <w:r w:rsidRPr="004D581E">
        <w:rPr>
          <w:sz w:val="12"/>
        </w:rPr>
        <w:t xml:space="preserve"> philosophy that constructs a hierarchal relationship privileging superior humans over inferior animals and reduces animals to resources for human use -- collapses under the weight of its logical contradictions. </w:t>
      </w:r>
    </w:p>
    <w:p w:rsidR="00630747" w:rsidRPr="004D581E" w:rsidRDefault="00630747" w:rsidP="00630747">
      <w:pPr>
        <w:rPr>
          <w:sz w:val="12"/>
        </w:rPr>
      </w:pPr>
      <w:r w:rsidRPr="004D581E">
        <w:rPr>
          <w:sz w:val="12"/>
        </w:rPr>
        <w:t xml:space="preserve">Patterson lays out his complex holistic argument in three parts. In Part I, he demonstrates that animal exploitation and </w:t>
      </w:r>
      <w:proofErr w:type="spellStart"/>
      <w:r w:rsidRPr="004D581E">
        <w:rPr>
          <w:sz w:val="12"/>
        </w:rPr>
        <w:t>speciesism</w:t>
      </w:r>
      <w:proofErr w:type="spellEnd"/>
      <w:r w:rsidRPr="004D581E">
        <w:rPr>
          <w:sz w:val="12"/>
        </w:rPr>
        <w:t xml:space="preserve"> have direct and profound connections to slavery, colonialism, racism, and anti-Semitism. In Part II, he shows how </w:t>
      </w:r>
      <w:r w:rsidRPr="004D581E">
        <w:rPr>
          <w:rStyle w:val="UnderlineBold"/>
          <w:rFonts w:ascii="Georgia" w:hAnsi="Georgia"/>
          <w:highlight w:val="cyan"/>
          <w:u w:val="single"/>
        </w:rPr>
        <w:t>these connections exist not only in the realm of ideology</w:t>
      </w:r>
      <w:r w:rsidRPr="004D581E">
        <w:rPr>
          <w:rStyle w:val="UnderlineBold"/>
          <w:rFonts w:ascii="Georgia" w:hAnsi="Georgia"/>
          <w:u w:val="single"/>
        </w:rPr>
        <w:t xml:space="preserve"> </w:t>
      </w:r>
      <w:r w:rsidRPr="004D581E">
        <w:rPr>
          <w:sz w:val="12"/>
        </w:rPr>
        <w:t>– as conceptual systems of justifying and underpinning domination and hierarchy –</w:t>
      </w:r>
      <w:r w:rsidRPr="004D581E">
        <w:rPr>
          <w:rStyle w:val="UnderlineBold"/>
          <w:rFonts w:ascii="Georgia" w:hAnsi="Georgia"/>
          <w:u w:val="single"/>
        </w:rPr>
        <w:t xml:space="preserve"> </w:t>
      </w:r>
      <w:r w:rsidRPr="004D581E">
        <w:rPr>
          <w:rStyle w:val="UnderlineBold"/>
          <w:rFonts w:ascii="Georgia" w:hAnsi="Georgia"/>
          <w:highlight w:val="cyan"/>
          <w:u w:val="single"/>
        </w:rPr>
        <w:t>but also in systems of technology</w:t>
      </w:r>
      <w:r w:rsidRPr="004D581E">
        <w:rPr>
          <w:rStyle w:val="UnderlineBold"/>
          <w:rFonts w:ascii="Georgia" w:hAnsi="Georgia"/>
          <w:u w:val="single"/>
        </w:rPr>
        <w:t xml:space="preserve">, </w:t>
      </w:r>
      <w:r w:rsidRPr="004D581E">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630747" w:rsidRPr="004D581E" w:rsidRDefault="00630747" w:rsidP="00630747">
      <w:pPr>
        <w:rPr>
          <w:sz w:val="12"/>
        </w:rPr>
      </w:pPr>
      <w:r w:rsidRPr="004D581E">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4D581E">
        <w:rPr>
          <w:sz w:val="12"/>
        </w:rPr>
        <w:t>Bookchin</w:t>
      </w:r>
      <w:proofErr w:type="spellEnd"/>
      <w:r w:rsidRPr="004D581E">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4D581E">
        <w:rPr>
          <w:rStyle w:val="UnderlineBold"/>
          <w:rFonts w:ascii="Georgia" w:hAnsi="Georgia"/>
          <w:u w:val="single"/>
        </w:rPr>
        <w:t xml:space="preserve">the </w:t>
      </w:r>
      <w:r w:rsidRPr="002D081E">
        <w:rPr>
          <w:rStyle w:val="UnderlineBold"/>
          <w:rFonts w:ascii="Georgia" w:hAnsi="Georgia"/>
          <w:highlight w:val="cyan"/>
          <w:u w:val="single"/>
        </w:rPr>
        <w:t xml:space="preserve">human subjugation of animals </w:t>
      </w:r>
      <w:r w:rsidRPr="00F42557">
        <w:rPr>
          <w:rStyle w:val="UnderlineBold"/>
          <w:rFonts w:ascii="Georgia" w:hAnsi="Georgia"/>
          <w:highlight w:val="yellow"/>
          <w:u w:val="single"/>
        </w:rPr>
        <w:t>is the first</w:t>
      </w:r>
      <w:r w:rsidRPr="004D581E">
        <w:rPr>
          <w:rStyle w:val="UnderlineBold"/>
          <w:rFonts w:ascii="Georgia" w:hAnsi="Georgia"/>
          <w:u w:val="single"/>
        </w:rPr>
        <w:t xml:space="preserve"> form of </w:t>
      </w:r>
      <w:r w:rsidRPr="00F42557">
        <w:rPr>
          <w:rStyle w:val="UnderlineBold"/>
          <w:rFonts w:ascii="Georgia" w:hAnsi="Georgia"/>
          <w:highlight w:val="yellow"/>
          <w:u w:val="single"/>
        </w:rPr>
        <w:t>hierarchy and</w:t>
      </w:r>
      <w:r w:rsidRPr="004D581E">
        <w:rPr>
          <w:rStyle w:val="UnderlineBold"/>
          <w:rFonts w:ascii="Georgia" w:hAnsi="Georgia"/>
          <w:u w:val="single"/>
        </w:rPr>
        <w:t xml:space="preserve"> it </w:t>
      </w:r>
      <w:r w:rsidRPr="002D081E">
        <w:rPr>
          <w:rStyle w:val="UnderlineBold"/>
          <w:rFonts w:ascii="Georgia" w:hAnsi="Georgia"/>
          <w:highlight w:val="cyan"/>
          <w:u w:val="single"/>
        </w:rPr>
        <w:t>paves the way for</w:t>
      </w:r>
      <w:r w:rsidRPr="004D581E">
        <w:rPr>
          <w:rStyle w:val="UnderlineBold"/>
          <w:rFonts w:ascii="Georgia" w:hAnsi="Georgia"/>
          <w:u w:val="single"/>
        </w:rPr>
        <w:t xml:space="preserve"> all </w:t>
      </w:r>
      <w:r w:rsidRPr="00F42557">
        <w:rPr>
          <w:rStyle w:val="UnderlineBold"/>
          <w:rFonts w:ascii="Georgia" w:hAnsi="Georgia"/>
          <w:highlight w:val="yellow"/>
          <w:u w:val="single"/>
        </w:rPr>
        <w:t>other</w:t>
      </w:r>
      <w:r w:rsidRPr="004D581E">
        <w:rPr>
          <w:rStyle w:val="UnderlineBold"/>
          <w:rFonts w:ascii="Georgia" w:hAnsi="Georgia"/>
          <w:u w:val="single"/>
        </w:rPr>
        <w:t xml:space="preserve"> systems of </w:t>
      </w:r>
      <w:r w:rsidRPr="00F42557">
        <w:rPr>
          <w:rStyle w:val="UnderlineBold"/>
          <w:rFonts w:ascii="Georgia" w:hAnsi="Georgia"/>
          <w:highlight w:val="yellow"/>
          <w:u w:val="single"/>
        </w:rPr>
        <w:t>domination</w:t>
      </w:r>
      <w:r w:rsidRPr="004D581E">
        <w:rPr>
          <w:rStyle w:val="UnderlineBold"/>
          <w:rFonts w:ascii="Georgia" w:hAnsi="Georgia"/>
          <w:u w:val="single"/>
        </w:rPr>
        <w:t xml:space="preserve"> such as include patriarchy, racism, </w:t>
      </w:r>
      <w:r w:rsidRPr="002D081E">
        <w:rPr>
          <w:rStyle w:val="UnderlineBold"/>
          <w:rFonts w:ascii="Georgia" w:hAnsi="Georgia"/>
          <w:highlight w:val="cyan"/>
          <w:u w:val="single"/>
        </w:rPr>
        <w:t>colonialism</w:t>
      </w:r>
      <w:r w:rsidRPr="004D581E">
        <w:rPr>
          <w:sz w:val="12"/>
        </w:rPr>
        <w:t xml:space="preserve">, anti-Semitism, </w:t>
      </w:r>
      <w:r w:rsidRPr="004D581E">
        <w:rPr>
          <w:rStyle w:val="UnderlineBold"/>
          <w:rFonts w:ascii="Georgia" w:hAnsi="Georgia"/>
          <w:u w:val="single"/>
        </w:rPr>
        <w:t>and the Holocaust</w:t>
      </w:r>
      <w:r w:rsidRPr="004D581E">
        <w:rPr>
          <w:sz w:val="12"/>
        </w:rPr>
        <w:t>. As he puts it, “</w:t>
      </w:r>
      <w:r w:rsidRPr="004D581E">
        <w:rPr>
          <w:rStyle w:val="UnderlineBold"/>
          <w:rFonts w:ascii="Georgia" w:hAnsi="Georgia"/>
          <w:highlight w:val="cyan"/>
          <w:u w:val="single"/>
        </w:rPr>
        <w:t xml:space="preserve">the exploitation of animals was the model </w:t>
      </w:r>
      <w:r w:rsidRPr="004D581E">
        <w:rPr>
          <w:rStyle w:val="UnderlineBold"/>
          <w:rFonts w:ascii="Georgia" w:hAnsi="Georgia"/>
          <w:u w:val="single"/>
        </w:rPr>
        <w:t xml:space="preserve">and inspiration </w:t>
      </w:r>
      <w:r w:rsidRPr="004D581E">
        <w:rPr>
          <w:rStyle w:val="UnderlineBold"/>
          <w:rFonts w:ascii="Georgia" w:hAnsi="Georgia"/>
          <w:highlight w:val="cyan"/>
          <w:u w:val="single"/>
        </w:rPr>
        <w:t>for the atrocities people committed against each other</w:t>
      </w:r>
      <w:r w:rsidRPr="004D581E">
        <w:rPr>
          <w:rStyle w:val="UnderlineBold"/>
          <w:rFonts w:ascii="Georgia" w:hAnsi="Georgia"/>
          <w:u w:val="single"/>
        </w:rPr>
        <w:t xml:space="preserve">, </w:t>
      </w:r>
      <w:r w:rsidRPr="004D581E">
        <w:rPr>
          <w:sz w:val="12"/>
        </w:rPr>
        <w:t xml:space="preserve">slavery and the Holocaust being but two of the more dramatic examples.”4 </w:t>
      </w:r>
    </w:p>
    <w:p w:rsidR="00630747" w:rsidRPr="004D581E" w:rsidRDefault="00630747" w:rsidP="00630747">
      <w:pPr>
        <w:rPr>
          <w:rStyle w:val="UnderlineBold"/>
          <w:rFonts w:ascii="Georgia" w:hAnsi="Georgia"/>
          <w:u w:val="single"/>
        </w:rPr>
      </w:pPr>
      <w:r w:rsidRPr="004D581E">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8A3839">
        <w:rPr>
          <w:rStyle w:val="UnderlineBold"/>
          <w:rFonts w:ascii="Georgia" w:hAnsi="Georgia"/>
          <w:u w:val="single"/>
        </w:rPr>
        <w:t xml:space="preserve">humans began to exploit animals for purposes such as obtaining food, milk, clothing, plowing, and transportation. As they gained increasing control over the lives and labor power of animals, humans bred them for desired traits and controlled them in various </w:t>
      </w:r>
      <w:r w:rsidRPr="008A3839">
        <w:rPr>
          <w:rStyle w:val="StyleBoldUnderline"/>
        </w:rPr>
        <w:t>ways, such as castrating males to make them more docile.</w:t>
      </w:r>
      <w:r w:rsidRPr="008A3839">
        <w:rPr>
          <w:sz w:val="14"/>
        </w:rPr>
        <w:t xml:space="preserve"> </w:t>
      </w:r>
      <w:r w:rsidRPr="008A3839">
        <w:rPr>
          <w:rStyle w:val="UnderlineBold"/>
          <w:rFonts w:ascii="Georgia" w:hAnsi="Georgia"/>
          <w:u w:val="single"/>
        </w:rPr>
        <w:t xml:space="preserve">To conquer, enslave, and claim animals as </w:t>
      </w:r>
      <w:r w:rsidRPr="008A3839">
        <w:rPr>
          <w:sz w:val="14"/>
        </w:rPr>
        <w:t>their own</w:t>
      </w:r>
      <w:r w:rsidRPr="008A3839">
        <w:rPr>
          <w:rStyle w:val="UnderlineBold"/>
          <w:rFonts w:ascii="Georgia" w:hAnsi="Georgia"/>
          <w:u w:val="single"/>
        </w:rPr>
        <w:t xml:space="preserve"> </w:t>
      </w:r>
      <w:r w:rsidRPr="008A3839">
        <w:rPr>
          <w:rStyle w:val="UnderlineBold"/>
          <w:rFonts w:ascii="Georgia" w:hAnsi="Georgia"/>
          <w:u w:val="single"/>
        </w:rPr>
        <w:lastRenderedPageBreak/>
        <w:t>property, humans developed numerous technologies, such as pens, cages, collars, ropes, chains, and branding irons.</w:t>
      </w:r>
      <w:r w:rsidRPr="004D581E">
        <w:rPr>
          <w:rStyle w:val="UnderlineBold"/>
          <w:rFonts w:ascii="Georgia" w:hAnsi="Georgia"/>
          <w:u w:val="single"/>
        </w:rPr>
        <w:t xml:space="preserve"> </w:t>
      </w:r>
    </w:p>
    <w:p w:rsidR="00630747" w:rsidRPr="004D581E" w:rsidRDefault="00630747" w:rsidP="00630747">
      <w:pPr>
        <w:rPr>
          <w:sz w:val="12"/>
        </w:rPr>
      </w:pPr>
      <w:r w:rsidRPr="004D581E">
        <w:rPr>
          <w:rStyle w:val="UnderlineBold"/>
          <w:rFonts w:ascii="Georgia" w:hAnsi="Georgia"/>
          <w:u w:val="single"/>
        </w:rPr>
        <w:t xml:space="preserve">The domination of animals paved the way for the domination of humans. </w:t>
      </w:r>
      <w:r w:rsidRPr="004D581E">
        <w:rPr>
          <w:rStyle w:val="UnderlineBold"/>
          <w:rFonts w:ascii="Georgia" w:hAnsi="Georgia"/>
          <w:highlight w:val="cyan"/>
          <w:u w:val="single"/>
        </w:rPr>
        <w:t xml:space="preserve">The </w:t>
      </w:r>
      <w:r w:rsidRPr="008A3839">
        <w:rPr>
          <w:rStyle w:val="UnderlineBold"/>
          <w:rFonts w:ascii="Georgia" w:hAnsi="Georgia"/>
          <w:u w:val="single"/>
        </w:rPr>
        <w:t xml:space="preserve">sexual </w:t>
      </w:r>
      <w:r w:rsidRPr="004D581E">
        <w:rPr>
          <w:rStyle w:val="UnderlineBold"/>
          <w:rFonts w:ascii="Georgia" w:hAnsi="Georgia"/>
          <w:highlight w:val="cyan"/>
          <w:u w:val="single"/>
        </w:rPr>
        <w:t>subjugation of women</w:t>
      </w:r>
      <w:r w:rsidRPr="004D581E">
        <w:rPr>
          <w:sz w:val="12"/>
        </w:rPr>
        <w:t xml:space="preserve">, Patterson </w:t>
      </w:r>
      <w:r w:rsidRPr="004D581E">
        <w:rPr>
          <w:rStyle w:val="UnderlineBold"/>
          <w:rFonts w:ascii="Georgia" w:hAnsi="Georgia"/>
          <w:u w:val="single"/>
        </w:rPr>
        <w:t xml:space="preserve">suggests, </w:t>
      </w:r>
      <w:r w:rsidRPr="004D581E">
        <w:rPr>
          <w:rStyle w:val="UnderlineBold"/>
          <w:rFonts w:ascii="Georgia" w:hAnsi="Georgia"/>
          <w:highlight w:val="cyan"/>
          <w:u w:val="single"/>
        </w:rPr>
        <w:t>was modeled after the domestication of animals</w:t>
      </w:r>
      <w:r w:rsidRPr="004D581E">
        <w:rPr>
          <w:rStyle w:val="UnderlineBold"/>
          <w:rFonts w:ascii="Georgia" w:hAnsi="Georgia"/>
          <w:u w:val="single"/>
        </w:rPr>
        <w:t xml:space="preserve">, </w:t>
      </w:r>
      <w:r w:rsidRPr="004D581E">
        <w:rPr>
          <w:rStyle w:val="StyleBoldUnderline"/>
        </w:rPr>
        <w:t xml:space="preserve">such that </w:t>
      </w:r>
      <w:r w:rsidRPr="004D581E">
        <w:rPr>
          <w:rStyle w:val="StyleBoldUnderline"/>
          <w:highlight w:val="cyan"/>
        </w:rPr>
        <w:t>men began to control women’s reproductive capacity</w:t>
      </w:r>
      <w:r w:rsidRPr="008A3839">
        <w:rPr>
          <w:rStyle w:val="StyleBoldUnderline"/>
        </w:rPr>
        <w:t>, to enforce repressive sexual norms, and to rape them as they forced breeding in</w:t>
      </w:r>
      <w:r w:rsidRPr="004D581E">
        <w:rPr>
          <w:rStyle w:val="StyleBoldUnderline"/>
        </w:rPr>
        <w:t xml:space="preserve"> their </w:t>
      </w:r>
      <w:r w:rsidRPr="008A3839">
        <w:rPr>
          <w:rStyle w:val="StyleBoldUnderline"/>
        </w:rPr>
        <w:t>animals</w:t>
      </w:r>
      <w:r w:rsidRPr="004D581E">
        <w:rPr>
          <w:sz w:val="12"/>
        </w:rPr>
        <w:t>. Not coincidentally, Patterson argues, slavery emerged in the same region of the Middle East that spawned agriculture, and, in fact, developed as an extension of animal domestication practices. In areas like Sumer,</w:t>
      </w:r>
      <w:r w:rsidRPr="004D581E">
        <w:rPr>
          <w:rStyle w:val="UnderlineBold"/>
          <w:rFonts w:ascii="Georgia" w:hAnsi="Georgia"/>
          <w:u w:val="single"/>
        </w:rPr>
        <w:t xml:space="preserve"> </w:t>
      </w:r>
      <w:r w:rsidRPr="004D581E">
        <w:rPr>
          <w:rStyle w:val="UnderlineBold"/>
          <w:rFonts w:ascii="Georgia" w:hAnsi="Georgia"/>
          <w:highlight w:val="cyan"/>
          <w:u w:val="single"/>
        </w:rPr>
        <w:t>slaves were managed like livestock</w:t>
      </w:r>
      <w:r w:rsidRPr="004D581E">
        <w:rPr>
          <w:sz w:val="12"/>
          <w:highlight w:val="cyan"/>
        </w:rPr>
        <w:t>,</w:t>
      </w:r>
      <w:r w:rsidRPr="004D581E">
        <w:rPr>
          <w:sz w:val="12"/>
        </w:rPr>
        <w:t xml:space="preserve"> and males were castrated and forced to work along with females. </w:t>
      </w:r>
    </w:p>
    <w:p w:rsidR="00630747" w:rsidRPr="004D581E" w:rsidRDefault="00630747" w:rsidP="00630747">
      <w:pPr>
        <w:rPr>
          <w:sz w:val="10"/>
        </w:rPr>
      </w:pPr>
      <w:r w:rsidRPr="004D581E">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4D581E">
        <w:rPr>
          <w:rStyle w:val="UnderlineBold"/>
          <w:rFonts w:ascii="Georgia" w:hAnsi="Georgia"/>
          <w:u w:val="single"/>
        </w:rPr>
        <w:t xml:space="preserve">, </w:t>
      </w:r>
      <w:r w:rsidRPr="004D581E">
        <w:rPr>
          <w:rStyle w:val="UnderlineBold"/>
          <w:rFonts w:ascii="Georgia" w:hAnsi="Georgia"/>
          <w:highlight w:val="cyan"/>
          <w:u w:val="single"/>
        </w:rPr>
        <w:t>wrapping chains around</w:t>
      </w:r>
      <w:r w:rsidRPr="004D581E">
        <w:rPr>
          <w:rStyle w:val="UnderlineBold"/>
          <w:rFonts w:ascii="Georgia" w:hAnsi="Georgia"/>
          <w:u w:val="single"/>
        </w:rPr>
        <w:t xml:space="preserve"> slaves’ </w:t>
      </w:r>
      <w:r w:rsidRPr="004D581E">
        <w:rPr>
          <w:rStyle w:val="UnderlineBold"/>
          <w:rFonts w:ascii="Georgia" w:hAnsi="Georgia"/>
          <w:highlight w:val="cyan"/>
          <w:u w:val="single"/>
        </w:rPr>
        <w:t>bodies, shipping them in cramped quarters</w:t>
      </w:r>
      <w:r w:rsidRPr="004D581E">
        <w:rPr>
          <w:rStyle w:val="UnderlineBold"/>
          <w:rFonts w:ascii="Georgia" w:hAnsi="Georgia"/>
          <w:u w:val="single"/>
        </w:rPr>
        <w:t xml:space="preserve"> across continents for weeks or months </w:t>
      </w:r>
      <w:r w:rsidRPr="00F42557">
        <w:rPr>
          <w:rStyle w:val="UnderlineBold"/>
          <w:rFonts w:ascii="Georgia" w:hAnsi="Georgia"/>
          <w:highlight w:val="yellow"/>
          <w:u w:val="single"/>
        </w:rPr>
        <w:t>with no regard for their</w:t>
      </w:r>
      <w:r w:rsidRPr="004D581E">
        <w:rPr>
          <w:rStyle w:val="UnderlineBold"/>
          <w:rFonts w:ascii="Georgia" w:hAnsi="Georgia"/>
          <w:u w:val="single"/>
        </w:rPr>
        <w:t xml:space="preserve"> needs or </w:t>
      </w:r>
      <w:r w:rsidRPr="00F42557">
        <w:rPr>
          <w:rStyle w:val="UnderlineBold"/>
          <w:rFonts w:ascii="Georgia" w:hAnsi="Georgia"/>
          <w:highlight w:val="yellow"/>
          <w:u w:val="single"/>
        </w:rPr>
        <w:t>suffering</w:t>
      </w:r>
      <w:r w:rsidRPr="004D581E">
        <w:rPr>
          <w:rStyle w:val="UnderlineBold"/>
          <w:rFonts w:ascii="Georgia" w:hAnsi="Georgia"/>
          <w:highlight w:val="cyan"/>
          <w:u w:val="single"/>
        </w:rPr>
        <w:t xml:space="preserve">, branding their skin </w:t>
      </w:r>
      <w:r w:rsidRPr="00F42557">
        <w:rPr>
          <w:rStyle w:val="UnderlineBold"/>
          <w:rFonts w:ascii="Georgia" w:hAnsi="Georgia"/>
          <w:highlight w:val="yellow"/>
          <w:u w:val="single"/>
        </w:rPr>
        <w:t>with a</w:t>
      </w:r>
      <w:r w:rsidRPr="004D581E">
        <w:rPr>
          <w:rStyle w:val="UnderlineBold"/>
          <w:rFonts w:ascii="Georgia" w:hAnsi="Georgia"/>
          <w:u w:val="single"/>
        </w:rPr>
        <w:t xml:space="preserve"> hot </w:t>
      </w:r>
      <w:r w:rsidRPr="00F42557">
        <w:rPr>
          <w:rStyle w:val="UnderlineBold"/>
          <w:rFonts w:ascii="Georgia" w:hAnsi="Georgia"/>
          <w:highlight w:val="yellow"/>
          <w:u w:val="single"/>
        </w:rPr>
        <w:t>iron to mark them as property</w:t>
      </w:r>
      <w:r w:rsidRPr="004D581E">
        <w:rPr>
          <w:rStyle w:val="UnderlineBold"/>
          <w:rFonts w:ascii="Georgia" w:hAnsi="Georgia"/>
          <w:u w:val="single"/>
        </w:rPr>
        <w:t xml:space="preserve">, </w:t>
      </w:r>
      <w:r w:rsidRPr="004D581E">
        <w:rPr>
          <w:sz w:val="10"/>
        </w:rPr>
        <w:t>auctioning them as servants, breeding them for service and labor, exploiting them for profit, beating them in rages of hatred and anger, and killing them in vast numbers –</w:t>
      </w:r>
      <w:r w:rsidRPr="004D581E">
        <w:rPr>
          <w:rStyle w:val="UnderlineBold"/>
          <w:rFonts w:ascii="Georgia" w:hAnsi="Georgia"/>
          <w:u w:val="single"/>
        </w:rPr>
        <w:t xml:space="preserve"> </w:t>
      </w:r>
      <w:r w:rsidRPr="008A3839">
        <w:rPr>
          <w:rStyle w:val="UnderlineBold"/>
          <w:rFonts w:ascii="Georgia" w:hAnsi="Georgia"/>
          <w:u w:val="single"/>
        </w:rPr>
        <w:t xml:space="preserve">all </w:t>
      </w:r>
      <w:r w:rsidRPr="004D581E">
        <w:rPr>
          <w:rStyle w:val="UnderlineBold"/>
          <w:rFonts w:ascii="Georgia" w:hAnsi="Georgia"/>
          <w:highlight w:val="cyan"/>
          <w:u w:val="single"/>
        </w:rPr>
        <w:t>these horrors</w:t>
      </w:r>
      <w:r w:rsidRPr="004D581E">
        <w:rPr>
          <w:rStyle w:val="UnderlineBold"/>
          <w:rFonts w:ascii="Georgia" w:hAnsi="Georgia"/>
          <w:u w:val="single"/>
        </w:rPr>
        <w:t xml:space="preserve"> </w:t>
      </w:r>
      <w:r w:rsidRPr="004D581E">
        <w:rPr>
          <w:sz w:val="10"/>
        </w:rPr>
        <w:t>and countless others inflicted on black slaves</w:t>
      </w:r>
      <w:r w:rsidRPr="004D581E">
        <w:rPr>
          <w:rStyle w:val="UnderlineBold"/>
          <w:rFonts w:ascii="Georgia" w:hAnsi="Georgia"/>
          <w:u w:val="single"/>
        </w:rPr>
        <w:t xml:space="preserve"> </w:t>
      </w:r>
      <w:r w:rsidRPr="004D581E">
        <w:rPr>
          <w:rStyle w:val="UnderlineBold"/>
          <w:rFonts w:ascii="Georgia" w:hAnsi="Georgia"/>
          <w:highlight w:val="cyan"/>
          <w:u w:val="single"/>
        </w:rPr>
        <w:t xml:space="preserve">were developed </w:t>
      </w:r>
      <w:r w:rsidRPr="00F42557">
        <w:rPr>
          <w:rStyle w:val="UnderlineBold"/>
          <w:rFonts w:ascii="Georgia" w:hAnsi="Georgia"/>
          <w:highlight w:val="yellow"/>
          <w:u w:val="single"/>
        </w:rPr>
        <w:t xml:space="preserve">and perfected centuries earlier </w:t>
      </w:r>
      <w:r w:rsidRPr="004D581E">
        <w:rPr>
          <w:rStyle w:val="UnderlineBold"/>
          <w:rFonts w:ascii="Georgia" w:hAnsi="Georgia"/>
          <w:highlight w:val="cyan"/>
          <w:u w:val="single"/>
        </w:rPr>
        <w:t>through animal exploitation</w:t>
      </w:r>
      <w:r w:rsidRPr="004D581E">
        <w:rPr>
          <w:sz w:val="10"/>
        </w:rPr>
        <w:t>.</w:t>
      </w:r>
    </w:p>
    <w:p w:rsidR="00630747" w:rsidRPr="004D581E" w:rsidRDefault="00630747" w:rsidP="00630747">
      <w:pPr>
        <w:rPr>
          <w:sz w:val="14"/>
          <w:szCs w:val="14"/>
        </w:rPr>
      </w:pPr>
      <w:r w:rsidRPr="004D581E">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630747" w:rsidRPr="004D581E" w:rsidRDefault="00630747" w:rsidP="00630747">
      <w:pPr>
        <w:rPr>
          <w:sz w:val="12"/>
        </w:rPr>
      </w:pPr>
      <w:r w:rsidRPr="004D581E">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F42557">
        <w:rPr>
          <w:rStyle w:val="UnderlineBold"/>
          <w:rFonts w:ascii="Georgia" w:hAnsi="Georgia"/>
          <w:highlight w:val="yellow"/>
          <w:u w:val="single"/>
        </w:rPr>
        <w:t>speciesism</w:t>
      </w:r>
      <w:proofErr w:type="spellEnd"/>
      <w:r w:rsidRPr="00F42557">
        <w:rPr>
          <w:rStyle w:val="UnderlineBold"/>
          <w:rFonts w:ascii="Georgia" w:hAnsi="Georgia"/>
          <w:highlight w:val="yellow"/>
          <w:u w:val="single"/>
        </w:rPr>
        <w:t xml:space="preserve"> provided the conceptual paradigm that </w:t>
      </w:r>
      <w:r w:rsidRPr="004D581E">
        <w:rPr>
          <w:rStyle w:val="UnderlineBold"/>
          <w:rFonts w:ascii="Georgia" w:hAnsi="Georgia"/>
          <w:u w:val="single"/>
        </w:rPr>
        <w:t xml:space="preserve">encouraged, </w:t>
      </w:r>
      <w:r w:rsidRPr="00F42557">
        <w:rPr>
          <w:rStyle w:val="UnderlineBold"/>
          <w:rFonts w:ascii="Georgia" w:hAnsi="Georgia"/>
          <w:highlight w:val="yellow"/>
          <w:u w:val="single"/>
        </w:rPr>
        <w:t>sustained</w:t>
      </w:r>
      <w:r w:rsidRPr="004D581E">
        <w:rPr>
          <w:rStyle w:val="UnderlineBold"/>
          <w:rFonts w:ascii="Georgia" w:hAnsi="Georgia"/>
          <w:u w:val="single"/>
        </w:rPr>
        <w:t xml:space="preserve">, and justified </w:t>
      </w:r>
      <w:r w:rsidRPr="004D581E">
        <w:rPr>
          <w:sz w:val="12"/>
        </w:rPr>
        <w:t xml:space="preserve">western </w:t>
      </w:r>
      <w:r w:rsidRPr="00F42557">
        <w:rPr>
          <w:rStyle w:val="UnderlineBold"/>
          <w:rFonts w:ascii="Georgia" w:hAnsi="Georgia"/>
          <w:highlight w:val="yellow"/>
          <w:u w:val="single"/>
        </w:rPr>
        <w:t>brutality</w:t>
      </w:r>
      <w:r w:rsidRPr="004D581E">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630747" w:rsidRPr="004D581E" w:rsidRDefault="00630747" w:rsidP="00630747">
      <w:pPr>
        <w:rPr>
          <w:sz w:val="12"/>
        </w:rPr>
      </w:pPr>
      <w:r w:rsidRPr="004D581E">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4D581E">
        <w:rPr>
          <w:rStyle w:val="UnderlineBold"/>
          <w:rFonts w:ascii="Georgia" w:hAnsi="Georgia"/>
          <w:highlight w:val="cyan"/>
          <w:u w:val="single"/>
        </w:rPr>
        <w:t>For a civilization built on the exploitation</w:t>
      </w:r>
      <w:r w:rsidRPr="004D581E">
        <w:rPr>
          <w:rStyle w:val="UnderlineBold"/>
          <w:rFonts w:ascii="Georgia" w:hAnsi="Georgia"/>
          <w:u w:val="single"/>
        </w:rPr>
        <w:t xml:space="preserve"> and slaughter </w:t>
      </w:r>
      <w:r w:rsidRPr="004D581E">
        <w:rPr>
          <w:rStyle w:val="UnderlineBold"/>
          <w:rFonts w:ascii="Georgia" w:hAnsi="Georgia"/>
          <w:highlight w:val="cyan"/>
          <w:u w:val="single"/>
        </w:rPr>
        <w:t xml:space="preserve">of animals, </w:t>
      </w:r>
      <w:r w:rsidRPr="008A3839">
        <w:rPr>
          <w:rStyle w:val="UnderlineBold"/>
          <w:rFonts w:ascii="Georgia" w:hAnsi="Georgia"/>
          <w:highlight w:val="cyan"/>
          <w:u w:val="single"/>
        </w:rPr>
        <w:t>the `lower’</w:t>
      </w:r>
      <w:r w:rsidRPr="004D581E">
        <w:rPr>
          <w:rStyle w:val="UnderlineBold"/>
          <w:rFonts w:ascii="Georgia" w:hAnsi="Georgia"/>
          <w:u w:val="single"/>
        </w:rPr>
        <w:t xml:space="preserve"> and </w:t>
      </w:r>
      <w:r w:rsidRPr="008A3839">
        <w:rPr>
          <w:rStyle w:val="UnderlineBold"/>
          <w:rFonts w:ascii="Georgia" w:hAnsi="Georgia"/>
          <w:u w:val="single"/>
        </w:rPr>
        <w:t xml:space="preserve">more degraded </w:t>
      </w:r>
      <w:r w:rsidRPr="008A3839">
        <w:rPr>
          <w:rStyle w:val="UnderlineBold"/>
          <w:rFonts w:ascii="Georgia" w:hAnsi="Georgia"/>
          <w:highlight w:val="cyan"/>
          <w:u w:val="single"/>
        </w:rPr>
        <w:t xml:space="preserve">the human </w:t>
      </w:r>
      <w:r w:rsidRPr="004D581E">
        <w:rPr>
          <w:rStyle w:val="UnderlineBold"/>
          <w:rFonts w:ascii="Georgia" w:hAnsi="Georgia"/>
          <w:highlight w:val="cyan"/>
          <w:u w:val="single"/>
        </w:rPr>
        <w:t>victims are, the easier it is to kill</w:t>
      </w:r>
      <w:r w:rsidRPr="004D581E">
        <w:rPr>
          <w:rStyle w:val="UnderlineBold"/>
          <w:rFonts w:ascii="Georgia" w:hAnsi="Georgia"/>
          <w:u w:val="single"/>
        </w:rPr>
        <w:t xml:space="preserve"> them</w:t>
      </w:r>
      <w:r w:rsidRPr="004D581E">
        <w:rPr>
          <w:sz w:val="12"/>
        </w:rPr>
        <w:t xml:space="preserve">.”7 Thus, </w:t>
      </w:r>
      <w:r w:rsidRPr="004D581E">
        <w:rPr>
          <w:rStyle w:val="UnderlineBold"/>
          <w:rFonts w:ascii="Georgia" w:hAnsi="Georgia"/>
          <w:u w:val="single"/>
        </w:rPr>
        <w:t>colonialism</w:t>
      </w:r>
      <w:r w:rsidRPr="004D581E">
        <w:rPr>
          <w:sz w:val="12"/>
        </w:rPr>
        <w:t>, as Patterson describes, was a “</w:t>
      </w:r>
      <w:r w:rsidRPr="004D581E">
        <w:rPr>
          <w:rStyle w:val="UnderlineBold"/>
          <w:rFonts w:ascii="Georgia" w:hAnsi="Georgia"/>
          <w:u w:val="single"/>
        </w:rPr>
        <w:t>natural extension of human supremacy over the animal kingdom</w:t>
      </w:r>
      <w:r w:rsidRPr="004D581E">
        <w:rPr>
          <w:sz w:val="12"/>
        </w:rPr>
        <w:t>.”</w:t>
      </w:r>
      <w:r w:rsidRPr="004D581E">
        <w:rPr>
          <w:rStyle w:val="UnderlineBold"/>
          <w:rFonts w:ascii="Georgia" w:hAnsi="Georgia"/>
          <w:u w:val="single"/>
        </w:rPr>
        <w:t xml:space="preserve">8 For </w:t>
      </w:r>
      <w:r w:rsidRPr="004D581E">
        <w:rPr>
          <w:rStyle w:val="UnderlineBold"/>
          <w:rFonts w:ascii="Georgia" w:hAnsi="Georgia"/>
          <w:highlight w:val="cyan"/>
          <w:u w:val="single"/>
        </w:rPr>
        <w:t>just as humans</w:t>
      </w:r>
      <w:r w:rsidRPr="004D581E">
        <w:rPr>
          <w:rStyle w:val="UnderlineBold"/>
          <w:rFonts w:ascii="Georgia" w:hAnsi="Georgia"/>
          <w:u w:val="single"/>
        </w:rPr>
        <w:t xml:space="preserve"> had </w:t>
      </w:r>
      <w:r w:rsidRPr="004D581E">
        <w:rPr>
          <w:rStyle w:val="UnderlineBold"/>
          <w:rFonts w:ascii="Georgia" w:hAnsi="Georgia"/>
          <w:highlight w:val="cyan"/>
          <w:u w:val="single"/>
        </w:rPr>
        <w:t xml:space="preserve">subdued animals </w:t>
      </w:r>
      <w:r w:rsidRPr="00F42557">
        <w:rPr>
          <w:rStyle w:val="UnderlineBold"/>
          <w:rFonts w:ascii="Georgia" w:hAnsi="Georgia"/>
          <w:highlight w:val="yellow"/>
          <w:u w:val="single"/>
        </w:rPr>
        <w:t>with their</w:t>
      </w:r>
      <w:r w:rsidRPr="004D581E">
        <w:rPr>
          <w:rStyle w:val="UnderlineBold"/>
          <w:rFonts w:ascii="Georgia" w:hAnsi="Georgia"/>
          <w:u w:val="single"/>
        </w:rPr>
        <w:t xml:space="preserve"> superior </w:t>
      </w:r>
      <w:r w:rsidRPr="00F42557">
        <w:rPr>
          <w:rStyle w:val="UnderlineBold"/>
          <w:rFonts w:ascii="Georgia" w:hAnsi="Georgia"/>
          <w:highlight w:val="yellow"/>
          <w:u w:val="single"/>
        </w:rPr>
        <w:t>intelligence</w:t>
      </w:r>
      <w:r w:rsidRPr="004D581E">
        <w:rPr>
          <w:rStyle w:val="UnderlineBold"/>
          <w:rFonts w:ascii="Georgia" w:hAnsi="Georgia"/>
          <w:u w:val="single"/>
        </w:rPr>
        <w:t xml:space="preserve"> and technologies, so many </w:t>
      </w:r>
      <w:r w:rsidRPr="004D581E">
        <w:rPr>
          <w:rStyle w:val="UnderlineBold"/>
          <w:rFonts w:ascii="Georgia" w:hAnsi="Georgia"/>
          <w:highlight w:val="cyan"/>
          <w:u w:val="single"/>
        </w:rPr>
        <w:t>Europeans believed</w:t>
      </w:r>
      <w:r w:rsidRPr="004D581E">
        <w:rPr>
          <w:rStyle w:val="UnderlineBold"/>
          <w:rFonts w:ascii="Georgia" w:hAnsi="Georgia"/>
          <w:u w:val="single"/>
        </w:rPr>
        <w:t xml:space="preserve"> that </w:t>
      </w:r>
      <w:r w:rsidRPr="004D581E">
        <w:rPr>
          <w:rStyle w:val="UnderlineBold"/>
          <w:rFonts w:ascii="Georgia" w:hAnsi="Georgia"/>
          <w:highlight w:val="cyan"/>
          <w:u w:val="single"/>
        </w:rPr>
        <w:t>the white race had proven</w:t>
      </w:r>
      <w:r w:rsidRPr="004D581E">
        <w:rPr>
          <w:rStyle w:val="UnderlineBold"/>
          <w:rFonts w:ascii="Georgia" w:hAnsi="Georgia"/>
          <w:u w:val="single"/>
        </w:rPr>
        <w:t xml:space="preserve"> its </w:t>
      </w:r>
      <w:r w:rsidRPr="004D581E">
        <w:rPr>
          <w:rStyle w:val="UnderlineBold"/>
          <w:rFonts w:ascii="Georgia" w:hAnsi="Georgia"/>
          <w:highlight w:val="cyan"/>
          <w:u w:val="single"/>
        </w:rPr>
        <w:t xml:space="preserve">superiority by bringing the “lower races” under its </w:t>
      </w:r>
      <w:proofErr w:type="gramStart"/>
      <w:r w:rsidRPr="004D581E">
        <w:rPr>
          <w:rStyle w:val="UnderlineBold"/>
          <w:rFonts w:ascii="Georgia" w:hAnsi="Georgia"/>
          <w:highlight w:val="cyan"/>
          <w:u w:val="single"/>
        </w:rPr>
        <w:t>command</w:t>
      </w:r>
      <w:r w:rsidRPr="004D581E">
        <w:rPr>
          <w:sz w:val="12"/>
        </w:rPr>
        <w:t>.</w:t>
      </w:r>
      <w:proofErr w:type="gramEnd"/>
      <w:r w:rsidRPr="004D581E">
        <w:rPr>
          <w:sz w:val="12"/>
        </w:rPr>
        <w:t xml:space="preserve"> </w:t>
      </w:r>
    </w:p>
    <w:p w:rsidR="00630747" w:rsidRPr="004D581E" w:rsidRDefault="00630747" w:rsidP="00630747">
      <w:pPr>
        <w:rPr>
          <w:sz w:val="12"/>
        </w:rPr>
      </w:pPr>
      <w:r w:rsidRPr="004D581E">
        <w:rPr>
          <w:sz w:val="12"/>
        </w:rPr>
        <w:t xml:space="preserve">There are important parallels between </w:t>
      </w:r>
      <w:proofErr w:type="spellStart"/>
      <w:r w:rsidRPr="004D581E">
        <w:rPr>
          <w:sz w:val="12"/>
        </w:rPr>
        <w:t>speciesism</w:t>
      </w:r>
      <w:proofErr w:type="spellEnd"/>
      <w:r w:rsidRPr="004D581E">
        <w:rPr>
          <w:sz w:val="12"/>
        </w:rPr>
        <w:t xml:space="preserve"> and sexism and racism in the elevation of white male rationality to the touchstone of moral worth. </w:t>
      </w:r>
      <w:r w:rsidRPr="004D581E">
        <w:rPr>
          <w:rStyle w:val="UnderlineBold"/>
          <w:rFonts w:ascii="Georgia" w:hAnsi="Georgia"/>
          <w:highlight w:val="cyan"/>
          <w:u w:val="single"/>
        </w:rPr>
        <w:t>The arguments</w:t>
      </w:r>
      <w:r w:rsidRPr="004D581E">
        <w:rPr>
          <w:rStyle w:val="UnderlineBold"/>
          <w:rFonts w:ascii="Georgia" w:hAnsi="Georgia"/>
          <w:u w:val="single"/>
        </w:rPr>
        <w:t xml:space="preserve"> European </w:t>
      </w:r>
      <w:r w:rsidRPr="004D581E">
        <w:rPr>
          <w:rStyle w:val="UnderlineBold"/>
          <w:rFonts w:ascii="Georgia" w:hAnsi="Georgia"/>
          <w:highlight w:val="cyan"/>
          <w:u w:val="single"/>
        </w:rPr>
        <w:t>colonialists used to</w:t>
      </w:r>
      <w:r w:rsidRPr="004D581E">
        <w:rPr>
          <w:rStyle w:val="UnderlineBold"/>
          <w:rFonts w:ascii="Georgia" w:hAnsi="Georgia"/>
          <w:u w:val="single"/>
        </w:rPr>
        <w:t xml:space="preserve"> legitimate </w:t>
      </w:r>
      <w:r w:rsidRPr="004D581E">
        <w:rPr>
          <w:rStyle w:val="UnderlineBold"/>
          <w:rFonts w:ascii="Georgia" w:hAnsi="Georgia"/>
          <w:highlight w:val="cyan"/>
          <w:u w:val="single"/>
        </w:rPr>
        <w:t>exploit</w:t>
      </w:r>
      <w:r w:rsidRPr="004D581E">
        <w:rPr>
          <w:rStyle w:val="UnderlineBold"/>
          <w:rFonts w:ascii="Georgia" w:hAnsi="Georgia"/>
          <w:u w:val="single"/>
        </w:rPr>
        <w:t xml:space="preserve">ing </w:t>
      </w:r>
      <w:r w:rsidRPr="004D581E">
        <w:rPr>
          <w:rStyle w:val="UnderlineBold"/>
          <w:rFonts w:ascii="Georgia" w:hAnsi="Georgia"/>
          <w:highlight w:val="cyan"/>
          <w:u w:val="single"/>
        </w:rPr>
        <w:t>Africans</w:t>
      </w:r>
      <w:r w:rsidRPr="004D581E">
        <w:rPr>
          <w:rStyle w:val="UnderlineBold"/>
          <w:rFonts w:ascii="Georgia" w:hAnsi="Georgia"/>
          <w:u w:val="single"/>
        </w:rPr>
        <w:t xml:space="preserve"> – </w:t>
      </w:r>
      <w:r w:rsidRPr="004D581E">
        <w:rPr>
          <w:rStyle w:val="UnderlineBold"/>
          <w:rFonts w:ascii="Georgia" w:hAnsi="Georgia"/>
          <w:highlight w:val="cyan"/>
          <w:u w:val="single"/>
        </w:rPr>
        <w:t>that they were</w:t>
      </w:r>
      <w:r w:rsidRPr="004D581E">
        <w:rPr>
          <w:rStyle w:val="UnderlineBold"/>
          <w:rFonts w:ascii="Georgia" w:hAnsi="Georgia"/>
          <w:u w:val="single"/>
        </w:rPr>
        <w:t xml:space="preserve"> less than human and </w:t>
      </w:r>
      <w:r w:rsidRPr="004D581E">
        <w:rPr>
          <w:rStyle w:val="UnderlineBold"/>
          <w:rFonts w:ascii="Georgia" w:hAnsi="Georgia"/>
          <w:highlight w:val="cyan"/>
          <w:u w:val="single"/>
        </w:rPr>
        <w:t>inferior</w:t>
      </w:r>
      <w:r w:rsidRPr="004D581E">
        <w:rPr>
          <w:rStyle w:val="UnderlineBold"/>
          <w:rFonts w:ascii="Georgia" w:hAnsi="Georgia"/>
          <w:u w:val="single"/>
        </w:rPr>
        <w:t xml:space="preserve"> to white Europeans </w:t>
      </w:r>
      <w:r w:rsidRPr="005B7ABA">
        <w:rPr>
          <w:rStyle w:val="UnderlineBold"/>
          <w:rFonts w:ascii="Georgia" w:hAnsi="Georgia"/>
          <w:u w:val="single"/>
        </w:rPr>
        <w:t xml:space="preserve">in ability to reason – </w:t>
      </w:r>
      <w:r w:rsidRPr="004D581E">
        <w:rPr>
          <w:rStyle w:val="UnderlineBold"/>
          <w:rFonts w:ascii="Georgia" w:hAnsi="Georgia"/>
          <w:highlight w:val="cyan"/>
          <w:u w:val="single"/>
        </w:rPr>
        <w:t>are the</w:t>
      </w:r>
      <w:r w:rsidRPr="004D581E">
        <w:rPr>
          <w:rStyle w:val="UnderlineBold"/>
          <w:rFonts w:ascii="Georgia" w:hAnsi="Georgia"/>
          <w:u w:val="single"/>
        </w:rPr>
        <w:t xml:space="preserve"> very </w:t>
      </w:r>
      <w:r w:rsidRPr="004D581E">
        <w:rPr>
          <w:rStyle w:val="UnderlineBold"/>
          <w:rFonts w:ascii="Georgia" w:hAnsi="Georgia"/>
          <w:highlight w:val="cyan"/>
          <w:u w:val="single"/>
        </w:rPr>
        <w:t>same justifications</w:t>
      </w:r>
      <w:r w:rsidRPr="004D581E">
        <w:rPr>
          <w:rStyle w:val="UnderlineBold"/>
          <w:rFonts w:ascii="Georgia" w:hAnsi="Georgia"/>
          <w:u w:val="single"/>
        </w:rPr>
        <w:t xml:space="preserve"> humans </w:t>
      </w:r>
      <w:r w:rsidRPr="004D581E">
        <w:rPr>
          <w:rStyle w:val="UnderlineBold"/>
          <w:rFonts w:ascii="Georgia" w:hAnsi="Georgia"/>
          <w:highlight w:val="cyan"/>
          <w:u w:val="single"/>
        </w:rPr>
        <w:t xml:space="preserve">use to </w:t>
      </w:r>
      <w:r w:rsidRPr="00F42557">
        <w:rPr>
          <w:rStyle w:val="UnderlineBold"/>
          <w:rFonts w:ascii="Georgia" w:hAnsi="Georgia"/>
          <w:highlight w:val="yellow"/>
          <w:u w:val="single"/>
        </w:rPr>
        <w:t xml:space="preserve">trap, hunt, </w:t>
      </w:r>
      <w:r w:rsidRPr="004D581E">
        <w:rPr>
          <w:rStyle w:val="UnderlineBold"/>
          <w:rFonts w:ascii="Georgia" w:hAnsi="Georgia"/>
          <w:highlight w:val="cyan"/>
          <w:u w:val="single"/>
        </w:rPr>
        <w:t xml:space="preserve">confine, and kill animals. </w:t>
      </w:r>
      <w:r w:rsidRPr="004D581E">
        <w:rPr>
          <w:rStyle w:val="UnderlineBold"/>
          <w:rFonts w:ascii="Georgia" w:hAnsi="Georgia"/>
          <w:u w:val="single"/>
        </w:rPr>
        <w:t xml:space="preserve">Once </w:t>
      </w:r>
      <w:r w:rsidRPr="004D581E">
        <w:rPr>
          <w:rStyle w:val="UnderlineBold"/>
          <w:rFonts w:ascii="Georgia" w:hAnsi="Georgia"/>
          <w:highlight w:val="cyan"/>
          <w:u w:val="single"/>
        </w:rPr>
        <w:t xml:space="preserve">western norms of rationality were defined as the essence of </w:t>
      </w:r>
      <w:r w:rsidRPr="00F42557">
        <w:rPr>
          <w:rStyle w:val="StyleBoldUnderline"/>
          <w:b/>
          <w:sz w:val="24"/>
          <w:szCs w:val="24"/>
          <w:highlight w:val="cyan"/>
        </w:rPr>
        <w:t>humanity</w:t>
      </w:r>
      <w:r w:rsidRPr="004D581E">
        <w:rPr>
          <w:sz w:val="12"/>
        </w:rPr>
        <w:t xml:space="preserve"> and social normality, by first using non-human animals as the measure of </w:t>
      </w:r>
      <w:proofErr w:type="spellStart"/>
      <w:r w:rsidRPr="004D581E">
        <w:rPr>
          <w:sz w:val="12"/>
        </w:rPr>
        <w:t>alterity</w:t>
      </w:r>
      <w:proofErr w:type="spellEnd"/>
      <w:r w:rsidRPr="004D581E">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4D581E">
        <w:rPr>
          <w:rStyle w:val="UnderlineBold"/>
          <w:rFonts w:ascii="Georgia" w:hAnsi="Georgia"/>
          <w:u w:val="single"/>
        </w:rPr>
        <w:t xml:space="preserve"> </w:t>
      </w:r>
      <w:r w:rsidRPr="005B7ABA">
        <w:rPr>
          <w:rStyle w:val="UnderlineBold"/>
          <w:rFonts w:ascii="Georgia" w:hAnsi="Georgia"/>
          <w:u w:val="single"/>
        </w:rPr>
        <w:t xml:space="preserve">oppression of blacks, women, and animals </w:t>
      </w:r>
      <w:r w:rsidRPr="004D581E">
        <w:rPr>
          <w:rStyle w:val="UnderlineBold"/>
          <w:rFonts w:ascii="Georgia" w:hAnsi="Georgia"/>
          <w:u w:val="single"/>
        </w:rPr>
        <w:t xml:space="preserve">alike </w:t>
      </w:r>
      <w:r w:rsidRPr="005B7ABA">
        <w:rPr>
          <w:rStyle w:val="UnderlineBold"/>
          <w:rFonts w:ascii="Georgia" w:hAnsi="Georgia"/>
          <w:u w:val="single"/>
        </w:rPr>
        <w:t>was grounded in an argument that biological inferiority predestined them for servitude</w:t>
      </w:r>
      <w:r w:rsidRPr="004D581E">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4D581E">
        <w:rPr>
          <w:sz w:val="12"/>
        </w:rPr>
        <w:t>color,</w:t>
      </w:r>
      <w:proofErr w:type="gramEnd"/>
      <w:r w:rsidRPr="004D581E">
        <w:rPr>
          <w:sz w:val="12"/>
        </w:rPr>
        <w:t xml:space="preserve"> and the sexist mentality splits men and women into greater and lower classes of beings, the </w:t>
      </w:r>
      <w:proofErr w:type="spellStart"/>
      <w:r w:rsidRPr="004D581E">
        <w:rPr>
          <w:sz w:val="12"/>
        </w:rPr>
        <w:t>speciesist</w:t>
      </w:r>
      <w:proofErr w:type="spellEnd"/>
      <w:r w:rsidRPr="004D581E">
        <w:rPr>
          <w:sz w:val="12"/>
        </w:rPr>
        <w:t xml:space="preserve"> outlook demeans and objectifies animals by dichotomizing the biological continuum into the antipodes of humans and animals. As racism stems from a hateful white </w:t>
      </w:r>
      <w:proofErr w:type="spellStart"/>
      <w:r w:rsidRPr="004D581E">
        <w:rPr>
          <w:sz w:val="12"/>
        </w:rPr>
        <w:t>supremacism</w:t>
      </w:r>
      <w:proofErr w:type="spellEnd"/>
      <w:r w:rsidRPr="004D581E">
        <w:rPr>
          <w:sz w:val="12"/>
        </w:rPr>
        <w:t xml:space="preserve">, and sexism is the product of a bigoted male </w:t>
      </w:r>
      <w:proofErr w:type="spellStart"/>
      <w:r w:rsidRPr="004D581E">
        <w:rPr>
          <w:sz w:val="12"/>
        </w:rPr>
        <w:t>supremacism</w:t>
      </w:r>
      <w:proofErr w:type="spellEnd"/>
      <w:r w:rsidRPr="004D581E">
        <w:rPr>
          <w:sz w:val="12"/>
        </w:rPr>
        <w:t xml:space="preserve">, so </w:t>
      </w:r>
      <w:proofErr w:type="spellStart"/>
      <w:r w:rsidRPr="004D581E">
        <w:rPr>
          <w:sz w:val="12"/>
        </w:rPr>
        <w:t>speciesism</w:t>
      </w:r>
      <w:proofErr w:type="spellEnd"/>
      <w:r w:rsidRPr="004D581E">
        <w:rPr>
          <w:sz w:val="12"/>
        </w:rPr>
        <w:t xml:space="preserve"> stems from and informs a violent human </w:t>
      </w:r>
      <w:proofErr w:type="spellStart"/>
      <w:r w:rsidRPr="004D581E">
        <w:rPr>
          <w:sz w:val="12"/>
        </w:rPr>
        <w:t>supremacism</w:t>
      </w:r>
      <w:proofErr w:type="spellEnd"/>
      <w:r w:rsidRPr="004D581E">
        <w:rPr>
          <w:sz w:val="12"/>
        </w:rPr>
        <w:t xml:space="preserve"> -- namely, the arrogant belief that humans have a natural or God-given right to use animals for any purpose they devise or, more generously, within the moral boundaries of </w:t>
      </w:r>
      <w:proofErr w:type="spellStart"/>
      <w:r w:rsidRPr="004D581E">
        <w:rPr>
          <w:sz w:val="12"/>
        </w:rPr>
        <w:t>welfarism</w:t>
      </w:r>
      <w:proofErr w:type="spellEnd"/>
      <w:r w:rsidRPr="004D581E">
        <w:rPr>
          <w:sz w:val="12"/>
        </w:rPr>
        <w:t xml:space="preserve"> and stewardship, which however was Judaic moral baggage official </w:t>
      </w:r>
      <w:proofErr w:type="spellStart"/>
      <w:r w:rsidRPr="004D581E">
        <w:rPr>
          <w:sz w:val="12"/>
        </w:rPr>
        <w:t>Chistianithy</w:t>
      </w:r>
      <w:proofErr w:type="spellEnd"/>
      <w:r w:rsidRPr="004D581E">
        <w:rPr>
          <w:sz w:val="12"/>
        </w:rPr>
        <w:t xml:space="preserve"> left behind.</w:t>
      </w:r>
    </w:p>
    <w:p w:rsidR="00630747" w:rsidRDefault="00630747" w:rsidP="00630747"/>
    <w:p w:rsidR="00630747" w:rsidRDefault="00630747" w:rsidP="00630747">
      <w:pPr>
        <w:pStyle w:val="Heading4"/>
      </w:pPr>
      <w:r>
        <w:lastRenderedPageBreak/>
        <w:t xml:space="preserve">This is a question of starting points.  No perms—the </w:t>
      </w:r>
      <w:proofErr w:type="spellStart"/>
      <w:r>
        <w:t>aff</w:t>
      </w:r>
      <w:proofErr w:type="spellEnd"/>
      <w:r>
        <w:t xml:space="preserve"> has decided to forego a traditional advocacy in favor of a genealogical criticism—t</w:t>
      </w:r>
      <w:r w:rsidRPr="00AD6209">
        <w:t xml:space="preserve">heir decision to shift the </w:t>
      </w:r>
      <w:r>
        <w:t>discussion</w:t>
      </w:r>
      <w:r w:rsidRPr="00AD6209">
        <w:t xml:space="preserve"> away from </w:t>
      </w:r>
      <w:r>
        <w:t>a normative statement</w:t>
      </w:r>
      <w:r w:rsidRPr="00AD6209">
        <w:t xml:space="preserve"> </w:t>
      </w:r>
      <w:r>
        <w:t xml:space="preserve">about what should happen </w:t>
      </w:r>
      <w:r w:rsidRPr="00AD6209">
        <w:t>must be met with a</w:t>
      </w:r>
      <w:r>
        <w:t xml:space="preserve"> willingness to assign links to </w:t>
      </w:r>
      <w:r w:rsidRPr="00AD6209">
        <w:t>their speech act</w:t>
      </w:r>
      <w:r>
        <w:t xml:space="preserve"> and what they didn’t bring up.  They said we should start with the question of the spatial history and colonization of Los Angeles—we say you should start with what both the colonizers and colonized were and still are eating.  </w:t>
      </w:r>
    </w:p>
    <w:p w:rsidR="00630747" w:rsidRPr="00CF2F16" w:rsidRDefault="00630747" w:rsidP="00630747"/>
    <w:p w:rsidR="00630747" w:rsidRDefault="00630747" w:rsidP="00630747">
      <w:pPr>
        <w:pStyle w:val="Heading4"/>
      </w:pPr>
      <w:r>
        <w:t xml:space="preserve">Vote negative to write in the place of animals that die—the role of the ballot is to move towards a true political space which necessarily entails consideration of </w:t>
      </w:r>
      <w:proofErr w:type="spellStart"/>
      <w:r>
        <w:t>speciesism</w:t>
      </w:r>
      <w:proofErr w:type="spellEnd"/>
      <w:r>
        <w:t xml:space="preserve"> as prior rather than the “add animals and stir” approach of the 1AC</w:t>
      </w:r>
    </w:p>
    <w:p w:rsidR="00630747" w:rsidRPr="00FD4875" w:rsidRDefault="00630747" w:rsidP="00630747">
      <w:r w:rsidRPr="00FD4875">
        <w:rPr>
          <w:b/>
        </w:rPr>
        <w:t>Collard 13</w:t>
      </w:r>
      <w:r w:rsidRPr="00FD4875">
        <w:t xml:space="preserve">—Geography Department at the University of British Columbia </w:t>
      </w:r>
    </w:p>
    <w:p w:rsidR="00630747" w:rsidRPr="00B04D3C" w:rsidRDefault="00630747" w:rsidP="00630747">
      <w:pPr>
        <w:rPr>
          <w:sz w:val="16"/>
          <w:szCs w:val="16"/>
        </w:rPr>
      </w:pPr>
      <w:r w:rsidRPr="00FD4875">
        <w:rPr>
          <w:sz w:val="16"/>
          <w:szCs w:val="16"/>
        </w:rPr>
        <w:t xml:space="preserve">(Rosemary-Claire, “Apocalypse Meow”, Capitalism Nature Socialism, 24:1, 35-41, </w:t>
      </w:r>
      <w:proofErr w:type="spellStart"/>
      <w:r w:rsidRPr="00FD4875">
        <w:rPr>
          <w:sz w:val="16"/>
          <w:szCs w:val="16"/>
        </w:rPr>
        <w:t>dml</w:t>
      </w:r>
      <w:proofErr w:type="spellEnd"/>
      <w:r w:rsidRPr="00FD4875">
        <w:rPr>
          <w:sz w:val="16"/>
          <w:szCs w:val="16"/>
        </w:rPr>
        <w:t>)</w:t>
      </w:r>
    </w:p>
    <w:p w:rsidR="00630747" w:rsidRDefault="00630747" w:rsidP="00630747"/>
    <w:p w:rsidR="00630747" w:rsidRPr="008F40DB" w:rsidRDefault="00630747" w:rsidP="00630747">
      <w:pPr>
        <w:rPr>
          <w:sz w:val="16"/>
        </w:rPr>
      </w:pPr>
      <w:r w:rsidRPr="008F40DB">
        <w:rPr>
          <w:rStyle w:val="StyleBoldUnderline"/>
        </w:rPr>
        <w:t>‘‘</w:t>
      </w:r>
      <w:r w:rsidRPr="008F40DB">
        <w:rPr>
          <w:rStyle w:val="StyleBoldUnderline"/>
          <w:highlight w:val="green"/>
        </w:rPr>
        <w:t>A true political space</w:t>
      </w:r>
      <w:r w:rsidRPr="008F40DB">
        <w:rPr>
          <w:sz w:val="16"/>
        </w:rPr>
        <w:t xml:space="preserve">,’’ writes </w:t>
      </w:r>
      <w:proofErr w:type="spellStart"/>
      <w:r w:rsidRPr="008F40DB">
        <w:rPr>
          <w:sz w:val="16"/>
        </w:rPr>
        <w:t>Swyngedouw</w:t>
      </w:r>
      <w:proofErr w:type="spellEnd"/>
      <w:r w:rsidRPr="008F40DB">
        <w:rPr>
          <w:sz w:val="16"/>
        </w:rPr>
        <w:t xml:space="preserve">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xml:space="preserve">, says </w:t>
      </w:r>
      <w:proofErr w:type="spellStart"/>
      <w:r w:rsidRPr="008F40DB">
        <w:rPr>
          <w:sz w:val="16"/>
        </w:rPr>
        <w:t>Deleuze</w:t>
      </w:r>
      <w:proofErr w:type="spellEnd"/>
      <w:r w:rsidRPr="008F40DB">
        <w:rPr>
          <w:sz w:val="16"/>
        </w:rPr>
        <w:t xml:space="preserve"> in the ‘‘A for Animal’’ entry to the ‘‘abecedary’’ (</w:t>
      </w:r>
      <w:proofErr w:type="spellStart"/>
      <w:r w:rsidRPr="008F40DB">
        <w:rPr>
          <w:sz w:val="16"/>
        </w:rPr>
        <w:t>L’abe´ce´daire</w:t>
      </w:r>
      <w:proofErr w:type="spellEnd"/>
      <w:r w:rsidRPr="008F40DB">
        <w:rPr>
          <w:sz w:val="16"/>
        </w:rPr>
        <w:t xml:space="preserve"> de Gilles </w:t>
      </w:r>
      <w:proofErr w:type="spellStart"/>
      <w:r w:rsidRPr="008F40DB">
        <w:rPr>
          <w:sz w:val="16"/>
        </w:rPr>
        <w:t>Deleuze</w:t>
      </w:r>
      <w:proofErr w:type="spellEnd"/>
      <w:r w:rsidRPr="008F40DB">
        <w:rPr>
          <w:sz w:val="16"/>
        </w:rPr>
        <w:t xml:space="preserv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630747" w:rsidRPr="008F40DB" w:rsidRDefault="00630747" w:rsidP="00630747">
      <w:pPr>
        <w:rPr>
          <w:sz w:val="16"/>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w:t>
      </w:r>
      <w:proofErr w:type="spellStart"/>
      <w:r w:rsidRPr="008F40DB">
        <w:rPr>
          <w:sz w:val="16"/>
        </w:rPr>
        <w:t>izˇek</w:t>
      </w:r>
      <w:proofErr w:type="spellEnd"/>
      <w:r w:rsidRPr="008F40DB">
        <w:rPr>
          <w:sz w:val="16"/>
        </w:rPr>
        <w:t xml:space="preserve"> (1999) writes, </w:t>
      </w:r>
      <w:r w:rsidRPr="008F40DB">
        <w:rPr>
          <w:rStyle w:val="StyleBoldUnderline"/>
          <w:highlight w:val="green"/>
        </w:rPr>
        <w:t>neglects how these very subversions and exclusions are the order’s condition of being</w:t>
      </w:r>
      <w:r w:rsidRPr="008F40DB">
        <w:rPr>
          <w:rStyle w:val="StyleBoldUnderline"/>
        </w:rPr>
        <w:t>.</w:t>
      </w:r>
    </w:p>
    <w:p w:rsidR="00630747" w:rsidRDefault="00630747" w:rsidP="00630747"/>
    <w:p w:rsidR="00630747" w:rsidRDefault="00630747" w:rsidP="00630747">
      <w:pPr>
        <w:pStyle w:val="Heading4"/>
      </w:pPr>
      <w:r>
        <w:t xml:space="preserve">This is exceedingly relevant to the 1AC’s political project—our demand for the recognition of the non-human shatters the concepts of humanity that they criticize—their failure to interrogate </w:t>
      </w:r>
      <w:proofErr w:type="spellStart"/>
      <w:r>
        <w:t>speciesism</w:t>
      </w:r>
      <w:proofErr w:type="spellEnd"/>
      <w:r>
        <w:t xml:space="preserve"> makes their supposedly radical discourse suspect</w:t>
      </w:r>
    </w:p>
    <w:p w:rsidR="00630747" w:rsidRPr="001A5325" w:rsidRDefault="00630747" w:rsidP="00630747">
      <w:pPr>
        <w:rPr>
          <w:sz w:val="16"/>
        </w:rPr>
      </w:pPr>
      <w:r w:rsidRPr="001A5325">
        <w:rPr>
          <w:rStyle w:val="StyleStyleBold12pt"/>
        </w:rPr>
        <w:t>Best No Date</w:t>
      </w:r>
      <w:r w:rsidRPr="001A5325">
        <w:rPr>
          <w:sz w:val="16"/>
        </w:rPr>
        <w:t xml:space="preserve"> [Steven, Chair of Philosophy at UT-EP, “Animal Rights and the New Enlightenment”, </w:t>
      </w:r>
      <w:hyperlink r:id="rId22" w:history="1">
        <w:r w:rsidRPr="001A5325">
          <w:rPr>
            <w:rStyle w:val="Hyperlink"/>
            <w:sz w:val="16"/>
          </w:rPr>
          <w:t>http://www.drstevebest.org/AnimalRightsandtheNewEnlightenment.htm</w:t>
        </w:r>
      </w:hyperlink>
      <w:r w:rsidRPr="001A5325">
        <w:rPr>
          <w:sz w:val="16"/>
        </w:rPr>
        <w:t xml:space="preserve">] </w:t>
      </w:r>
    </w:p>
    <w:p w:rsidR="00630747" w:rsidRPr="001A5325" w:rsidRDefault="00630747" w:rsidP="00630747"/>
    <w:p w:rsidR="00630747" w:rsidRPr="001A5325" w:rsidRDefault="00630747" w:rsidP="00630747">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w:t>
      </w:r>
      <w:r w:rsidRPr="001A5325">
        <w:rPr>
          <w:rStyle w:val="StyleBoldUnderline"/>
        </w:rPr>
        <w:lastRenderedPageBreak/>
        <w:t>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w:t>
      </w:r>
      <w:r w:rsidRPr="001A5325">
        <w:rPr>
          <w:sz w:val="16"/>
          <w:szCs w:val="16"/>
        </w:rPr>
        <w:lastRenderedPageBreak/>
        <w:t xml:space="preserve">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630747" w:rsidRPr="001A5325" w:rsidRDefault="00630747" w:rsidP="00630747"/>
    <w:p w:rsidR="00630747" w:rsidRDefault="00630747" w:rsidP="00630747"/>
    <w:p w:rsidR="00630747" w:rsidRDefault="00630747" w:rsidP="00630747">
      <w:pPr>
        <w:pStyle w:val="Heading3"/>
      </w:pPr>
      <w:r>
        <w:lastRenderedPageBreak/>
        <w:t>1nc</w:t>
      </w:r>
    </w:p>
    <w:p w:rsidR="00630747" w:rsidRDefault="00630747" w:rsidP="00630747">
      <w:r>
        <w:t>Marc and I accept Rodríguez’s charge and NEGATE this year's topic through the genocide analytic.  We demand to give Turtle Island back to the Savage and give life itself back to the slave.  We refuse the terms of the topic as offered.</w:t>
      </w:r>
    </w:p>
    <w:p w:rsidR="00630747" w:rsidRDefault="00630747" w:rsidP="00630747"/>
    <w:p w:rsidR="00630747" w:rsidRDefault="00630747" w:rsidP="00630747">
      <w:pPr>
        <w:pStyle w:val="Heading4"/>
      </w:pPr>
      <w:r>
        <w:t>Their choice to AFFIRM the topic is intensely problematic through its acceptance—critical OR uncritical—of federal government action.  The only ethical injunction is to disavow the topic as such—to engage in pure negativity.</w:t>
      </w:r>
    </w:p>
    <w:p w:rsidR="00630747" w:rsidRDefault="00630747" w:rsidP="00630747">
      <w:proofErr w:type="spellStart"/>
      <w:r>
        <w:rPr>
          <w:b/>
        </w:rPr>
        <w:t>Wilderson</w:t>
      </w:r>
      <w:proofErr w:type="spellEnd"/>
      <w:r>
        <w:rPr>
          <w:b/>
        </w:rPr>
        <w:t xml:space="preserve"> 10 </w:t>
      </w:r>
      <w:r>
        <w:t>– smart</w:t>
      </w:r>
    </w:p>
    <w:p w:rsidR="00630747" w:rsidRPr="00F95A85" w:rsidRDefault="00630747" w:rsidP="00630747">
      <w:pPr>
        <w:rPr>
          <w:sz w:val="16"/>
          <w:szCs w:val="16"/>
        </w:rPr>
      </w:pPr>
      <w:r w:rsidRPr="00F95A85">
        <w:rPr>
          <w:sz w:val="16"/>
          <w:szCs w:val="16"/>
        </w:rPr>
        <w:t xml:space="preserve">(Frank, </w:t>
      </w:r>
      <w:r w:rsidRPr="00F95A85">
        <w:rPr>
          <w:i/>
          <w:sz w:val="16"/>
          <w:szCs w:val="16"/>
        </w:rPr>
        <w:t>Red, White &amp; Black: Cinema and the Structure of U.S. Antagonisms</w:t>
      </w:r>
      <w:r w:rsidRPr="00F95A85">
        <w:rPr>
          <w:sz w:val="16"/>
          <w:szCs w:val="16"/>
        </w:rPr>
        <w:t xml:space="preserve"> </w:t>
      </w:r>
      <w:proofErr w:type="spellStart"/>
      <w:r w:rsidRPr="00F95A85">
        <w:rPr>
          <w:sz w:val="16"/>
          <w:szCs w:val="16"/>
        </w:rPr>
        <w:t>pg</w:t>
      </w:r>
      <w:proofErr w:type="spellEnd"/>
      <w:r w:rsidRPr="00F95A85">
        <w:rPr>
          <w:sz w:val="16"/>
          <w:szCs w:val="16"/>
        </w:rPr>
        <w:t xml:space="preserve"> 2-5, </w:t>
      </w:r>
      <w:proofErr w:type="spellStart"/>
      <w:r w:rsidRPr="00F95A85">
        <w:rPr>
          <w:sz w:val="16"/>
          <w:szCs w:val="16"/>
        </w:rPr>
        <w:t>dml</w:t>
      </w:r>
      <w:proofErr w:type="spellEnd"/>
      <w:r w:rsidRPr="00F95A85">
        <w:rPr>
          <w:sz w:val="16"/>
          <w:szCs w:val="16"/>
        </w:rPr>
        <w:t>)</w:t>
      </w:r>
    </w:p>
    <w:p w:rsidR="00630747" w:rsidRDefault="00630747" w:rsidP="00630747"/>
    <w:p w:rsidR="00630747" w:rsidRPr="00555C7F" w:rsidRDefault="00630747" w:rsidP="00630747">
      <w:pPr>
        <w:rPr>
          <w:sz w:val="16"/>
        </w:rPr>
      </w:pPr>
      <w:r w:rsidRPr="00555C7F">
        <w:rPr>
          <w:sz w:val="16"/>
        </w:rPr>
        <w:t xml:space="preserve">What are we to make of a world that responds to the most lucid enunciation of ethics with violence? </w:t>
      </w:r>
      <w:r w:rsidRPr="00555C7F">
        <w:rPr>
          <w:rStyle w:val="StyleBoldUnderline"/>
        </w:rPr>
        <w:t xml:space="preserve">What are </w:t>
      </w:r>
      <w:r w:rsidRPr="008A2A76">
        <w:rPr>
          <w:rStyle w:val="StyleBoldUnderline"/>
        </w:rPr>
        <w:t xml:space="preserve">the </w:t>
      </w:r>
      <w:r w:rsidRPr="008A2A76">
        <w:rPr>
          <w:rStyle w:val="Emphasis"/>
        </w:rPr>
        <w:t>foundational questions</w:t>
      </w:r>
      <w:r w:rsidRPr="008A2A76">
        <w:rPr>
          <w:rStyle w:val="StyleBoldUnderline"/>
        </w:rPr>
        <w:t xml:space="preserve"> of the </w:t>
      </w:r>
      <w:proofErr w:type="spellStart"/>
      <w:r w:rsidRPr="008A2A76">
        <w:rPr>
          <w:rStyle w:val="StyleBoldUnderline"/>
        </w:rPr>
        <w:t>ethico</w:t>
      </w:r>
      <w:proofErr w:type="spellEnd"/>
      <w:r w:rsidRPr="008A2A76">
        <w:rPr>
          <w:rStyle w:val="StyleBoldUnderline"/>
        </w:rPr>
        <w:t>-political?</w:t>
      </w:r>
      <w:r w:rsidRPr="00555C7F">
        <w:rPr>
          <w:rStyle w:val="StyleBoldUnderline"/>
        </w:rPr>
        <w:t xml:space="preserve"> Why are these questions so scandalous that they are rarely posed politically</w:t>
      </w:r>
      <w:r w:rsidRPr="00555C7F">
        <w:rPr>
          <w:sz w:val="16"/>
        </w:rPr>
        <w:t xml:space="preserve">, intellectually, and cinematically— unless they are posed obliquely and </w:t>
      </w:r>
      <w:proofErr w:type="gramStart"/>
      <w:r w:rsidRPr="00555C7F">
        <w:rPr>
          <w:sz w:val="16"/>
        </w:rPr>
        <w:t>unconsciously.</w:t>
      </w:r>
      <w:proofErr w:type="gramEnd"/>
      <w:r w:rsidRPr="00555C7F">
        <w:rPr>
          <w:sz w:val="16"/>
        </w:rPr>
        <w:t xml:space="preserve"> </w:t>
      </w:r>
      <w:proofErr w:type="gramStart"/>
      <w:r w:rsidRPr="00555C7F">
        <w:rPr>
          <w:sz w:val="16"/>
        </w:rPr>
        <w:t>as</w:t>
      </w:r>
      <w:proofErr w:type="gramEnd"/>
      <w:r w:rsidRPr="00555C7F">
        <w:rPr>
          <w:sz w:val="16"/>
        </w:rPr>
        <w:t xml:space="preserve"> if by accident? </w:t>
      </w:r>
      <w:proofErr w:type="gramStart"/>
      <w:r w:rsidRPr="00D937C2">
        <w:rPr>
          <w:rStyle w:val="StyleBoldUnderline"/>
          <w:highlight w:val="green"/>
        </w:rPr>
        <w:t>Give Turtle Island back to the "Savage."</w:t>
      </w:r>
      <w:proofErr w:type="gramEnd"/>
      <w:r w:rsidRPr="00D937C2">
        <w:rPr>
          <w:rStyle w:val="StyleBoldUnderline"/>
          <w:highlight w:val="green"/>
        </w:rPr>
        <w:t xml:space="preserve"> </w:t>
      </w:r>
      <w:r w:rsidRPr="00D937C2">
        <w:rPr>
          <w:rStyle w:val="Emphasis"/>
          <w:highlight w:val="green"/>
        </w:rPr>
        <w:t xml:space="preserve">Give life </w:t>
      </w:r>
      <w:r w:rsidRPr="00F13CFB">
        <w:rPr>
          <w:rStyle w:val="Emphasis"/>
          <w:highlight w:val="green"/>
        </w:rPr>
        <w:t>itself back to the Slave</w:t>
      </w:r>
      <w:r w:rsidRPr="00555C7F">
        <w:rPr>
          <w:sz w:val="16"/>
        </w:rPr>
        <w:t xml:space="preserve">. </w:t>
      </w:r>
      <w:proofErr w:type="gramStart"/>
      <w:r w:rsidRPr="00555C7F">
        <w:rPr>
          <w:sz w:val="16"/>
        </w:rPr>
        <w:t>Two simple sentences, fourteen simple words.</w:t>
      </w:r>
      <w:proofErr w:type="gramEnd"/>
      <w:r w:rsidRPr="00555C7F">
        <w:rPr>
          <w:sz w:val="16"/>
        </w:rPr>
        <w:t xml:space="preserve"> </w:t>
      </w:r>
      <w:proofErr w:type="gramStart"/>
      <w:r w:rsidRPr="00555C7F">
        <w:rPr>
          <w:sz w:val="16"/>
        </w:rPr>
        <w:t>and</w:t>
      </w:r>
      <w:proofErr w:type="gramEnd"/>
      <w:r w:rsidRPr="00555C7F">
        <w:rPr>
          <w:sz w:val="16"/>
        </w:rPr>
        <w:t xml:space="preserve"> </w:t>
      </w:r>
      <w:r w:rsidRPr="00F13CFB">
        <w:rPr>
          <w:rStyle w:val="StyleBoldUnderline"/>
          <w:highlight w:val="green"/>
        </w:rPr>
        <w:t>the structure of U.S</w:t>
      </w:r>
      <w:r w:rsidRPr="00F13CFB">
        <w:rPr>
          <w:sz w:val="16"/>
          <w:highlight w:val="green"/>
        </w:rPr>
        <w:t>.</w:t>
      </w:r>
      <w:r w:rsidRPr="00555C7F">
        <w:rPr>
          <w:sz w:val="16"/>
        </w:rPr>
        <w:t xml:space="preserve"> (and perhaps global) </w:t>
      </w:r>
      <w:r w:rsidRPr="00F13CFB">
        <w:rPr>
          <w:rStyle w:val="StyleBoldUnderline"/>
          <w:highlight w:val="green"/>
        </w:rPr>
        <w:t xml:space="preserve">antagonisms would be dismantled. An "ethical modernity’ would no longer sound like an </w:t>
      </w:r>
      <w:r w:rsidRPr="00F13CFB">
        <w:rPr>
          <w:rStyle w:val="Emphasis"/>
          <w:highlight w:val="green"/>
        </w:rPr>
        <w:t>oxymoron</w:t>
      </w:r>
      <w:r w:rsidRPr="00555C7F">
        <w:rPr>
          <w:sz w:val="16"/>
        </w:rPr>
        <w:t xml:space="preserve">. From there we could busy ourselves with important conﬂicts that have been promoted to the level of antagonisms, such as class struggle, gender conﬂict. </w:t>
      </w:r>
      <w:proofErr w:type="gramStart"/>
      <w:r w:rsidRPr="00555C7F">
        <w:rPr>
          <w:sz w:val="16"/>
        </w:rPr>
        <w:t>and</w:t>
      </w:r>
      <w:proofErr w:type="gramEnd"/>
      <w:r w:rsidRPr="00555C7F">
        <w:rPr>
          <w:sz w:val="16"/>
        </w:rPr>
        <w:t xml:space="preserve"> immigrants’ rights.</w:t>
      </w:r>
    </w:p>
    <w:p w:rsidR="00630747" w:rsidRPr="00555C7F" w:rsidRDefault="00630747" w:rsidP="00630747">
      <w:pPr>
        <w:rPr>
          <w:sz w:val="16"/>
        </w:rPr>
      </w:pPr>
      <w:r w:rsidRPr="00555C7F">
        <w:rPr>
          <w:rStyle w:val="StyleBoldUnderline"/>
        </w:rPr>
        <w:t xml:space="preserve">One cannot but wonder why </w:t>
      </w:r>
      <w:r w:rsidRPr="00F13CFB">
        <w:rPr>
          <w:rStyle w:val="StyleBoldUnderline"/>
          <w:highlight w:val="green"/>
        </w:rPr>
        <w:t xml:space="preserve">questions that go to the heart of the </w:t>
      </w:r>
      <w:proofErr w:type="spellStart"/>
      <w:r w:rsidRPr="00F13CFB">
        <w:rPr>
          <w:rStyle w:val="StyleBoldUnderline"/>
          <w:highlight w:val="green"/>
        </w:rPr>
        <w:t>ethico</w:t>
      </w:r>
      <w:proofErr w:type="spellEnd"/>
      <w:r w:rsidRPr="00F13CFB">
        <w:rPr>
          <w:rStyle w:val="StyleBoldUnderline"/>
          <w:highlight w:val="green"/>
        </w:rPr>
        <w:t>-political</w:t>
      </w:r>
      <w:r w:rsidRPr="00555C7F">
        <w:rPr>
          <w:sz w:val="16"/>
        </w:rPr>
        <w:t xml:space="preserve">, questions of political ontology, </w:t>
      </w:r>
      <w:r w:rsidRPr="00F13CFB">
        <w:rPr>
          <w:rStyle w:val="StyleBoldUnderline"/>
          <w:highlight w:val="green"/>
        </w:rPr>
        <w:t>are</w:t>
      </w:r>
      <w:r w:rsidRPr="001B0A5B">
        <w:rPr>
          <w:rStyle w:val="StyleBoldUnderline"/>
        </w:rPr>
        <w:t xml:space="preserve"> so </w:t>
      </w:r>
      <w:r w:rsidRPr="00F13CFB">
        <w:rPr>
          <w:rStyle w:val="StyleBoldUnderline"/>
          <w:highlight w:val="green"/>
        </w:rPr>
        <w:t>unspeakable</w:t>
      </w:r>
      <w:r w:rsidRPr="00555C7F">
        <w:rPr>
          <w:sz w:val="16"/>
        </w:rPr>
        <w:t xml:space="preserve"> in intellectual meditations, political broadsides, and even socially and politically engaged feature ﬁlms. Clearly they can be </w:t>
      </w:r>
      <w:proofErr w:type="gramStart"/>
      <w:r w:rsidRPr="00555C7F">
        <w:rPr>
          <w:sz w:val="16"/>
        </w:rPr>
        <w:t>spoken,</w:t>
      </w:r>
      <w:proofErr w:type="gramEnd"/>
      <w:r w:rsidRPr="00555C7F">
        <w:rPr>
          <w:sz w:val="16"/>
        </w:rPr>
        <w:t xml:space="preserve"> even a child could speak those lines, so they would pose no problem for a scholar, an activist, or a ﬁlmmaker. And yet, what is also clear—if the ﬁlmographies of socially and politically engaged directors, the archive of progressive scholars, and the plethora of left-wing broadsides are anything to go by—is that what can so easily be spoken is now (500 years and 250 million Settlers! Masters on) so ubiquitously unspoken that these two simple sentences, these fourteen words not only render their speaker “crazy” but become themselves impossible to imagine. </w:t>
      </w:r>
    </w:p>
    <w:p w:rsidR="00630747" w:rsidRPr="00555C7F" w:rsidRDefault="00630747" w:rsidP="00630747">
      <w:pPr>
        <w:rPr>
          <w:sz w:val="16"/>
        </w:rPr>
      </w:pPr>
      <w:r w:rsidRPr="00555C7F">
        <w:rPr>
          <w:sz w:val="16"/>
        </w:rPr>
        <w:t xml:space="preserve">Soon it will be forty years since radical politics, left-leaning scholarship, and socially engaged feature ﬁlms began to speak the unspeakable.2 in the 1960s and early 1970s </w:t>
      </w:r>
      <w:r w:rsidRPr="00555C7F">
        <w:rPr>
          <w:rStyle w:val="StyleBoldUnderline"/>
        </w:rPr>
        <w:t>the questions asked by radical politics</w:t>
      </w:r>
      <w:r w:rsidRPr="00555C7F">
        <w:rPr>
          <w:sz w:val="16"/>
        </w:rPr>
        <w:t xml:space="preserve"> and scholarship </w:t>
      </w:r>
      <w:r w:rsidRPr="00555C7F">
        <w:rPr>
          <w:rStyle w:val="StyleBoldUnderline"/>
        </w:rPr>
        <w:t>were not Should the United States be overthrown?</w:t>
      </w:r>
      <w:r w:rsidRPr="00555C7F">
        <w:rPr>
          <w:sz w:val="16"/>
        </w:rPr>
        <w:t xml:space="preserve"> </w:t>
      </w:r>
      <w:proofErr w:type="gramStart"/>
      <w:r w:rsidRPr="00555C7F">
        <w:rPr>
          <w:sz w:val="16"/>
        </w:rPr>
        <w:t>or</w:t>
      </w:r>
      <w:proofErr w:type="gramEnd"/>
      <w:r w:rsidRPr="00555C7F">
        <w:rPr>
          <w:sz w:val="16"/>
        </w:rPr>
        <w:t xml:space="preserve"> even </w:t>
      </w:r>
      <w:r w:rsidRPr="00555C7F">
        <w:rPr>
          <w:i/>
          <w:sz w:val="16"/>
        </w:rPr>
        <w:t>Would it be overthrown?</w:t>
      </w:r>
      <w:r w:rsidRPr="00555C7F">
        <w:rPr>
          <w:sz w:val="16"/>
        </w:rPr>
        <w:t xml:space="preserve"> </w:t>
      </w:r>
      <w:proofErr w:type="gramStart"/>
      <w:r w:rsidRPr="001B0A5B">
        <w:rPr>
          <w:rStyle w:val="StyleBoldUnderline"/>
        </w:rPr>
        <w:t>but</w:t>
      </w:r>
      <w:proofErr w:type="gramEnd"/>
      <w:r w:rsidRPr="001B0A5B">
        <w:rPr>
          <w:rStyle w:val="StyleBoldUnderline"/>
        </w:rPr>
        <w:t xml:space="preserve"> when and how</w:t>
      </w:r>
      <w:r w:rsidRPr="00555C7F">
        <w:rPr>
          <w:sz w:val="16"/>
        </w:rPr>
        <w:t xml:space="preserve">- and, for some, what would come in its wake. Those steadfast in their conviction that there remained a </w:t>
      </w:r>
      <w:proofErr w:type="spellStart"/>
      <w:r w:rsidRPr="00555C7F">
        <w:rPr>
          <w:sz w:val="16"/>
        </w:rPr>
        <w:t>discernable</w:t>
      </w:r>
      <w:proofErr w:type="spellEnd"/>
      <w:r w:rsidRPr="00555C7F">
        <w:rPr>
          <w:sz w:val="16"/>
        </w:rPr>
        <w:t xml:space="preserve"> quantum of ethics in the United States writ large (and here I am speaking of everyone from Martin Luther King Ir. prior to his 1968 shift, to the Tom Hayden wing of Students for Democratic Society. to the Julian Bond and Marion Barry faction of the Student Nonviolent Coordinating Committee, to Bobby Kennedy Democrats) were accountable. </w:t>
      </w:r>
      <w:proofErr w:type="gramStart"/>
      <w:r w:rsidRPr="00555C7F">
        <w:rPr>
          <w:sz w:val="16"/>
        </w:rPr>
        <w:t>in</w:t>
      </w:r>
      <w:proofErr w:type="gramEnd"/>
      <w:r w:rsidRPr="00555C7F">
        <w:rPr>
          <w:sz w:val="16"/>
        </w:rPr>
        <w:t xml:space="preserve"> their rhetorical machinations, to the paradigmatic zeitgeist of the Black Panthers, the American Indian Movement, and the Weather Underground. </w:t>
      </w:r>
      <w:r w:rsidRPr="00F13CFB">
        <w:rPr>
          <w:rStyle w:val="StyleBoldUnderline"/>
          <w:highlight w:val="green"/>
        </w:rPr>
        <w:t>Radicals</w:t>
      </w:r>
      <w:r w:rsidRPr="00555C7F">
        <w:rPr>
          <w:rStyle w:val="StyleBoldUnderline"/>
        </w:rPr>
        <w:t xml:space="preserve"> and progressives could deride, reject, or chastise armed struggle</w:t>
      </w:r>
      <w:r w:rsidRPr="00555C7F">
        <w:rPr>
          <w:sz w:val="16"/>
        </w:rPr>
        <w:t xml:space="preserve"> mercilessly and cavalierly </w:t>
      </w:r>
      <w:r w:rsidRPr="00555C7F">
        <w:rPr>
          <w:rStyle w:val="StyleBoldUnderline"/>
        </w:rPr>
        <w:t xml:space="preserve">with respect to tactics and the possibility of ‘success!’ but they </w:t>
      </w:r>
      <w:r w:rsidRPr="00F13CFB">
        <w:rPr>
          <w:rStyle w:val="StyleBoldUnderline"/>
          <w:highlight w:val="green"/>
        </w:rPr>
        <w:t>could not dismiss revolution-as-ethic because they could not make a</w:t>
      </w:r>
      <w:r w:rsidRPr="00555C7F">
        <w:rPr>
          <w:rStyle w:val="StyleBoldUnderline"/>
        </w:rPr>
        <w:t xml:space="preserve"> convincing </w:t>
      </w:r>
      <w:r w:rsidRPr="00F13CFB">
        <w:rPr>
          <w:rStyle w:val="StyleBoldUnderline"/>
          <w:highlight w:val="green"/>
        </w:rPr>
        <w:t>case</w:t>
      </w:r>
      <w:r w:rsidRPr="00555C7F">
        <w:rPr>
          <w:rStyle w:val="StyleBoldUnderline"/>
        </w:rPr>
        <w:t xml:space="preserve">—by way of </w:t>
      </w:r>
      <w:r w:rsidRPr="001B0A5B">
        <w:rPr>
          <w:rStyle w:val="StyleBoldUnderline"/>
        </w:rPr>
        <w:t>a paradigmatic analysis</w:t>
      </w:r>
      <w:r w:rsidRPr="00555C7F">
        <w:rPr>
          <w:rStyle w:val="StyleBoldUnderline"/>
        </w:rPr>
        <w:t>—</w:t>
      </w:r>
      <w:r w:rsidRPr="00F13CFB">
        <w:rPr>
          <w:rStyle w:val="StyleBoldUnderline"/>
          <w:highlight w:val="green"/>
        </w:rPr>
        <w:t xml:space="preserve">that the United States was </w:t>
      </w:r>
      <w:r w:rsidRPr="00F13CFB">
        <w:rPr>
          <w:rStyle w:val="Emphasis"/>
          <w:highlight w:val="green"/>
        </w:rPr>
        <w:t>an ethical formation</w:t>
      </w:r>
      <w:r w:rsidRPr="001B0A5B">
        <w:rPr>
          <w:rStyle w:val="StyleBoldUnderline"/>
        </w:rPr>
        <w:t xml:space="preserve"> and still hope to maintain credibility</w:t>
      </w:r>
      <w:r w:rsidRPr="00555C7F">
        <w:rPr>
          <w:rStyle w:val="StyleBoldUnderline"/>
        </w:rPr>
        <w:t xml:space="preserve"> as radicals and progressives</w:t>
      </w:r>
      <w:r w:rsidRPr="00555C7F">
        <w:rPr>
          <w:sz w:val="16"/>
        </w:rPr>
        <w:t xml:space="preserve">. Even Bobby Kennedy (as a U.S. attorney general) mused that </w:t>
      </w:r>
      <w:r w:rsidRPr="001B0A5B">
        <w:rPr>
          <w:rStyle w:val="StyleBoldUnderline"/>
        </w:rPr>
        <w:t>the law and its enforcers</w:t>
      </w:r>
      <w:r w:rsidRPr="00555C7F">
        <w:rPr>
          <w:rStyle w:val="StyleBoldUnderline"/>
        </w:rPr>
        <w:t xml:space="preserve"> </w:t>
      </w:r>
      <w:r w:rsidRPr="001B0A5B">
        <w:rPr>
          <w:rStyle w:val="StyleBoldUnderline"/>
        </w:rPr>
        <w:t xml:space="preserve">had </w:t>
      </w:r>
      <w:r w:rsidRPr="001B0A5B">
        <w:rPr>
          <w:rStyle w:val="Emphasis"/>
        </w:rPr>
        <w:t>no ethical standing</w:t>
      </w:r>
      <w:r w:rsidRPr="001B0A5B">
        <w:rPr>
          <w:rStyle w:val="StyleBoldUnderline"/>
        </w:rPr>
        <w:t xml:space="preserve"> in the presence of Blacks</w:t>
      </w:r>
      <w:r w:rsidRPr="00555C7F">
        <w:rPr>
          <w:rStyle w:val="StyleBoldUnderline"/>
        </w:rPr>
        <w:t>.’</w:t>
      </w:r>
      <w:r w:rsidRPr="00555C7F">
        <w:rPr>
          <w:sz w:val="16"/>
        </w:rPr>
        <w:t xml:space="preserve"> One could (and many did) acknowledge America's strength and power. This seldom rose to the level of an ethical assessment, however, remaining instead an assessment of the “balance of forces.’ </w:t>
      </w:r>
      <w:r w:rsidRPr="00F13CFB">
        <w:rPr>
          <w:rStyle w:val="StyleBoldUnderline"/>
          <w:highlight w:val="green"/>
        </w:rPr>
        <w:t>The political discourse of Blacks</w:t>
      </w:r>
      <w:r w:rsidRPr="00555C7F">
        <w:rPr>
          <w:sz w:val="16"/>
        </w:rPr>
        <w:t xml:space="preserve">, and to a lesser extent Indians, </w:t>
      </w:r>
      <w:r w:rsidRPr="00F13CFB">
        <w:rPr>
          <w:rStyle w:val="StyleBoldUnderline"/>
          <w:highlight w:val="green"/>
        </w:rPr>
        <w:t>circulated too widely to wed the United States and ethics credibly</w:t>
      </w:r>
      <w:r w:rsidRPr="00555C7F">
        <w:rPr>
          <w:sz w:val="16"/>
        </w:rPr>
        <w:t xml:space="preserve">. The raw force of COINTELPRO put an end to this trajectory toward a possible hegemony of ethical accountability. Consequently, </w:t>
      </w:r>
      <w:r w:rsidRPr="00555C7F">
        <w:rPr>
          <w:rStyle w:val="StyleBoldUnderline"/>
        </w:rPr>
        <w:t>the power of Blackness and Redness to pose the question—</w:t>
      </w:r>
      <w:r w:rsidRPr="001B0A5B">
        <w:rPr>
          <w:rStyle w:val="StyleBoldUnderline"/>
        </w:rPr>
        <w:t>and the power to pose the question is the greatest power of all</w:t>
      </w:r>
      <w:r w:rsidRPr="00555C7F">
        <w:rPr>
          <w:rStyle w:val="StyleBoldUnderline"/>
        </w:rPr>
        <w:t>—retreated</w:t>
      </w:r>
      <w:r w:rsidRPr="00555C7F">
        <w:rPr>
          <w:sz w:val="16"/>
        </w:rPr>
        <w:t xml:space="preserve"> as did White radicals and progressives who ‘retired’ from the struggle. The question lies buried in the graves of young Black Panthers. AIM warriors, and Black Liberation Army soldiers, or in prison cells where so many of them have been rotting (some in solitary conﬁnement) for ten, twenty, or thirty years, and at the gates of the academy where the “crazies” shout at passersby. Gone are not only the young and vibrant voices that effected a seismic shift on the political landscape, but also the intellectual protocols of inquiry, and with them a spate of feature ﬁlms that became authorized, if not by an unabashed revolutionary polemic, then certainly by a revolutionary zeitgeist. </w:t>
      </w:r>
    </w:p>
    <w:p w:rsidR="00630747" w:rsidRPr="00555C7F" w:rsidRDefault="00630747" w:rsidP="00630747">
      <w:pPr>
        <w:rPr>
          <w:sz w:val="16"/>
        </w:rPr>
      </w:pPr>
      <w:r w:rsidRPr="00F13CFB">
        <w:rPr>
          <w:rStyle w:val="StyleBoldUnderline"/>
          <w:highlight w:val="green"/>
        </w:rPr>
        <w:t>Is it still possible for a dream of unfettered ethics</w:t>
      </w:r>
      <w:r w:rsidRPr="00555C7F">
        <w:rPr>
          <w:sz w:val="16"/>
        </w:rPr>
        <w:t>, a dream of the Settlement and the Slave estate's‘ destruction</w:t>
      </w:r>
      <w:r w:rsidRPr="00F13CFB">
        <w:rPr>
          <w:sz w:val="16"/>
          <w:highlight w:val="green"/>
        </w:rPr>
        <w:t xml:space="preserve">, </w:t>
      </w:r>
      <w:r w:rsidRPr="00F13CFB">
        <w:rPr>
          <w:rStyle w:val="StyleBoldUnderline"/>
          <w:highlight w:val="green"/>
        </w:rPr>
        <w:t>to manifest</w:t>
      </w:r>
      <w:r w:rsidRPr="00555C7F">
        <w:rPr>
          <w:rStyle w:val="StyleBoldUnderline"/>
        </w:rPr>
        <w:t xml:space="preserve"> itself at the ethical core</w:t>
      </w:r>
      <w:r w:rsidRPr="00555C7F">
        <w:rPr>
          <w:sz w:val="16"/>
        </w:rPr>
        <w:t xml:space="preserve"> of cinematic discourse </w:t>
      </w:r>
      <w:r w:rsidRPr="00F13CFB">
        <w:rPr>
          <w:rStyle w:val="StyleBoldUnderline"/>
          <w:highlight w:val="green"/>
        </w:rPr>
        <w:t>when this dream is no longer a constituent element of political discourse</w:t>
      </w:r>
      <w:r w:rsidRPr="00555C7F">
        <w:rPr>
          <w:sz w:val="16"/>
        </w:rPr>
        <w:t xml:space="preserve"> in the streets or of intellectual discourse in the academy? The answer is ‘no’ in the sense </w:t>
      </w:r>
      <w:r w:rsidRPr="00555C7F">
        <w:rPr>
          <w:sz w:val="16"/>
        </w:rPr>
        <w:lastRenderedPageBreak/>
        <w:t xml:space="preserve">that, as history has shown. </w:t>
      </w:r>
      <w:r w:rsidRPr="00555C7F">
        <w:rPr>
          <w:rStyle w:val="StyleBoldUnderline"/>
        </w:rPr>
        <w:t>what cannot be articulated as political discourse in the streets is doubly foreclosed</w:t>
      </w:r>
      <w:r w:rsidRPr="00555C7F">
        <w:rPr>
          <w:sz w:val="16"/>
        </w:rPr>
        <w:t xml:space="preserve"> on in screenplays and in scholarly prose, </w:t>
      </w:r>
      <w:r w:rsidRPr="00555C7F">
        <w:rPr>
          <w:rStyle w:val="StyleBoldUnderline"/>
        </w:rPr>
        <w:t>but “yes” in the sense that in even the most taciturn historical moments,</w:t>
      </w:r>
      <w:r w:rsidRPr="00555C7F">
        <w:rPr>
          <w:sz w:val="16"/>
        </w:rPr>
        <w:t xml:space="preserve"> such as ours, </w:t>
      </w:r>
      <w:r w:rsidRPr="00555C7F">
        <w:rPr>
          <w:rStyle w:val="StyleBoldUnderline"/>
        </w:rPr>
        <w:t>the grammar of Black and Red suffering breaks in on this foreclosure</w:t>
      </w:r>
      <w:r w:rsidRPr="00555C7F">
        <w:rPr>
          <w:sz w:val="16"/>
        </w:rPr>
        <w:t xml:space="preserve">, albeit like the somatic compliance of hysterical symptoms—it registers in both cinema and scholarship as a symptom of awareness of the structural antagonisms. The election of President Barack </w:t>
      </w:r>
      <w:r w:rsidRPr="00555C7F">
        <w:rPr>
          <w:rStyle w:val="StyleBoldUnderline"/>
        </w:rPr>
        <w:t xml:space="preserve">Obama does not mitigate the claim that this is a taciturn historical moment. </w:t>
      </w:r>
      <w:r w:rsidRPr="00F13CFB">
        <w:rPr>
          <w:rStyle w:val="StyleBoldUnderline"/>
          <w:highlight w:val="green"/>
        </w:rPr>
        <w:t>Neoliberalism with a Black face is neither</w:t>
      </w:r>
      <w:r w:rsidRPr="00555C7F">
        <w:rPr>
          <w:rStyle w:val="StyleBoldUnderline"/>
        </w:rPr>
        <w:t xml:space="preserve"> the index of </w:t>
      </w:r>
      <w:r w:rsidRPr="00F13CFB">
        <w:rPr>
          <w:rStyle w:val="StyleBoldUnderline"/>
          <w:highlight w:val="green"/>
        </w:rPr>
        <w:t>a revolutionary advance nor the end of anti-Blackness as a constituent element of U.S. antagonisms</w:t>
      </w:r>
      <w:r w:rsidRPr="00555C7F">
        <w:rPr>
          <w:sz w:val="16"/>
        </w:rPr>
        <w:t xml:space="preserve">, if anything, </w:t>
      </w:r>
      <w:r w:rsidRPr="00555C7F">
        <w:rPr>
          <w:rStyle w:val="StyleBoldUnderline"/>
        </w:rPr>
        <w:t xml:space="preserve">the election of </w:t>
      </w:r>
      <w:r w:rsidRPr="00F13CFB">
        <w:rPr>
          <w:rStyle w:val="StyleBoldUnderline"/>
          <w:highlight w:val="green"/>
        </w:rPr>
        <w:t xml:space="preserve">Obama </w:t>
      </w:r>
      <w:r w:rsidRPr="00F13CFB">
        <w:rPr>
          <w:rStyle w:val="StyleBoldUnderline"/>
        </w:rPr>
        <w:t>enables</w:t>
      </w:r>
      <w:r w:rsidRPr="00555C7F">
        <w:rPr>
          <w:rStyle w:val="StyleBoldUnderline"/>
        </w:rPr>
        <w:t xml:space="preserve"> a plethora of shaming discourses in response to revolutionary politics and "</w:t>
      </w:r>
      <w:r w:rsidRPr="00F13CFB">
        <w:rPr>
          <w:rStyle w:val="StyleBoldUnderline"/>
          <w:highlight w:val="green"/>
        </w:rPr>
        <w:t xml:space="preserve">legitimates" widespread disavowal of any notion that </w:t>
      </w:r>
      <w:r w:rsidRPr="00F13CFB">
        <w:rPr>
          <w:rStyle w:val="Emphasis"/>
          <w:highlight w:val="green"/>
        </w:rPr>
        <w:t>the United States itself</w:t>
      </w:r>
      <w:r w:rsidRPr="00F13CFB">
        <w:rPr>
          <w:rStyle w:val="StyleBoldUnderline"/>
          <w:highlight w:val="green"/>
        </w:rPr>
        <w:t>, and not merely its policies and practices, is unethical</w:t>
      </w:r>
      <w:r w:rsidRPr="00555C7F">
        <w:rPr>
          <w:sz w:val="16"/>
        </w:rPr>
        <w:t xml:space="preserve">. Between 1967 and 1980, </w:t>
      </w:r>
      <w:r w:rsidRPr="00555C7F">
        <w:rPr>
          <w:rStyle w:val="StyleBoldUnderline"/>
        </w:rPr>
        <w:t>we could think</w:t>
      </w:r>
      <w:r w:rsidRPr="00555C7F">
        <w:rPr>
          <w:sz w:val="16"/>
        </w:rPr>
        <w:t xml:space="preserve"> cinematically and intellectually </w:t>
      </w:r>
      <w:r w:rsidRPr="00555C7F">
        <w:rPr>
          <w:rStyle w:val="StyleBoldUnderline"/>
        </w:rPr>
        <w:t>of Blackness and Redness as having the coherence of full-blown discourses. From 1980 to the present</w:t>
      </w:r>
      <w:r w:rsidRPr="00555C7F">
        <w:rPr>
          <w:sz w:val="16"/>
        </w:rPr>
        <w:t xml:space="preserve">, however, </w:t>
      </w:r>
      <w:r w:rsidRPr="00555C7F">
        <w:rPr>
          <w:rStyle w:val="StyleBoldUnderline"/>
        </w:rPr>
        <w:t>Blackness and Redness manifest only in the rebar of cinematic and intellectual (political) discourse</w:t>
      </w:r>
      <w:r w:rsidRPr="00555C7F">
        <w:rPr>
          <w:sz w:val="16"/>
        </w:rPr>
        <w:t xml:space="preserve">, that is, </w:t>
      </w:r>
      <w:r w:rsidRPr="00555C7F">
        <w:rPr>
          <w:rStyle w:val="StyleBoldUnderline"/>
        </w:rPr>
        <w:t>as unspoken grammars</w:t>
      </w:r>
      <w:r w:rsidRPr="00555C7F">
        <w:rPr>
          <w:sz w:val="16"/>
        </w:rPr>
        <w:t xml:space="preserve">.  </w:t>
      </w:r>
    </w:p>
    <w:p w:rsidR="00630747" w:rsidRDefault="00630747" w:rsidP="00630747">
      <w:r>
        <w:t xml:space="preserve"> </w:t>
      </w:r>
    </w:p>
    <w:p w:rsidR="00630747" w:rsidRDefault="00630747" w:rsidP="00630747">
      <w:pPr>
        <w:pStyle w:val="Heading3"/>
      </w:pPr>
      <w:r>
        <w:lastRenderedPageBreak/>
        <w:t>1nc</w:t>
      </w:r>
    </w:p>
    <w:p w:rsidR="00630747" w:rsidRDefault="00630747" w:rsidP="00630747"/>
    <w:p w:rsidR="00630747" w:rsidRDefault="00630747" w:rsidP="00630747">
      <w:pPr>
        <w:pStyle w:val="Heading4"/>
      </w:pPr>
      <w:r>
        <w:t xml:space="preserve">The 1AC’s pedagogy over-focuses on the damages of colonialism and the oppressed status of the indigenous – this shuts off any resistant value that their project may have – voting negative to reject their damage-narratives endorses a pedagogy of desire that is more </w:t>
      </w:r>
      <w:proofErr w:type="spellStart"/>
      <w:r>
        <w:t>liberatory</w:t>
      </w:r>
      <w:proofErr w:type="spellEnd"/>
    </w:p>
    <w:p w:rsidR="00630747" w:rsidRDefault="00630747" w:rsidP="00630747">
      <w:r>
        <w:rPr>
          <w:b/>
        </w:rPr>
        <w:t xml:space="preserve">Tuck 9 </w:t>
      </w:r>
      <w:r>
        <w:t>– State University of New York</w:t>
      </w:r>
    </w:p>
    <w:p w:rsidR="00630747" w:rsidRPr="0078058C" w:rsidRDefault="00630747" w:rsidP="00630747">
      <w:pPr>
        <w:rPr>
          <w:sz w:val="16"/>
          <w:szCs w:val="16"/>
        </w:rPr>
      </w:pPr>
      <w:r w:rsidRPr="0078058C">
        <w:rPr>
          <w:sz w:val="16"/>
          <w:szCs w:val="16"/>
        </w:rPr>
        <w:t xml:space="preserve">(Eve, “Suspending Damage: A Letter to Communities”, Harvard Educational Review Vol. 79 No. 3 Fall 2009, </w:t>
      </w:r>
      <w:proofErr w:type="spellStart"/>
      <w:r w:rsidRPr="0078058C">
        <w:rPr>
          <w:sz w:val="16"/>
          <w:szCs w:val="16"/>
        </w:rPr>
        <w:t>dml</w:t>
      </w:r>
      <w:proofErr w:type="spellEnd"/>
      <w:r w:rsidRPr="0078058C">
        <w:rPr>
          <w:sz w:val="16"/>
          <w:szCs w:val="16"/>
        </w:rPr>
        <w:t>)</w:t>
      </w:r>
    </w:p>
    <w:p w:rsidR="00630747" w:rsidRDefault="00630747" w:rsidP="00630747"/>
    <w:p w:rsidR="00630747" w:rsidRPr="000F2C83" w:rsidRDefault="00630747" w:rsidP="00630747">
      <w:pPr>
        <w:rPr>
          <w:sz w:val="14"/>
        </w:rPr>
      </w:pPr>
      <w:r w:rsidRPr="002D081E">
        <w:rPr>
          <w:rStyle w:val="StyleBoldUnderline"/>
          <w:highlight w:val="green"/>
        </w:rPr>
        <w:t xml:space="preserve">Some scholars have built their careers around producing damage narratives of </w:t>
      </w:r>
      <w:proofErr w:type="spellStart"/>
      <w:r w:rsidRPr="002D081E">
        <w:rPr>
          <w:rStyle w:val="StyleBoldUnderline"/>
          <w:highlight w:val="green"/>
        </w:rPr>
        <w:t>tribalized</w:t>
      </w:r>
      <w:proofErr w:type="spellEnd"/>
      <w:r w:rsidRPr="002D081E">
        <w:rPr>
          <w:sz w:val="14"/>
          <w:highlight w:val="green"/>
        </w:rPr>
        <w:t xml:space="preserve"> </w:t>
      </w:r>
      <w:r w:rsidRPr="002D081E">
        <w:rPr>
          <w:rStyle w:val="StyleBoldUnderline"/>
          <w:highlight w:val="green"/>
        </w:rPr>
        <w:t>and detribalized peoples</w:t>
      </w:r>
      <w:r w:rsidRPr="000F2C83">
        <w:rPr>
          <w:sz w:val="14"/>
        </w:rPr>
        <w:t xml:space="preserve">. Though it is no longer in fashion to frame research as “the problem with (insert tribe or urban community here)” as it was in past generations, the legacy of this approach is alive and well. </w:t>
      </w:r>
      <w:proofErr w:type="gramStart"/>
      <w:r w:rsidRPr="000F2C83">
        <w:rPr>
          <w:sz w:val="14"/>
        </w:rPr>
        <w:t>(See also Harvey [1999] on “civilized oppression.”)</w:t>
      </w:r>
      <w:proofErr w:type="gramEnd"/>
      <w:r w:rsidRPr="000F2C83">
        <w:rPr>
          <w:sz w:val="14"/>
        </w:rPr>
        <w:t xml:space="preserve"> </w:t>
      </w:r>
      <w:r w:rsidRPr="002D081E">
        <w:rPr>
          <w:rStyle w:val="StyleBoldUnderline"/>
          <w:highlight w:val="green"/>
        </w:rPr>
        <w:t>Native communities</w:t>
      </w:r>
      <w:r w:rsidRPr="000F2C83">
        <w:rPr>
          <w:rStyle w:val="StyleBoldUnderline"/>
        </w:rPr>
        <w:t xml:space="preserve">, poor communities, communities of color, and disenfranchised communities </w:t>
      </w:r>
      <w:r w:rsidRPr="002D081E">
        <w:rPr>
          <w:rStyle w:val="StyleBoldUnderline"/>
          <w:highlight w:val="green"/>
        </w:rPr>
        <w:t>tolerate this</w:t>
      </w:r>
      <w:r w:rsidRPr="000F2C83">
        <w:rPr>
          <w:rStyle w:val="StyleBoldUnderline"/>
        </w:rPr>
        <w:t xml:space="preserve"> kind of data gathering </w:t>
      </w:r>
      <w:r w:rsidRPr="002D081E">
        <w:rPr>
          <w:rStyle w:val="StyleBoldUnderline"/>
          <w:highlight w:val="green"/>
        </w:rPr>
        <w:t>because there is an</w:t>
      </w:r>
      <w:r w:rsidRPr="002D081E">
        <w:rPr>
          <w:sz w:val="14"/>
          <w:highlight w:val="green"/>
        </w:rPr>
        <w:t xml:space="preserve"> </w:t>
      </w:r>
      <w:r w:rsidRPr="002D081E">
        <w:rPr>
          <w:sz w:val="14"/>
        </w:rPr>
        <w:t>implicit</w:t>
      </w:r>
      <w:r w:rsidRPr="000F2C83">
        <w:rPr>
          <w:sz w:val="14"/>
        </w:rPr>
        <w:t xml:space="preserve"> and sometimes explicit </w:t>
      </w:r>
      <w:r w:rsidRPr="002D081E">
        <w:rPr>
          <w:rStyle w:val="StyleBoldUnderline"/>
          <w:highlight w:val="green"/>
        </w:rPr>
        <w:t>assurance that stories of damage pay off in</w:t>
      </w:r>
      <w:r w:rsidRPr="002D081E">
        <w:rPr>
          <w:b/>
          <w:sz w:val="14"/>
          <w:highlight w:val="green"/>
        </w:rPr>
        <w:t xml:space="preserve"> </w:t>
      </w:r>
      <w:r w:rsidRPr="002D081E">
        <w:rPr>
          <w:rStyle w:val="Emphasis"/>
          <w:highlight w:val="green"/>
        </w:rPr>
        <w:t>material</w:t>
      </w:r>
      <w:r w:rsidRPr="002D081E">
        <w:rPr>
          <w:rStyle w:val="StyleBoldUnderline"/>
          <w:highlight w:val="green"/>
        </w:rPr>
        <w:t xml:space="preserve">, </w:t>
      </w:r>
      <w:r w:rsidRPr="002D081E">
        <w:rPr>
          <w:rStyle w:val="Emphasis"/>
          <w:highlight w:val="green"/>
        </w:rPr>
        <w:t>sovereign</w:t>
      </w:r>
      <w:r w:rsidRPr="002D081E">
        <w:rPr>
          <w:rStyle w:val="StyleBoldUnderline"/>
          <w:highlight w:val="green"/>
        </w:rPr>
        <w:t xml:space="preserve">, and </w:t>
      </w:r>
      <w:r w:rsidRPr="002D081E">
        <w:rPr>
          <w:rStyle w:val="Emphasis"/>
          <w:highlight w:val="green"/>
        </w:rPr>
        <w:t>political</w:t>
      </w:r>
      <w:r w:rsidRPr="002D081E">
        <w:rPr>
          <w:rStyle w:val="StyleBoldUnderline"/>
          <w:highlight w:val="green"/>
        </w:rPr>
        <w:t xml:space="preserve"> wins</w:t>
      </w:r>
      <w:r w:rsidRPr="002D081E">
        <w:rPr>
          <w:sz w:val="14"/>
          <w:highlight w:val="green"/>
        </w:rPr>
        <w:t xml:space="preserve">. </w:t>
      </w:r>
      <w:r w:rsidRPr="002D081E">
        <w:rPr>
          <w:rStyle w:val="StyleBoldUnderline"/>
          <w:highlight w:val="green"/>
        </w:rPr>
        <w:t>Many communities</w:t>
      </w:r>
      <w:r w:rsidRPr="000F2C83">
        <w:rPr>
          <w:sz w:val="14"/>
        </w:rPr>
        <w:t xml:space="preserve"> engage, allow, and </w:t>
      </w:r>
      <w:r w:rsidRPr="002D081E">
        <w:rPr>
          <w:rStyle w:val="StyleBoldUnderline"/>
          <w:highlight w:val="green"/>
        </w:rPr>
        <w:t>participate in</w:t>
      </w:r>
      <w:r w:rsidRPr="000F2C83">
        <w:rPr>
          <w:rStyle w:val="StyleBoldUnderline"/>
        </w:rPr>
        <w:t xml:space="preserve"> damage-centered research and in </w:t>
      </w:r>
      <w:r w:rsidRPr="002D081E">
        <w:rPr>
          <w:rStyle w:val="StyleBoldUnderline"/>
          <w:highlight w:val="green"/>
        </w:rPr>
        <w:t>the construction of damage narratives as a strategy for correcting oppression</w:t>
      </w:r>
      <w:r w:rsidRPr="000F2C83">
        <w:rPr>
          <w:sz w:val="14"/>
        </w:rPr>
        <w:t xml:space="preserve">. However, I worry that </w:t>
      </w:r>
      <w:r w:rsidRPr="000F2C83">
        <w:rPr>
          <w:rStyle w:val="StyleBoldUnderline"/>
        </w:rPr>
        <w:t xml:space="preserve">the theory of change itself </w:t>
      </w:r>
      <w:r w:rsidRPr="001F4995">
        <w:rPr>
          <w:rStyle w:val="StyleBoldUnderline"/>
        </w:rPr>
        <w:t>may be unreliable</w:t>
      </w:r>
      <w:r w:rsidRPr="000F2C83">
        <w:rPr>
          <w:sz w:val="14"/>
        </w:rPr>
        <w:t xml:space="preserve"> and ineffective. </w:t>
      </w:r>
      <w:r w:rsidRPr="000F2C83">
        <w:rPr>
          <w:rStyle w:val="StyleBoldUnderline"/>
        </w:rPr>
        <w:t xml:space="preserve">It is a powerful idea to </w:t>
      </w:r>
      <w:r w:rsidRPr="001F4995">
        <w:rPr>
          <w:rStyle w:val="StyleBoldUnderline"/>
        </w:rPr>
        <w:t>think of all of us as litigators</w:t>
      </w:r>
      <w:r w:rsidRPr="000F2C83">
        <w:rPr>
          <w:rStyle w:val="StyleBoldUnderline"/>
        </w:rPr>
        <w:t xml:space="preserve">, putting the world on trial, </w:t>
      </w:r>
      <w:r w:rsidRPr="001F4995">
        <w:rPr>
          <w:rStyle w:val="StyleBoldUnderline"/>
        </w:rPr>
        <w:t>but does it actually work?</w:t>
      </w:r>
      <w:r w:rsidRPr="000F2C83">
        <w:rPr>
          <w:rStyle w:val="StyleBoldUnderline"/>
        </w:rPr>
        <w:t xml:space="preserve"> Do the</w:t>
      </w:r>
      <w:r w:rsidRPr="000F2C83">
        <w:rPr>
          <w:sz w:val="14"/>
        </w:rPr>
        <w:t xml:space="preserve"> material and political </w:t>
      </w:r>
      <w:r w:rsidRPr="000F2C83">
        <w:rPr>
          <w:rStyle w:val="StyleBoldUnderline"/>
        </w:rPr>
        <w:t>wins come through? And</w:t>
      </w:r>
      <w:r w:rsidRPr="000F2C83">
        <w:rPr>
          <w:sz w:val="14"/>
        </w:rPr>
        <w:t xml:space="preserve">, most importantly, </w:t>
      </w:r>
      <w:r w:rsidRPr="002D081E">
        <w:rPr>
          <w:rStyle w:val="StyleBoldUnderline"/>
          <w:highlight w:val="green"/>
        </w:rPr>
        <w:t xml:space="preserve">are the wins worth the </w:t>
      </w:r>
      <w:proofErr w:type="spellStart"/>
      <w:r w:rsidRPr="002D081E">
        <w:rPr>
          <w:rStyle w:val="Emphasis"/>
          <w:highlight w:val="green"/>
        </w:rPr>
        <w:t>longterm</w:t>
      </w:r>
      <w:proofErr w:type="spellEnd"/>
      <w:r w:rsidRPr="002D081E">
        <w:rPr>
          <w:rStyle w:val="Emphasis"/>
          <w:highlight w:val="green"/>
        </w:rPr>
        <w:t xml:space="preserve"> costs</w:t>
      </w:r>
      <w:r w:rsidRPr="002D081E">
        <w:rPr>
          <w:rStyle w:val="StyleBoldUnderline"/>
          <w:highlight w:val="green"/>
        </w:rPr>
        <w:t xml:space="preserve"> of thinking of ourselves as damaged?</w:t>
      </w:r>
      <w:r w:rsidRPr="000F2C83">
        <w:rPr>
          <w:sz w:val="12"/>
        </w:rPr>
        <w:t>¶</w:t>
      </w:r>
      <w:r w:rsidRPr="000F2C83">
        <w:rPr>
          <w:sz w:val="14"/>
        </w:rPr>
        <w:t xml:space="preserve"> To offer a </w:t>
      </w:r>
      <w:proofErr w:type="spellStart"/>
      <w:r w:rsidRPr="000F2C83">
        <w:rPr>
          <w:sz w:val="14"/>
        </w:rPr>
        <w:t>counterstory</w:t>
      </w:r>
      <w:proofErr w:type="spellEnd"/>
      <w:r w:rsidRPr="000F2C83">
        <w:rPr>
          <w:sz w:val="14"/>
        </w:rPr>
        <w:t xml:space="preserve">, my friend and Indigenous scholar Sandy </w:t>
      </w:r>
      <w:r w:rsidRPr="002D081E">
        <w:rPr>
          <w:rStyle w:val="Emphasis"/>
          <w:highlight w:val="green"/>
        </w:rPr>
        <w:t>Grande</w:t>
      </w:r>
      <w:r w:rsidRPr="000F2C83">
        <w:rPr>
          <w:sz w:val="14"/>
        </w:rPr>
        <w:t xml:space="preserve"> (personal communication, April 2008) </w:t>
      </w:r>
      <w:r w:rsidRPr="002D081E">
        <w:rPr>
          <w:rStyle w:val="StyleBoldUnderline"/>
          <w:highlight w:val="green"/>
        </w:rPr>
        <w:t>shared</w:t>
      </w:r>
      <w:r w:rsidRPr="000F2C83">
        <w:rPr>
          <w:sz w:val="14"/>
        </w:rPr>
        <w:t xml:space="preserve"> with me that </w:t>
      </w:r>
      <w:r w:rsidRPr="002D081E">
        <w:rPr>
          <w:rStyle w:val="StyleBoldUnderline"/>
          <w:highlight w:val="green"/>
        </w:rPr>
        <w:t>some of the narratives I would categorize as damage centered</w:t>
      </w:r>
      <w:r w:rsidRPr="000F2C83">
        <w:rPr>
          <w:sz w:val="14"/>
        </w:rPr>
        <w:t xml:space="preserve">, she would categorize as stories of colonization; </w:t>
      </w:r>
      <w:r w:rsidRPr="000F2C83">
        <w:rPr>
          <w:rStyle w:val="StyleBoldUnderline"/>
        </w:rPr>
        <w:t>the after-effects and the colonizing are inextricably linked</w:t>
      </w:r>
      <w:r w:rsidRPr="000F2C83">
        <w:rPr>
          <w:sz w:val="14"/>
        </w:rPr>
        <w:t>. Earlier, Grande (2004) wrote</w:t>
      </w:r>
      <w:proofErr w:type="gramStart"/>
      <w:r w:rsidRPr="000F2C83">
        <w:rPr>
          <w:sz w:val="14"/>
        </w:rPr>
        <w:t>:</w:t>
      </w:r>
      <w:r w:rsidRPr="000F2C83">
        <w:rPr>
          <w:sz w:val="12"/>
        </w:rPr>
        <w:t>¶</w:t>
      </w:r>
      <w:proofErr w:type="gramEnd"/>
      <w:r w:rsidRPr="000F2C83">
        <w:rPr>
          <w:sz w:val="14"/>
        </w:rPr>
        <w:t xml:space="preserve"> </w:t>
      </w:r>
      <w:r w:rsidRPr="000F2C83">
        <w:rPr>
          <w:sz w:val="14"/>
          <w:szCs w:val="16"/>
        </w:rPr>
        <w:t>The “Indian Problem” is not a problem of children and families but rather, ﬁrst and foremost, a problem that has been consciously and historically produced by and through the systems of colonization: a multidimensional force underwritten by Western Christianity, deﬁned by White supremacy, and fueled by global capitalism. (p. 19</w:t>
      </w:r>
      <w:proofErr w:type="gramStart"/>
      <w:r w:rsidRPr="000F2C83">
        <w:rPr>
          <w:sz w:val="14"/>
          <w:szCs w:val="16"/>
        </w:rPr>
        <w:t>)</w:t>
      </w:r>
      <w:r w:rsidRPr="000F2C83">
        <w:rPr>
          <w:sz w:val="12"/>
          <w:szCs w:val="16"/>
        </w:rPr>
        <w:t>¶</w:t>
      </w:r>
      <w:proofErr w:type="gramEnd"/>
      <w:r w:rsidRPr="000F2C83">
        <w:rPr>
          <w:sz w:val="14"/>
          <w:szCs w:val="16"/>
        </w:rPr>
        <w:t xml:space="preserve"> </w:t>
      </w:r>
      <w:r w:rsidRPr="000F2C83">
        <w:rPr>
          <w:rStyle w:val="StyleBoldUnderline"/>
        </w:rPr>
        <w:t>Contemporary damage-centered narratives</w:t>
      </w:r>
      <w:r w:rsidRPr="000F2C83">
        <w:rPr>
          <w:sz w:val="14"/>
        </w:rPr>
        <w:t xml:space="preserve"> (of abuse, addiction, poverty, illness) </w:t>
      </w:r>
      <w:r w:rsidRPr="000F2C83">
        <w:rPr>
          <w:rStyle w:val="StyleBoldUnderline"/>
        </w:rPr>
        <w:t>in the United States can be directly tied to</w:t>
      </w:r>
      <w:r w:rsidRPr="000F2C83">
        <w:rPr>
          <w:sz w:val="14"/>
        </w:rPr>
        <w:t xml:space="preserve"> 400-plus years of </w:t>
      </w:r>
      <w:r w:rsidRPr="000F2C83">
        <w:rPr>
          <w:rStyle w:val="StyleBoldUnderline"/>
        </w:rPr>
        <w:t>occupation of Native lands</w:t>
      </w:r>
      <w:r w:rsidRPr="000F2C83">
        <w:rPr>
          <w:sz w:val="14"/>
        </w:rPr>
        <w:t xml:space="preserve">, genocide, and colonization. Like Sandy, I can’t help but hear these stories within the context of this history, but I suspect that for many people, Native and non-Native, this context has been made invisible and natural. As in African American communities that have been coarsely expected to have “gotten over slavery by now,” Native American and First Alaskan communities are expected to have gotten over the past, which is reduced to the unfortunate birth pangs of a new nation, thus dismissing the very real and ongoing colonization of these communities to the corners of our imaginations (Tuck &amp; Fine, 2007). </w:t>
      </w:r>
      <w:r w:rsidRPr="000F2C83">
        <w:rPr>
          <w:sz w:val="12"/>
        </w:rPr>
        <w:t>¶</w:t>
      </w:r>
      <w:r w:rsidRPr="000F2C83">
        <w:rPr>
          <w:sz w:val="14"/>
        </w:rPr>
        <w:t xml:space="preserve"> </w:t>
      </w:r>
      <w:proofErr w:type="gramStart"/>
      <w:r w:rsidRPr="000F2C83">
        <w:rPr>
          <w:rStyle w:val="StyleBoldUnderline"/>
        </w:rPr>
        <w:t>Although</w:t>
      </w:r>
      <w:proofErr w:type="gramEnd"/>
      <w:r w:rsidRPr="000F2C83">
        <w:rPr>
          <w:sz w:val="14"/>
        </w:rPr>
        <w:t xml:space="preserve">, as I have noted, </w:t>
      </w:r>
      <w:r w:rsidRPr="000F2C83">
        <w:rPr>
          <w:rStyle w:val="StyleBoldUnderline"/>
        </w:rPr>
        <w:t>damage-centered research involves social and historical contexts at the outset, the signiﬁcance</w:t>
      </w:r>
      <w:r w:rsidRPr="000F2C83">
        <w:rPr>
          <w:sz w:val="14"/>
        </w:rPr>
        <w:t xml:space="preserve"> of these contexts </w:t>
      </w:r>
      <w:r w:rsidRPr="000F2C83">
        <w:rPr>
          <w:rStyle w:val="StyleBoldUnderline"/>
        </w:rPr>
        <w:t>is</w:t>
      </w:r>
      <w:r w:rsidRPr="000F2C83">
        <w:rPr>
          <w:sz w:val="14"/>
        </w:rPr>
        <w:t xml:space="preserve"> regularly </w:t>
      </w:r>
      <w:r w:rsidRPr="000F2C83">
        <w:rPr>
          <w:rStyle w:val="StyleBoldUnderline"/>
        </w:rPr>
        <w:t>submerged</w:t>
      </w:r>
      <w:r w:rsidRPr="000F2C83">
        <w:rPr>
          <w:sz w:val="14"/>
        </w:rPr>
        <w:t xml:space="preserve">. Without the context of racism and colonization, </w:t>
      </w:r>
      <w:r w:rsidRPr="002D081E">
        <w:rPr>
          <w:rStyle w:val="Emphasis"/>
          <w:highlight w:val="green"/>
        </w:rPr>
        <w:t>all we’re left with is the damage</w:t>
      </w:r>
      <w:r w:rsidRPr="002D081E">
        <w:rPr>
          <w:rStyle w:val="StyleBoldUnderline"/>
          <w:highlight w:val="green"/>
        </w:rPr>
        <w:t xml:space="preserve">, and this makes our stories vulnerable to </w:t>
      </w:r>
      <w:proofErr w:type="spellStart"/>
      <w:r w:rsidRPr="002D081E">
        <w:rPr>
          <w:rStyle w:val="StyleBoldUnderline"/>
          <w:highlight w:val="green"/>
        </w:rPr>
        <w:t>pathologizing</w:t>
      </w:r>
      <w:proofErr w:type="spellEnd"/>
      <w:r w:rsidRPr="002D081E">
        <w:rPr>
          <w:rStyle w:val="StyleBoldUnderline"/>
          <w:highlight w:val="green"/>
        </w:rPr>
        <w:t xml:space="preserve"> analyses</w:t>
      </w:r>
      <w:r w:rsidRPr="000F2C83">
        <w:rPr>
          <w:sz w:val="14"/>
        </w:rPr>
        <w:t xml:space="preserve"> (Kelley, 1997). Our evidence of ongoing colonization by research—absent a context in which we acknowledge that colonization—is relegated to our own bodies, our own families, our own social networks, </w:t>
      </w:r>
      <w:proofErr w:type="gramStart"/>
      <w:r w:rsidRPr="000F2C83">
        <w:rPr>
          <w:sz w:val="14"/>
        </w:rPr>
        <w:t>our</w:t>
      </w:r>
      <w:proofErr w:type="gramEnd"/>
      <w:r w:rsidRPr="000F2C83">
        <w:rPr>
          <w:sz w:val="14"/>
        </w:rPr>
        <w:t xml:space="preserve"> own leadership. </w:t>
      </w:r>
      <w:r w:rsidRPr="000F2C83">
        <w:rPr>
          <w:rStyle w:val="StyleBoldUnderline"/>
        </w:rPr>
        <w:t>After the research team leaves, after the town meeting, after the news cameras have gone away, all we are left with is the damage</w:t>
      </w:r>
      <w:r w:rsidRPr="000F2C83">
        <w:rPr>
          <w:sz w:val="14"/>
        </w:rPr>
        <w:t xml:space="preserve">. </w:t>
      </w:r>
      <w:r w:rsidRPr="000F2C83">
        <w:rPr>
          <w:sz w:val="12"/>
        </w:rPr>
        <w:t>¶</w:t>
      </w:r>
      <w:r w:rsidRPr="000F2C83">
        <w:rPr>
          <w:sz w:val="14"/>
        </w:rPr>
        <w:t xml:space="preserve"> I want to recognize that, </w:t>
      </w:r>
      <w:r w:rsidRPr="000F2C83">
        <w:rPr>
          <w:rStyle w:val="StyleBoldUnderline"/>
        </w:rPr>
        <w:t>particularly in Native communities, there was a need for research that exposed the uninhabitable, inhumane conditions in which people lived and continue to live</w:t>
      </w:r>
      <w:r w:rsidRPr="000F2C83">
        <w:rPr>
          <w:sz w:val="14"/>
        </w:rPr>
        <w:t xml:space="preserve">. My ability to articulate this critique is due to the lessons and accomplishments that have been made on the backs of prior generations of communities and researchers. </w:t>
      </w:r>
      <w:r w:rsidRPr="000F2C83">
        <w:rPr>
          <w:rStyle w:val="StyleBoldUnderline"/>
        </w:rPr>
        <w:t xml:space="preserve">I have </w:t>
      </w:r>
      <w:proofErr w:type="gramStart"/>
      <w:r w:rsidRPr="000F2C83">
        <w:rPr>
          <w:rStyle w:val="StyleBoldUnderline"/>
        </w:rPr>
        <w:t>boundless</w:t>
      </w:r>
      <w:proofErr w:type="gramEnd"/>
      <w:r w:rsidRPr="000F2C83">
        <w:rPr>
          <w:rStyle w:val="StyleBoldUnderline"/>
        </w:rPr>
        <w:t xml:space="preserve"> respect for the elders who paved the way for respectful</w:t>
      </w:r>
      <w:r w:rsidRPr="000F2C83">
        <w:rPr>
          <w:sz w:val="14"/>
        </w:rPr>
        <w:t xml:space="preserve">, mutually beneﬁcial </w:t>
      </w:r>
      <w:r w:rsidRPr="000F2C83">
        <w:rPr>
          <w:rStyle w:val="StyleBoldUnderline"/>
        </w:rPr>
        <w:t>research in Indigenous communities</w:t>
      </w:r>
      <w:r w:rsidRPr="000F2C83">
        <w:rPr>
          <w:sz w:val="14"/>
        </w:rPr>
        <w:t xml:space="preserve">. I appreciate that, </w:t>
      </w:r>
      <w:r w:rsidRPr="000F2C83">
        <w:rPr>
          <w:rStyle w:val="StyleBoldUnderline"/>
        </w:rPr>
        <w:t xml:space="preserve">in many ways, </w:t>
      </w:r>
      <w:r w:rsidRPr="002D081E">
        <w:rPr>
          <w:rStyle w:val="StyleBoldUnderline"/>
          <w:highlight w:val="green"/>
        </w:rPr>
        <w:t xml:space="preserve">there </w:t>
      </w:r>
      <w:r w:rsidRPr="002D081E">
        <w:rPr>
          <w:rStyle w:val="Emphasis"/>
          <w:highlight w:val="green"/>
        </w:rPr>
        <w:t>was</w:t>
      </w:r>
      <w:r w:rsidRPr="002D081E">
        <w:rPr>
          <w:rStyle w:val="StyleBoldUnderline"/>
          <w:highlight w:val="green"/>
        </w:rPr>
        <w:t xml:space="preserve"> a time and place for damage-centered research. However</w:t>
      </w:r>
      <w:r w:rsidRPr="000F2C83">
        <w:rPr>
          <w:sz w:val="14"/>
        </w:rPr>
        <w:t xml:space="preserve">, in talking with some of these </w:t>
      </w:r>
      <w:r w:rsidRPr="002D081E">
        <w:rPr>
          <w:rStyle w:val="StyleBoldUnderline"/>
          <w:highlight w:val="green"/>
        </w:rPr>
        <w:t>elders</w:t>
      </w:r>
      <w:r w:rsidRPr="000F2C83">
        <w:rPr>
          <w:sz w:val="14"/>
        </w:rPr>
        <w:t xml:space="preserve">, they </w:t>
      </w:r>
      <w:r w:rsidRPr="002D081E">
        <w:rPr>
          <w:rStyle w:val="StyleBoldUnderline"/>
          <w:highlight w:val="green"/>
        </w:rPr>
        <w:t xml:space="preserve">agree that a time for a shift has come, that damage-centered narratives are </w:t>
      </w:r>
      <w:r w:rsidRPr="002D081E">
        <w:rPr>
          <w:rStyle w:val="Emphasis"/>
          <w:highlight w:val="green"/>
        </w:rPr>
        <w:t>no longer sufﬁcient</w:t>
      </w:r>
      <w:r w:rsidRPr="000F2C83">
        <w:rPr>
          <w:rStyle w:val="StyleBoldUnderline"/>
        </w:rPr>
        <w:t>. We are in a new historical moment</w:t>
      </w:r>
      <w:r w:rsidRPr="000F2C83">
        <w:rPr>
          <w:sz w:val="14"/>
        </w:rPr>
        <w:t>—so much so that even Margaret Mead probably would not do research like Margaret Mead these days. 1</w:t>
      </w:r>
      <w:r w:rsidRPr="000F2C83">
        <w:rPr>
          <w:sz w:val="12"/>
        </w:rPr>
        <w:t>¶</w:t>
      </w:r>
      <w:r w:rsidRPr="000F2C83">
        <w:rPr>
          <w:sz w:val="14"/>
        </w:rPr>
        <w:t xml:space="preserve"> Researching for Desire</w:t>
      </w:r>
      <w:r w:rsidRPr="000F2C83">
        <w:rPr>
          <w:sz w:val="12"/>
        </w:rPr>
        <w:t>¶</w:t>
      </w:r>
      <w:r w:rsidRPr="000F2C83">
        <w:rPr>
          <w:sz w:val="14"/>
        </w:rPr>
        <w:t xml:space="preserve"> </w:t>
      </w:r>
      <w:r w:rsidRPr="000F2C83">
        <w:rPr>
          <w:rStyle w:val="StyleBoldUnderline"/>
        </w:rPr>
        <w:t>In my own autobiographical performance projects,</w:t>
      </w:r>
      <w:r w:rsidRPr="000F2C83">
        <w:rPr>
          <w:sz w:val="14"/>
        </w:rPr>
        <w:t xml:space="preserve"> I identify this </w:t>
      </w:r>
      <w:proofErr w:type="spellStart"/>
      <w:r w:rsidRPr="000F2C83">
        <w:rPr>
          <w:sz w:val="14"/>
        </w:rPr>
        <w:t>chiasmatic</w:t>
      </w:r>
      <w:proofErr w:type="spellEnd"/>
      <w:r w:rsidRPr="000F2C83">
        <w:rPr>
          <w:sz w:val="14"/>
        </w:rPr>
        <w:t xml:space="preserve"> shift in the possibility that </w:t>
      </w:r>
      <w:r w:rsidRPr="002D081E">
        <w:rPr>
          <w:rStyle w:val="StyleBoldUnderline"/>
          <w:highlight w:val="green"/>
        </w:rPr>
        <w:t>all those performances</w:t>
      </w:r>
      <w:r w:rsidRPr="000F2C83">
        <w:rPr>
          <w:sz w:val="14"/>
        </w:rPr>
        <w:t xml:space="preserve"> </w:t>
      </w:r>
      <w:r w:rsidRPr="000F2C83">
        <w:rPr>
          <w:rStyle w:val="StyleBoldUnderline"/>
        </w:rPr>
        <w:t>I did about getting bashed</w:t>
      </w:r>
      <w:r w:rsidRPr="000F2C83">
        <w:rPr>
          <w:sz w:val="14"/>
        </w:rPr>
        <w:t xml:space="preserve"> </w:t>
      </w:r>
      <w:r w:rsidRPr="002D081E">
        <w:rPr>
          <w:rStyle w:val="StyleBoldUnderline"/>
          <w:highlight w:val="green"/>
        </w:rPr>
        <w:t>only provided knowledge of subjugation, serving</w:t>
      </w:r>
      <w:r w:rsidRPr="000F2C83">
        <w:rPr>
          <w:sz w:val="14"/>
        </w:rPr>
        <w:t xml:space="preserve"> almost </w:t>
      </w:r>
      <w:r w:rsidRPr="002D081E">
        <w:rPr>
          <w:rStyle w:val="StyleBoldUnderline"/>
          <w:highlight w:val="green"/>
        </w:rPr>
        <w:t>as an advertisement for power</w:t>
      </w:r>
      <w:r w:rsidRPr="000F2C83">
        <w:rPr>
          <w:rStyle w:val="StyleBoldUnderline"/>
        </w:rPr>
        <w:t>: “Don’t let this happen to you. Stay in the closet.</w:t>
      </w:r>
      <w:r w:rsidRPr="000F2C83">
        <w:rPr>
          <w:sz w:val="14"/>
        </w:rPr>
        <w:t xml:space="preserve">” . . </w:t>
      </w:r>
      <w:r w:rsidRPr="000F2C83">
        <w:rPr>
          <w:rStyle w:val="StyleBoldUnderline"/>
        </w:rPr>
        <w:t>. I decided to write more about the gratiﬁcations of same-sex relationships</w:t>
      </w:r>
      <w:r w:rsidRPr="000F2C83">
        <w:rPr>
          <w:sz w:val="14"/>
        </w:rPr>
        <w:t xml:space="preserve">, to depict intimacy and desire, the kinds of subjugated </w:t>
      </w:r>
      <w:proofErr w:type="spellStart"/>
      <w:r w:rsidRPr="000F2C83">
        <w:rPr>
          <w:sz w:val="14"/>
        </w:rPr>
        <w:t>knowledges</w:t>
      </w:r>
      <w:proofErr w:type="spellEnd"/>
      <w:r w:rsidRPr="000F2C83">
        <w:rPr>
          <w:sz w:val="14"/>
        </w:rPr>
        <w:t xml:space="preserve"> we don’t get to see on the afterschool specials and movies of the week that parade queer bruises and broken bones but shy away from the queer kiss.</w:t>
      </w:r>
      <w:r w:rsidRPr="000F2C83">
        <w:rPr>
          <w:sz w:val="12"/>
        </w:rPr>
        <w:t>¶</w:t>
      </w:r>
      <w:r w:rsidRPr="000F2C83">
        <w:rPr>
          <w:sz w:val="14"/>
        </w:rPr>
        <w:t xml:space="preserve"> Craig </w:t>
      </w:r>
      <w:r w:rsidRPr="000F2C83">
        <w:rPr>
          <w:rStyle w:val="StyleBoldUnderline"/>
        </w:rPr>
        <w:t>Gingrich-</w:t>
      </w:r>
      <w:proofErr w:type="spellStart"/>
      <w:r w:rsidRPr="000F2C83">
        <w:rPr>
          <w:rStyle w:val="StyleBoldUnderline"/>
        </w:rPr>
        <w:t>Philbrook</w:t>
      </w:r>
      <w:proofErr w:type="spellEnd"/>
      <w:r w:rsidRPr="000F2C83">
        <w:rPr>
          <w:sz w:val="14"/>
        </w:rPr>
        <w:t xml:space="preserve">, “Auto-ethnography’s Family </w:t>
      </w:r>
      <w:r w:rsidRPr="000F2C83">
        <w:rPr>
          <w:sz w:val="14"/>
        </w:rPr>
        <w:lastRenderedPageBreak/>
        <w:t>Values” (2005</w:t>
      </w:r>
      <w:proofErr w:type="gramStart"/>
      <w:r w:rsidRPr="000F2C83">
        <w:rPr>
          <w:sz w:val="14"/>
        </w:rPr>
        <w:t>)</w:t>
      </w:r>
      <w:r w:rsidRPr="000F2C83">
        <w:rPr>
          <w:sz w:val="12"/>
        </w:rPr>
        <w:t>¶</w:t>
      </w:r>
      <w:proofErr w:type="gramEnd"/>
      <w:r w:rsidRPr="000F2C83">
        <w:rPr>
          <w:sz w:val="14"/>
        </w:rPr>
        <w:t xml:space="preserve"> </w:t>
      </w:r>
      <w:r w:rsidRPr="002D081E">
        <w:rPr>
          <w:rStyle w:val="StyleBoldUnderline"/>
          <w:highlight w:val="green"/>
        </w:rPr>
        <w:t>One alternative</w:t>
      </w:r>
      <w:r w:rsidRPr="000F2C83">
        <w:rPr>
          <w:rStyle w:val="StyleBoldUnderline"/>
        </w:rPr>
        <w:t xml:space="preserve"> to damage-centered research </w:t>
      </w:r>
      <w:r w:rsidRPr="002D081E">
        <w:rPr>
          <w:rStyle w:val="StyleBoldUnderline"/>
          <w:highlight w:val="green"/>
        </w:rPr>
        <w:t>is to craft our research to capture desire instead of damage</w:t>
      </w:r>
      <w:r w:rsidRPr="000F2C83">
        <w:rPr>
          <w:sz w:val="14"/>
        </w:rPr>
        <w:t xml:space="preserve">. I submit </w:t>
      </w:r>
      <w:r w:rsidRPr="000F2C83">
        <w:rPr>
          <w:rStyle w:val="StyleBoldUnderline"/>
        </w:rPr>
        <w:t>that a desire-based framework is an antidote to damage-centered research</w:t>
      </w:r>
      <w:r w:rsidRPr="000F2C83">
        <w:rPr>
          <w:sz w:val="14"/>
        </w:rPr>
        <w:t xml:space="preserve">. An antidote stops and counteracts the effects of a poison, and </w:t>
      </w:r>
      <w:r w:rsidRPr="002D081E">
        <w:rPr>
          <w:rStyle w:val="StyleBoldUnderline"/>
          <w:highlight w:val="green"/>
        </w:rPr>
        <w:t>the poison</w:t>
      </w:r>
      <w:r w:rsidRPr="000F2C83">
        <w:rPr>
          <w:sz w:val="14"/>
        </w:rPr>
        <w:t xml:space="preserve"> I am referring to here </w:t>
      </w:r>
      <w:r w:rsidRPr="002D081E">
        <w:rPr>
          <w:rStyle w:val="StyleBoldUnderline"/>
          <w:highlight w:val="green"/>
        </w:rPr>
        <w:t>is not the</w:t>
      </w:r>
      <w:r w:rsidRPr="000F2C83">
        <w:rPr>
          <w:sz w:val="14"/>
        </w:rPr>
        <w:t xml:space="preserve"> supposed </w:t>
      </w:r>
      <w:r w:rsidRPr="002D081E">
        <w:rPr>
          <w:rStyle w:val="StyleBoldUnderline"/>
          <w:highlight w:val="green"/>
        </w:rPr>
        <w:t>damage</w:t>
      </w:r>
      <w:r w:rsidRPr="000F2C83">
        <w:rPr>
          <w:sz w:val="14"/>
        </w:rPr>
        <w:t xml:space="preserve"> of Native communities, urban communities, or other disenfranchised communities </w:t>
      </w:r>
      <w:r w:rsidRPr="002D081E">
        <w:rPr>
          <w:rStyle w:val="StyleBoldUnderline"/>
          <w:highlight w:val="green"/>
        </w:rPr>
        <w:t xml:space="preserve">but </w:t>
      </w:r>
      <w:r w:rsidRPr="002D081E">
        <w:rPr>
          <w:rStyle w:val="Emphasis"/>
          <w:highlight w:val="green"/>
        </w:rPr>
        <w:t>the frameworks</w:t>
      </w:r>
      <w:r w:rsidRPr="002D081E">
        <w:rPr>
          <w:rStyle w:val="StyleBoldUnderline"/>
          <w:highlight w:val="green"/>
        </w:rPr>
        <w:t xml:space="preserve"> that position these communities as damaged</w:t>
      </w:r>
      <w:r w:rsidRPr="000F2C83">
        <w:rPr>
          <w:rStyle w:val="StyleBoldUnderline"/>
        </w:rPr>
        <w:t xml:space="preserve">. </w:t>
      </w:r>
      <w:r w:rsidRPr="000F2C83">
        <w:rPr>
          <w:rStyle w:val="StyleBoldUnderline"/>
          <w:sz w:val="12"/>
          <w:u w:val="none"/>
        </w:rPr>
        <w:t>¶</w:t>
      </w:r>
      <w:r w:rsidRPr="000F2C83">
        <w:rPr>
          <w:rStyle w:val="StyleBoldUnderline"/>
          <w:sz w:val="12"/>
        </w:rPr>
        <w:t xml:space="preserve"> </w:t>
      </w:r>
      <w:proofErr w:type="gramStart"/>
      <w:r w:rsidRPr="000F2C83">
        <w:rPr>
          <w:sz w:val="14"/>
        </w:rPr>
        <w:t>As</w:t>
      </w:r>
      <w:proofErr w:type="gramEnd"/>
      <w:r w:rsidRPr="000F2C83">
        <w:rPr>
          <w:sz w:val="14"/>
        </w:rPr>
        <w:t xml:space="preserve"> I will explore, </w:t>
      </w:r>
      <w:r w:rsidRPr="000F2C83">
        <w:rPr>
          <w:rStyle w:val="StyleBoldUnderline"/>
        </w:rPr>
        <w:t>desire-based research frameworks are concerned with understanding complexity, contradiction, and the self-determination of lived lives</w:t>
      </w:r>
      <w:r w:rsidRPr="000F2C83">
        <w:rPr>
          <w:sz w:val="14"/>
        </w:rPr>
        <w:t>. Considering the excerpt from Craig Gingrich-</w:t>
      </w:r>
      <w:proofErr w:type="spellStart"/>
      <w:r w:rsidRPr="000F2C83">
        <w:rPr>
          <w:sz w:val="14"/>
        </w:rPr>
        <w:t>Philbrook</w:t>
      </w:r>
      <w:proofErr w:type="spellEnd"/>
      <w:r w:rsidRPr="000F2C83">
        <w:rPr>
          <w:sz w:val="14"/>
        </w:rPr>
        <w:t xml:space="preserve"> (2005), </w:t>
      </w:r>
      <w:proofErr w:type="spellStart"/>
      <w:r w:rsidRPr="002D081E">
        <w:rPr>
          <w:rStyle w:val="StyleBoldUnderline"/>
          <w:highlight w:val="green"/>
        </w:rPr>
        <w:t>desirebased</w:t>
      </w:r>
      <w:proofErr w:type="spellEnd"/>
      <w:r w:rsidRPr="002D081E">
        <w:rPr>
          <w:rStyle w:val="StyleBoldUnderline"/>
          <w:highlight w:val="green"/>
        </w:rPr>
        <w:t xml:space="preserve"> frameworks defy the lure to serve as “advertisements for power” </w:t>
      </w:r>
      <w:r w:rsidRPr="002D081E">
        <w:rPr>
          <w:rStyle w:val="StyleBoldUnderline"/>
        </w:rPr>
        <w:t>by documenting not only the painful elements of social realities but also the wisdom and hope</w:t>
      </w:r>
      <w:r w:rsidRPr="002D081E">
        <w:rPr>
          <w:sz w:val="14"/>
        </w:rPr>
        <w:t xml:space="preserve">. </w:t>
      </w:r>
      <w:r w:rsidRPr="002D081E">
        <w:rPr>
          <w:rStyle w:val="StyleBoldUnderline"/>
          <w:highlight w:val="green"/>
        </w:rPr>
        <w:t xml:space="preserve">Such an axiology is intent on </w:t>
      </w:r>
      <w:proofErr w:type="spellStart"/>
      <w:r w:rsidRPr="002D081E">
        <w:rPr>
          <w:rStyle w:val="StyleBoldUnderline"/>
          <w:highlight w:val="green"/>
        </w:rPr>
        <w:t>depathologizing</w:t>
      </w:r>
      <w:proofErr w:type="spellEnd"/>
      <w:r w:rsidRPr="002D081E">
        <w:rPr>
          <w:rStyle w:val="StyleBoldUnderline"/>
          <w:highlight w:val="green"/>
        </w:rPr>
        <w:t xml:space="preserve"> the experiences of dispossessed</w:t>
      </w:r>
      <w:r w:rsidRPr="000F2C83">
        <w:rPr>
          <w:rStyle w:val="StyleBoldUnderline"/>
        </w:rPr>
        <w:t xml:space="preserve"> and disenfranchised communities </w:t>
      </w:r>
      <w:r w:rsidRPr="002D081E">
        <w:rPr>
          <w:rStyle w:val="StyleBoldUnderline"/>
          <w:highlight w:val="green"/>
        </w:rPr>
        <w:t xml:space="preserve">so that people are seen as </w:t>
      </w:r>
      <w:r w:rsidRPr="002D081E">
        <w:rPr>
          <w:rStyle w:val="Emphasis"/>
          <w:highlight w:val="green"/>
        </w:rPr>
        <w:t>more</w:t>
      </w:r>
      <w:r w:rsidRPr="002D081E">
        <w:rPr>
          <w:rStyle w:val="StyleBoldUnderline"/>
          <w:highlight w:val="green"/>
        </w:rPr>
        <w:t xml:space="preserve"> than broken and conquered</w:t>
      </w:r>
      <w:r w:rsidRPr="000F2C83">
        <w:rPr>
          <w:sz w:val="14"/>
        </w:rPr>
        <w:t xml:space="preserve">. This is to say that </w:t>
      </w:r>
      <w:r w:rsidRPr="002D081E">
        <w:rPr>
          <w:rStyle w:val="StyleBoldUnderline"/>
          <w:highlight w:val="green"/>
        </w:rPr>
        <w:t xml:space="preserve">even when communities are broken and conquered, they are </w:t>
      </w:r>
      <w:r w:rsidRPr="002D081E">
        <w:rPr>
          <w:rStyle w:val="Emphasis"/>
          <w:highlight w:val="green"/>
        </w:rPr>
        <w:t>so much more</w:t>
      </w:r>
      <w:r w:rsidRPr="002D081E">
        <w:rPr>
          <w:rStyle w:val="StyleBoldUnderline"/>
          <w:highlight w:val="green"/>
        </w:rPr>
        <w:t xml:space="preserve"> than that—so much more that this incomplete story </w:t>
      </w:r>
      <w:r w:rsidRPr="002D081E">
        <w:rPr>
          <w:rStyle w:val="Emphasis"/>
          <w:sz w:val="28"/>
          <w:szCs w:val="28"/>
          <w:highlight w:val="green"/>
        </w:rPr>
        <w:t>is an act of aggression</w:t>
      </w:r>
      <w:r w:rsidRPr="000F2C83">
        <w:rPr>
          <w:rStyle w:val="StyleBoldUnderline"/>
        </w:rPr>
        <w:t xml:space="preserve">. </w:t>
      </w:r>
      <w:r w:rsidRPr="000F2C83">
        <w:rPr>
          <w:rStyle w:val="StyleBoldUnderline"/>
          <w:sz w:val="12"/>
          <w:u w:val="none"/>
        </w:rPr>
        <w:t>¶</w:t>
      </w:r>
      <w:r w:rsidRPr="000F2C83">
        <w:rPr>
          <w:rStyle w:val="StyleBoldUnderline"/>
          <w:sz w:val="12"/>
        </w:rPr>
        <w:t xml:space="preserve"> </w:t>
      </w:r>
      <w:proofErr w:type="gramStart"/>
      <w:r w:rsidRPr="000F2C83">
        <w:rPr>
          <w:sz w:val="14"/>
        </w:rPr>
        <w:t>Several</w:t>
      </w:r>
      <w:proofErr w:type="gramEnd"/>
      <w:r w:rsidRPr="000F2C83">
        <w:rPr>
          <w:sz w:val="14"/>
        </w:rPr>
        <w:t xml:space="preserve"> </w:t>
      </w:r>
      <w:r w:rsidRPr="000F2C83">
        <w:rPr>
          <w:rStyle w:val="StyleBoldUnderline"/>
        </w:rPr>
        <w:t xml:space="preserve">solid examples of such </w:t>
      </w:r>
      <w:proofErr w:type="spellStart"/>
      <w:r w:rsidRPr="000F2C83">
        <w:rPr>
          <w:rStyle w:val="StyleBoldUnderline"/>
        </w:rPr>
        <w:t>depathologizing</w:t>
      </w:r>
      <w:proofErr w:type="spellEnd"/>
      <w:r w:rsidRPr="000F2C83">
        <w:rPr>
          <w:rStyle w:val="StyleBoldUnderline"/>
        </w:rPr>
        <w:t xml:space="preserve"> work come to mind.</w:t>
      </w:r>
      <w:r w:rsidRPr="000F2C83">
        <w:rPr>
          <w:sz w:val="14"/>
        </w:rPr>
        <w:t xml:space="preserve"> 2 In these examples, </w:t>
      </w:r>
      <w:r w:rsidRPr="000F2C83">
        <w:rPr>
          <w:rStyle w:val="StyleBoldUnderline"/>
        </w:rPr>
        <w:t>typical scripts of blame are ﬂipped, and latent assumptions about responsibility are provoked</w:t>
      </w:r>
      <w:r w:rsidRPr="000F2C83">
        <w:rPr>
          <w:sz w:val="14"/>
        </w:rPr>
        <w:t xml:space="preserve">. For instance, in her study of the relationships between privatization of the public sphere and constructed public perceptions of women who are responsible for the death of their children, Sarah Carney (2006) argues: </w:t>
      </w:r>
      <w:r w:rsidRPr="000F2C83">
        <w:rPr>
          <w:sz w:val="12"/>
        </w:rPr>
        <w:t>¶</w:t>
      </w:r>
      <w:r w:rsidRPr="000F2C83">
        <w:rPr>
          <w:sz w:val="14"/>
        </w:rPr>
        <w:t xml:space="preserve"> Race, class and gender work in combination within a current (U.S.) social and political moment that favors privatization and the withdrawal of public support to frame and construct various images of “natural” women, of “good” and “bad” mothers, and of female responsibility; and these now-familiar images work to support/bolster state policies regarding shrinking social assistance, and allow the state to place the burden for caring back on the backs of women, particularly women who are poor and of color. (p. 11) </w:t>
      </w:r>
    </w:p>
    <w:p w:rsidR="00630747" w:rsidRDefault="00630747" w:rsidP="00630747"/>
    <w:p w:rsidR="00630747" w:rsidRPr="002D0537" w:rsidRDefault="00630747" w:rsidP="00630747">
      <w:pPr>
        <w:pStyle w:val="Heading4"/>
        <w:rPr>
          <w:lang w:bidi="en-US"/>
        </w:rPr>
      </w:pPr>
      <w:r>
        <w:rPr>
          <w:lang w:bidi="en-US"/>
        </w:rPr>
        <w:t>Research centered at the subjugation of the oppressed increases colonization.  Identity is reduced to a people’s who identity is centered in lacking wholeness</w:t>
      </w:r>
    </w:p>
    <w:p w:rsidR="00630747" w:rsidRPr="00FF6CF0" w:rsidRDefault="00630747" w:rsidP="00630747">
      <w:pPr>
        <w:rPr>
          <w:sz w:val="16"/>
          <w:szCs w:val="16"/>
        </w:rPr>
      </w:pPr>
      <w:r w:rsidRPr="00BE2B68">
        <w:rPr>
          <w:rStyle w:val="StyleStyleBold12pt"/>
          <w:sz w:val="22"/>
        </w:rPr>
        <w:t xml:space="preserve">Tuck and Yang ’14 </w:t>
      </w:r>
      <w:r w:rsidRPr="00FF6CF0">
        <w:rPr>
          <w:sz w:val="16"/>
          <w:szCs w:val="16"/>
        </w:rPr>
        <w:t xml:space="preserve">– A. Prof of Educational Foundations @ State U. of New York at New </w:t>
      </w:r>
      <w:proofErr w:type="spellStart"/>
      <w:r w:rsidRPr="00FF6CF0">
        <w:rPr>
          <w:sz w:val="16"/>
          <w:szCs w:val="16"/>
        </w:rPr>
        <w:t>Paltz</w:t>
      </w:r>
      <w:proofErr w:type="spellEnd"/>
      <w:r w:rsidRPr="00FF6CF0">
        <w:rPr>
          <w:sz w:val="16"/>
          <w:szCs w:val="16"/>
        </w:rPr>
        <w:t xml:space="preserve">  and A. Prof in Ethnic Studies @ U.C. San Diego ( Eve and K. Wayne, “ R-Words: Refusing Research”, Humanizing Research, p.226-231//JC )</w:t>
      </w:r>
    </w:p>
    <w:p w:rsidR="00630747" w:rsidRPr="000161E3" w:rsidRDefault="00630747" w:rsidP="00630747">
      <w:pPr>
        <w:pStyle w:val="BodyText1"/>
        <w:shd w:val="clear" w:color="auto" w:fill="auto"/>
        <w:ind w:left="20" w:right="20"/>
        <w:rPr>
          <w:b/>
          <w:bCs/>
          <w:sz w:val="22"/>
          <w:u w:val="single"/>
        </w:rPr>
      </w:pPr>
      <w:r w:rsidRPr="00A33B98">
        <w:rPr>
          <w:rFonts w:ascii="Georgia" w:hAnsi="Georgia"/>
          <w:color w:val="000000"/>
          <w:lang w:bidi="en-US"/>
        </w:rPr>
        <w:t xml:space="preserve">Similarly, at the center of the analysis in this chapter is a </w:t>
      </w:r>
      <w:r w:rsidRPr="00525940">
        <w:rPr>
          <w:rStyle w:val="StyleBoldUnderline"/>
        </w:rPr>
        <w:t xml:space="preserve">concern with the </w:t>
      </w:r>
      <w:r w:rsidRPr="0014638A">
        <w:rPr>
          <w:rStyle w:val="StyleBoldUnderline"/>
          <w:highlight w:val="yellow"/>
        </w:rPr>
        <w:t>fixation</w:t>
      </w:r>
      <w:r w:rsidRPr="00525940">
        <w:rPr>
          <w:rStyle w:val="StyleBoldUnderline"/>
        </w:rPr>
        <w:t xml:space="preserve"> social science research</w:t>
      </w:r>
      <w:r w:rsidRPr="00A33B98">
        <w:rPr>
          <w:rFonts w:ascii="Georgia" w:hAnsi="Georgia"/>
          <w:color w:val="000000"/>
          <w:lang w:bidi="en-US"/>
        </w:rPr>
        <w:t xml:space="preserve"> has exhibited </w:t>
      </w:r>
      <w:r w:rsidRPr="0014638A">
        <w:rPr>
          <w:rStyle w:val="StyleBoldUnderline"/>
          <w:highlight w:val="yellow"/>
        </w:rPr>
        <w:t>in eliciting pain stories from com</w:t>
      </w:r>
      <w:r w:rsidRPr="0014638A">
        <w:rPr>
          <w:rStyle w:val="StyleBoldUnderline"/>
          <w:highlight w:val="yellow"/>
        </w:rPr>
        <w:softHyphen/>
        <w:t>munities that are not White, not wealthy, and not straight</w:t>
      </w:r>
      <w:r w:rsidRPr="00A33B98">
        <w:rPr>
          <w:rFonts w:ascii="Georgia" w:hAnsi="Georgia"/>
          <w:color w:val="000000"/>
          <w:lang w:bidi="en-US"/>
        </w:rPr>
        <w:t xml:space="preserve">. </w:t>
      </w:r>
      <w:r w:rsidRPr="005547FF">
        <w:rPr>
          <w:rStyle w:val="StyleBoldUnderline"/>
        </w:rPr>
        <w:t>Academe’s demon</w:t>
      </w:r>
      <w:r w:rsidRPr="005547FF">
        <w:rPr>
          <w:rStyle w:val="StyleBoldUnderline"/>
        </w:rPr>
        <w:softHyphen/>
        <w:t xml:space="preserve">strated fascination with telling and retelling narratives of pain </w:t>
      </w:r>
      <w:r w:rsidRPr="003B49CD">
        <w:rPr>
          <w:rStyle w:val="StyleBoldUnderline"/>
          <w:highlight w:val="yellow"/>
        </w:rPr>
        <w:t>is troubling</w:t>
      </w:r>
      <w:r w:rsidRPr="005547FF">
        <w:rPr>
          <w:rStyle w:val="StyleBoldUnderline"/>
        </w:rPr>
        <w:t xml:space="preserve">, both </w:t>
      </w:r>
      <w:r w:rsidRPr="00EE6BD9">
        <w:rPr>
          <w:rStyle w:val="StyleBoldUnderline"/>
          <w:highlight w:val="yellow"/>
        </w:rPr>
        <w:t>for its voyeurism and for its consumptive implacability</w:t>
      </w:r>
      <w:r w:rsidRPr="00A33B98">
        <w:rPr>
          <w:rFonts w:ascii="Georgia" w:hAnsi="Georgia"/>
          <w:color w:val="000000"/>
          <w:lang w:bidi="en-US"/>
        </w:rPr>
        <w:t xml:space="preserve">. </w:t>
      </w:r>
      <w:r w:rsidRPr="005547FF">
        <w:rPr>
          <w:rStyle w:val="StyleBoldUnderline"/>
        </w:rPr>
        <w:t>Imagining “itself to be</w:t>
      </w:r>
      <w:r w:rsidRPr="00A33B98">
        <w:rPr>
          <w:rFonts w:ascii="Georgia" w:hAnsi="Georgia"/>
          <w:color w:val="000000"/>
          <w:lang w:bidi="en-US"/>
        </w:rPr>
        <w:t xml:space="preserve"> a voice, and in some disciplinary iterations, </w:t>
      </w:r>
      <w:r w:rsidRPr="005547FF">
        <w:rPr>
          <w:rStyle w:val="StyleBoldUnderline"/>
        </w:rPr>
        <w:t xml:space="preserve">the voice of the </w:t>
      </w:r>
      <w:proofErr w:type="spellStart"/>
      <w:r w:rsidRPr="005547FF">
        <w:rPr>
          <w:rStyle w:val="StyleBoldUnderline"/>
        </w:rPr>
        <w:t>colonised</w:t>
      </w:r>
      <w:proofErr w:type="spellEnd"/>
      <w:r w:rsidRPr="00A33B98">
        <w:rPr>
          <w:rFonts w:ascii="Georgia" w:hAnsi="Georgia"/>
          <w:color w:val="000000"/>
          <w:lang w:bidi="en-US"/>
        </w:rPr>
        <w:t>”</w:t>
      </w:r>
      <w:r>
        <w:rPr>
          <w:rFonts w:ascii="Georgia" w:hAnsi="Georgia"/>
        </w:rPr>
        <w:t xml:space="preserve"> </w:t>
      </w:r>
      <w:r w:rsidRPr="00A33B98">
        <w:rPr>
          <w:rFonts w:ascii="Georgia" w:hAnsi="Georgia"/>
          <w:color w:val="000000"/>
          <w:lang w:bidi="en-US"/>
        </w:rPr>
        <w:t xml:space="preserve">(Simpson, 2007, p. 67, emphasis in the original) is not just a rare historical occurrence in anthropology and related fields. We observe that much of </w:t>
      </w:r>
      <w:r w:rsidRPr="00EE6BD9">
        <w:rPr>
          <w:rStyle w:val="StyleBoldUnderline"/>
          <w:highlight w:val="yellow"/>
        </w:rPr>
        <w:t>the work of the academy is to reproduce stories of oppression in its own voice</w:t>
      </w:r>
      <w:r w:rsidRPr="00A33B98">
        <w:rPr>
          <w:rFonts w:ascii="Georgia" w:hAnsi="Georgia"/>
          <w:color w:val="000000"/>
          <w:lang w:bidi="en-US"/>
        </w:rPr>
        <w:t>. At first, this may read as an intolerant condemnation of the academy, one that refuses to forgive past blunders and see how things have changed in recent decades. However, it is our view that while many individual scholars have cho</w:t>
      </w:r>
      <w:r w:rsidRPr="00A33B98">
        <w:rPr>
          <w:rFonts w:ascii="Georgia" w:hAnsi="Georgia"/>
          <w:color w:val="000000"/>
          <w:lang w:bidi="en-US"/>
        </w:rPr>
        <w:softHyphen/>
        <w:t xml:space="preserve">sen to pursue other lines of inquiry than the pain narratives typical of their disciplines, </w:t>
      </w:r>
      <w:r w:rsidRPr="00B35B18">
        <w:rPr>
          <w:rStyle w:val="StyleBoldUnderline"/>
        </w:rPr>
        <w:t>novice researchers emerge</w:t>
      </w:r>
      <w:r w:rsidRPr="00A33B98">
        <w:rPr>
          <w:rFonts w:ascii="Georgia" w:hAnsi="Georgia"/>
          <w:color w:val="000000"/>
          <w:lang w:bidi="en-US"/>
        </w:rPr>
        <w:t xml:space="preserve"> from doctoral </w:t>
      </w:r>
      <w:r w:rsidRPr="00B35B18">
        <w:rPr>
          <w:rStyle w:val="StyleBoldUnderline"/>
        </w:rPr>
        <w:t>programs eager to launch pain-based inquiry projects because they believe that such approaches embody what it means to do social science.</w:t>
      </w:r>
      <w:r w:rsidRPr="00A33B98">
        <w:rPr>
          <w:rFonts w:ascii="Georgia" w:hAnsi="Georgia"/>
          <w:color w:val="000000"/>
          <w:lang w:bidi="en-US"/>
        </w:rPr>
        <w:t xml:space="preserve"> </w:t>
      </w:r>
      <w:r w:rsidRPr="00B35B18">
        <w:rPr>
          <w:rStyle w:val="StyleBoldUnderline"/>
        </w:rPr>
        <w:t xml:space="preserve">The collection of </w:t>
      </w:r>
      <w:r w:rsidRPr="0010015C">
        <w:rPr>
          <w:rStyle w:val="StyleBoldUnderline"/>
          <w:highlight w:val="yellow"/>
        </w:rPr>
        <w:t>pain narratives</w:t>
      </w:r>
      <w:r w:rsidRPr="00B35B18">
        <w:rPr>
          <w:rStyle w:val="StyleBoldUnderline"/>
        </w:rPr>
        <w:t xml:space="preserve"> and the theories of change that champion the value of such narratives </w:t>
      </w:r>
      <w:r w:rsidRPr="0010015C">
        <w:rPr>
          <w:rStyle w:val="StyleBoldUnderline"/>
          <w:highlight w:val="yellow"/>
        </w:rPr>
        <w:t>are so prevalent</w:t>
      </w:r>
      <w:r w:rsidRPr="00B35B18">
        <w:rPr>
          <w:rStyle w:val="StyleBoldUnderline"/>
        </w:rPr>
        <w:t xml:space="preserve"> in the social sciences that </w:t>
      </w:r>
      <w:r w:rsidRPr="0010015C">
        <w:rPr>
          <w:rStyle w:val="StyleBoldUnderline"/>
          <w:highlight w:val="yellow"/>
        </w:rPr>
        <w:t>one might surmise that they are</w:t>
      </w:r>
      <w:r w:rsidRPr="00B35B18">
        <w:rPr>
          <w:rStyle w:val="StyleBoldUnderline"/>
        </w:rPr>
        <w:t xml:space="preserve"> indeed </w:t>
      </w:r>
      <w:r w:rsidRPr="0010015C">
        <w:rPr>
          <w:rStyle w:val="StyleBoldUnderline"/>
          <w:highlight w:val="yellow"/>
        </w:rPr>
        <w:t>what the academy is about</w:t>
      </w:r>
      <w:r w:rsidRPr="00A33B98">
        <w:rPr>
          <w:rFonts w:ascii="Georgia" w:hAnsi="Georgia"/>
          <w:color w:val="000000"/>
          <w:lang w:bidi="en-US"/>
        </w:rPr>
        <w:t>.</w:t>
      </w:r>
      <w:r>
        <w:rPr>
          <w:rFonts w:ascii="Georgia" w:hAnsi="Georgia"/>
        </w:rPr>
        <w:t xml:space="preserve"> </w:t>
      </w:r>
      <w:r w:rsidRPr="00A33B98">
        <w:rPr>
          <w:rFonts w:ascii="Georgia" w:hAnsi="Georgia"/>
          <w:color w:val="000000"/>
          <w:lang w:bidi="en-US"/>
        </w:rPr>
        <w:t xml:space="preserve">In her examination of the symbolic violence of the academy, bell </w:t>
      </w:r>
      <w:r w:rsidRPr="00B35B18">
        <w:rPr>
          <w:rStyle w:val="StyleBoldUnderline"/>
        </w:rPr>
        <w:t>hooks</w:t>
      </w:r>
      <w:r w:rsidRPr="00A33B98">
        <w:rPr>
          <w:rFonts w:ascii="Georgia" w:hAnsi="Georgia"/>
          <w:color w:val="000000"/>
          <w:lang w:bidi="en-US"/>
        </w:rPr>
        <w:t xml:space="preserve"> (1990) </w:t>
      </w:r>
      <w:r w:rsidRPr="00B35B18">
        <w:rPr>
          <w:rStyle w:val="StyleBoldUnderline"/>
        </w:rPr>
        <w:t>portrays the core message from the academy</w:t>
      </w:r>
      <w:r w:rsidRPr="00A33B98">
        <w:rPr>
          <w:rFonts w:ascii="Georgia" w:hAnsi="Georgia"/>
          <w:color w:val="000000"/>
          <w:lang w:bidi="en-US"/>
        </w:rPr>
        <w:t xml:space="preserve"> to those on the margins as thus:</w:t>
      </w:r>
      <w:r>
        <w:rPr>
          <w:rFonts w:ascii="Georgia" w:hAnsi="Georgia"/>
        </w:rPr>
        <w:t xml:space="preserve"> </w:t>
      </w:r>
      <w:r w:rsidRPr="00B35B18">
        <w:rPr>
          <w:rStyle w:val="StyleBoldUnderline"/>
        </w:rPr>
        <w:t>No need to hear your voice when I can talk about you better than you can speak about yourself.</w:t>
      </w:r>
      <w:r w:rsidRPr="00A33B98">
        <w:rPr>
          <w:rFonts w:ascii="Georgia" w:hAnsi="Georgia"/>
          <w:color w:val="000000"/>
          <w:lang w:bidi="en-US"/>
        </w:rPr>
        <w:t xml:space="preserve"> No need to hear your voice. Only tell me about your pain. I want to know your story. And then I will tell it back to you in a new way. Tell it back to you in such a way that it has become mine, my own. Re-writing you I write myself anew. </w:t>
      </w:r>
      <w:r w:rsidRPr="001278F9">
        <w:rPr>
          <w:rStyle w:val="StyleBoldUnderline"/>
        </w:rPr>
        <w:t>I am still author, authority. I am still colonizer the speaking subject and you are now at the center of my talk</w:t>
      </w:r>
      <w:r w:rsidRPr="00A33B98">
        <w:rPr>
          <w:rFonts w:ascii="Georgia" w:hAnsi="Georgia"/>
          <w:color w:val="000000"/>
          <w:lang w:bidi="en-US"/>
        </w:rPr>
        <w:t>. (p. 343)</w:t>
      </w:r>
      <w:r>
        <w:rPr>
          <w:rFonts w:ascii="Georgia" w:hAnsi="Georgia"/>
        </w:rPr>
        <w:t xml:space="preserve"> </w:t>
      </w:r>
      <w:r w:rsidRPr="00A33B98">
        <w:rPr>
          <w:rFonts w:ascii="Georgia" w:hAnsi="Georgia"/>
          <w:color w:val="000000"/>
          <w:lang w:bidi="en-US"/>
        </w:rPr>
        <w:t>Hooks’</w:t>
      </w:r>
      <w:proofErr w:type="spellStart"/>
      <w:r w:rsidRPr="00A33B98">
        <w:rPr>
          <w:rFonts w:ascii="Georgia" w:hAnsi="Georgia"/>
          <w:color w:val="000000"/>
          <w:lang w:bidi="en-US"/>
        </w:rPr>
        <w:t>s words</w:t>
      </w:r>
      <w:proofErr w:type="spellEnd"/>
      <w:r w:rsidRPr="00A33B98">
        <w:rPr>
          <w:rFonts w:ascii="Georgia" w:hAnsi="Georgia"/>
          <w:color w:val="000000"/>
          <w:lang w:bidi="en-US"/>
        </w:rPr>
        <w:t xml:space="preserve"> resonate with our observation of how much of </w:t>
      </w:r>
      <w:r w:rsidRPr="001278F9">
        <w:rPr>
          <w:rStyle w:val="StyleBoldUnderline"/>
        </w:rPr>
        <w:t>s</w:t>
      </w:r>
      <w:r w:rsidRPr="00A33B98">
        <w:rPr>
          <w:rFonts w:ascii="Georgia" w:hAnsi="Georgia"/>
          <w:color w:val="000000"/>
          <w:lang w:bidi="en-US"/>
        </w:rPr>
        <w:t xml:space="preserve">ocial </w:t>
      </w:r>
      <w:r w:rsidRPr="001278F9">
        <w:rPr>
          <w:rStyle w:val="StyleBoldUnderline"/>
        </w:rPr>
        <w:t>s</w:t>
      </w:r>
      <w:r w:rsidRPr="00A33B98">
        <w:rPr>
          <w:rFonts w:ascii="Georgia" w:hAnsi="Georgia"/>
          <w:color w:val="000000"/>
          <w:lang w:bidi="en-US"/>
        </w:rPr>
        <w:t xml:space="preserve">cience </w:t>
      </w:r>
      <w:r w:rsidRPr="0010015C">
        <w:rPr>
          <w:rStyle w:val="StyleBoldUnderline"/>
          <w:highlight w:val="yellow"/>
        </w:rPr>
        <w:t>research is concerned with providing recognition to the</w:t>
      </w:r>
      <w:r w:rsidRPr="00A33B98">
        <w:rPr>
          <w:rFonts w:ascii="Georgia" w:hAnsi="Georgia"/>
          <w:color w:val="000000"/>
          <w:lang w:bidi="en-US"/>
        </w:rPr>
        <w:t xml:space="preserve"> presumed </w:t>
      </w:r>
      <w:r w:rsidRPr="0010015C">
        <w:rPr>
          <w:rStyle w:val="StyleBoldUnderline"/>
          <w:highlight w:val="yellow"/>
        </w:rPr>
        <w:t>voiceless</w:t>
      </w:r>
      <w:r w:rsidRPr="00A33B98">
        <w:rPr>
          <w:rFonts w:ascii="Georgia" w:hAnsi="Georgia"/>
          <w:color w:val="000000"/>
          <w:lang w:bidi="en-US"/>
        </w:rPr>
        <w:t xml:space="preserve">, a recognition that </w:t>
      </w:r>
      <w:r w:rsidRPr="001278F9">
        <w:rPr>
          <w:rStyle w:val="StyleBoldUnderline"/>
        </w:rPr>
        <w:t>is enamored</w:t>
      </w:r>
      <w:r w:rsidRPr="00A33B98">
        <w:rPr>
          <w:rFonts w:ascii="Georgia" w:hAnsi="Georgia"/>
          <w:color w:val="000000"/>
          <w:lang w:bidi="en-US"/>
        </w:rPr>
        <w:t xml:space="preserve"> with </w:t>
      </w:r>
      <w:r w:rsidRPr="001278F9">
        <w:rPr>
          <w:rStyle w:val="StyleBoldUnderline"/>
        </w:rPr>
        <w:t>knowing</w:t>
      </w:r>
      <w:r w:rsidRPr="00A33B98">
        <w:rPr>
          <w:rFonts w:ascii="Georgia" w:hAnsi="Georgia"/>
          <w:color w:val="000000"/>
          <w:lang w:bidi="en-US"/>
        </w:rPr>
        <w:t xml:space="preserve"> through </w:t>
      </w:r>
      <w:r w:rsidRPr="001278F9">
        <w:rPr>
          <w:rStyle w:val="StyleBoldUnderline"/>
        </w:rPr>
        <w:t>pain.</w:t>
      </w:r>
      <w:r w:rsidRPr="00A33B98">
        <w:rPr>
          <w:rFonts w:ascii="Georgia" w:hAnsi="Georgia"/>
          <w:color w:val="000000"/>
          <w:lang w:bidi="en-US"/>
        </w:rPr>
        <w:t xml:space="preserve"> Further, this passage describes the ways in which the researcher’s voice is constituted by, legitimated</w:t>
      </w:r>
      <w:r>
        <w:rPr>
          <w:rFonts w:ascii="Georgia" w:hAnsi="Georgia"/>
        </w:rPr>
        <w:t xml:space="preserve"> </w:t>
      </w:r>
      <w:r w:rsidRPr="00A33B98">
        <w:rPr>
          <w:rFonts w:ascii="Georgia" w:hAnsi="Georgia"/>
          <w:color w:val="000000"/>
          <w:lang w:bidi="en-US"/>
        </w:rPr>
        <w:t xml:space="preserve">by, </w:t>
      </w:r>
      <w:r w:rsidRPr="00976C31">
        <w:rPr>
          <w:rStyle w:val="StyleBoldUnderline"/>
        </w:rPr>
        <w:t>animated by the voices on the margins</w:t>
      </w:r>
      <w:r w:rsidRPr="00A33B98">
        <w:rPr>
          <w:rFonts w:ascii="Georgia" w:hAnsi="Georgia"/>
          <w:color w:val="000000"/>
          <w:lang w:bidi="en-US"/>
        </w:rPr>
        <w:t xml:space="preserve">. </w:t>
      </w:r>
      <w:r w:rsidRPr="005B56B1">
        <w:rPr>
          <w:rStyle w:val="StyleBoldUnderline"/>
          <w:highlight w:val="yellow"/>
        </w:rPr>
        <w:t>The researcher</w:t>
      </w:r>
      <w:r w:rsidRPr="00976C31">
        <w:rPr>
          <w:rStyle w:val="StyleBoldUnderline"/>
        </w:rPr>
        <w:t>-self is made anew by telling back the story of the marginalized/subaltern subject</w:t>
      </w:r>
      <w:r w:rsidRPr="00A33B98">
        <w:rPr>
          <w:rFonts w:ascii="Georgia" w:hAnsi="Georgia"/>
          <w:color w:val="000000"/>
          <w:lang w:bidi="en-US"/>
        </w:rPr>
        <w:t xml:space="preserve">. </w:t>
      </w:r>
      <w:proofErr w:type="gramStart"/>
      <w:r w:rsidRPr="00A33B98">
        <w:rPr>
          <w:rFonts w:ascii="Georgia" w:hAnsi="Georgia"/>
          <w:color w:val="000000"/>
          <w:lang w:bidi="en-US"/>
        </w:rPr>
        <w:t>Hooks works to untangle the almost imperceptible differences between forces that silence and forces that seemingly liberate by inviting those on the margins to speak, to tell their stories.</w:t>
      </w:r>
      <w:proofErr w:type="gramEnd"/>
      <w:r w:rsidRPr="00A33B98">
        <w:rPr>
          <w:rFonts w:ascii="Georgia" w:hAnsi="Georgia"/>
          <w:color w:val="000000"/>
          <w:lang w:bidi="en-US"/>
        </w:rPr>
        <w:t xml:space="preserve"> Yet </w:t>
      </w:r>
      <w:r w:rsidRPr="00804ECF">
        <w:rPr>
          <w:rStyle w:val="StyleBoldUnderline"/>
        </w:rPr>
        <w:t xml:space="preserve">the </w:t>
      </w:r>
      <w:r w:rsidRPr="005B56B1">
        <w:rPr>
          <w:rStyle w:val="StyleBoldUnderline"/>
          <w:highlight w:val="yellow"/>
        </w:rPr>
        <w:t>forces</w:t>
      </w:r>
      <w:r w:rsidRPr="00804ECF">
        <w:rPr>
          <w:rStyle w:val="StyleBoldUnderline"/>
        </w:rPr>
        <w:t xml:space="preserve"> that invite </w:t>
      </w:r>
      <w:r w:rsidRPr="00C93D0E">
        <w:rPr>
          <w:rStyle w:val="StyleBoldUnderline"/>
          <w:highlight w:val="yellow"/>
        </w:rPr>
        <w:t>those on the margins to</w:t>
      </w:r>
      <w:r w:rsidRPr="00804ECF">
        <w:rPr>
          <w:rStyle w:val="StyleBoldUnderline"/>
        </w:rPr>
        <w:t xml:space="preserve"> speak</w:t>
      </w:r>
      <w:r w:rsidRPr="00A33B98">
        <w:rPr>
          <w:rFonts w:ascii="Georgia" w:hAnsi="Georgia"/>
          <w:color w:val="000000"/>
          <w:lang w:bidi="en-US"/>
        </w:rPr>
        <w:t xml:space="preserve"> also say, “Do not speak in a voice of resistance. Only speak </w:t>
      </w:r>
      <w:r w:rsidRPr="00804ECF">
        <w:rPr>
          <w:rStyle w:val="StyleBoldUnderline"/>
        </w:rPr>
        <w:t>from that space in the margin</w:t>
      </w:r>
      <w:r w:rsidRPr="00A33B98">
        <w:rPr>
          <w:rFonts w:ascii="Georgia" w:hAnsi="Georgia"/>
          <w:color w:val="000000"/>
          <w:lang w:bidi="en-US"/>
        </w:rPr>
        <w:t xml:space="preserve"> that is </w:t>
      </w:r>
      <w:r w:rsidRPr="00804ECF">
        <w:rPr>
          <w:rStyle w:val="StyleBoldUnderline"/>
        </w:rPr>
        <w:t xml:space="preserve">a sign of deprivation, a wound, an unfulfilled longing. </w:t>
      </w:r>
      <w:proofErr w:type="gramStart"/>
      <w:r w:rsidRPr="00C93D0E">
        <w:rPr>
          <w:rStyle w:val="StyleBoldUnderline"/>
          <w:highlight w:val="yellow"/>
        </w:rPr>
        <w:t>Only speak your pain</w:t>
      </w:r>
      <w:r w:rsidRPr="00A33B98">
        <w:rPr>
          <w:rFonts w:ascii="Georgia" w:hAnsi="Georgia"/>
          <w:color w:val="000000"/>
          <w:lang w:bidi="en-US"/>
        </w:rPr>
        <w:t xml:space="preserve">” (hooks, 1990, </w:t>
      </w:r>
      <w:r w:rsidRPr="00A33B98">
        <w:rPr>
          <w:rStyle w:val="StyleBoldUnderline"/>
          <w:rFonts w:ascii="Georgia" w:hAnsi="Georgia"/>
        </w:rPr>
        <w:t xml:space="preserve">p. </w:t>
      </w:r>
      <w:r w:rsidRPr="00A33B98">
        <w:rPr>
          <w:rFonts w:ascii="Georgia" w:hAnsi="Georgia"/>
          <w:color w:val="000000"/>
          <w:lang w:bidi="en-US"/>
        </w:rPr>
        <w:t>343).</w:t>
      </w:r>
      <w:proofErr w:type="gramEnd"/>
    </w:p>
    <w:p w:rsidR="00630747" w:rsidRDefault="00630747" w:rsidP="00630747">
      <w:pPr>
        <w:pStyle w:val="BodyText1"/>
        <w:shd w:val="clear" w:color="auto" w:fill="auto"/>
        <w:ind w:left="20" w:right="20" w:firstLine="200"/>
        <w:rPr>
          <w:rFonts w:ascii="Georgia" w:hAnsi="Georgia"/>
          <w:color w:val="000000"/>
          <w:lang w:bidi="en-US"/>
        </w:rPr>
      </w:pPr>
    </w:p>
    <w:p w:rsidR="00630747" w:rsidRPr="005F4BD1" w:rsidRDefault="00630747" w:rsidP="00630747">
      <w:pPr>
        <w:pStyle w:val="Heading4"/>
        <w:rPr>
          <w:lang w:bidi="en-US"/>
        </w:rPr>
      </w:pPr>
      <w:r>
        <w:rPr>
          <w:lang w:bidi="en-US"/>
        </w:rPr>
        <w:t>We must reject the affirmative as an example of Pain-centered research.  The alternative of desire-based research solves the case and avoids the pitfall of pain-centered research</w:t>
      </w:r>
    </w:p>
    <w:p w:rsidR="00630747" w:rsidRPr="00567A7B" w:rsidRDefault="00630747" w:rsidP="00630747">
      <w:pPr>
        <w:rPr>
          <w:b/>
          <w:lang w:bidi="en-US"/>
        </w:rPr>
      </w:pPr>
    </w:p>
    <w:p w:rsidR="00630747" w:rsidRPr="00FF6CF0" w:rsidRDefault="00630747" w:rsidP="00630747">
      <w:pPr>
        <w:rPr>
          <w:sz w:val="16"/>
          <w:szCs w:val="16"/>
        </w:rPr>
      </w:pPr>
      <w:r w:rsidRPr="00BE2B68">
        <w:rPr>
          <w:rStyle w:val="StyleStyleBold12pt"/>
          <w:sz w:val="22"/>
        </w:rPr>
        <w:t xml:space="preserve">Tuck and Yang ’14 </w:t>
      </w:r>
      <w:r w:rsidRPr="00FF6CF0">
        <w:rPr>
          <w:sz w:val="16"/>
          <w:szCs w:val="16"/>
        </w:rPr>
        <w:t xml:space="preserve">– A. Prof of Educational Foundations @ State U. of New York at New </w:t>
      </w:r>
      <w:proofErr w:type="spellStart"/>
      <w:r w:rsidRPr="00FF6CF0">
        <w:rPr>
          <w:sz w:val="16"/>
          <w:szCs w:val="16"/>
        </w:rPr>
        <w:t>Paltz</w:t>
      </w:r>
      <w:proofErr w:type="spellEnd"/>
      <w:r w:rsidRPr="00FF6CF0">
        <w:rPr>
          <w:sz w:val="16"/>
          <w:szCs w:val="16"/>
        </w:rPr>
        <w:t xml:space="preserve">  and A. Prof in Ethnic Studies @ U.C. San Diego ( Eve and K. Wayne, “ R-Words: Refusing Research”, Humanizing Research, p.226-231//JC )</w:t>
      </w:r>
    </w:p>
    <w:p w:rsidR="00630747" w:rsidRPr="00E07743" w:rsidRDefault="00630747" w:rsidP="00630747">
      <w:pPr>
        <w:pStyle w:val="BodyText1"/>
        <w:ind w:right="20" w:firstLine="200"/>
        <w:rPr>
          <w:rFonts w:ascii="Georgia" w:hAnsi="Georgia"/>
          <w:color w:val="000000"/>
          <w:lang w:bidi="en-US"/>
        </w:rPr>
      </w:pPr>
    </w:p>
    <w:p w:rsidR="00630747" w:rsidRPr="00B948F7" w:rsidRDefault="00630747" w:rsidP="00630747">
      <w:pPr>
        <w:pStyle w:val="BodyText1"/>
        <w:shd w:val="clear" w:color="auto" w:fill="auto"/>
        <w:ind w:right="20" w:firstLine="200"/>
        <w:rPr>
          <w:rStyle w:val="StyleBoldUnderline"/>
        </w:rPr>
      </w:pPr>
      <w:r w:rsidRPr="00E07743">
        <w:rPr>
          <w:rFonts w:ascii="Georgia" w:hAnsi="Georgia"/>
          <w:color w:val="000000"/>
          <w:lang w:bidi="en-US"/>
        </w:rPr>
        <w:t>Craig Gingrich-</w:t>
      </w:r>
      <w:proofErr w:type="spellStart"/>
      <w:r w:rsidRPr="00E07743">
        <w:rPr>
          <w:rFonts w:ascii="Georgia" w:hAnsi="Georgia"/>
          <w:color w:val="000000"/>
          <w:lang w:bidi="en-US"/>
        </w:rPr>
        <w:t>Philbrook</w:t>
      </w:r>
      <w:proofErr w:type="spellEnd"/>
      <w:r w:rsidRPr="00E07743">
        <w:rPr>
          <w:rFonts w:ascii="Georgia" w:hAnsi="Georgia"/>
          <w:color w:val="000000"/>
          <w:lang w:bidi="en-US"/>
        </w:rPr>
        <w:t xml:space="preserve"> (2005) articulate</w:t>
      </w:r>
      <w:r>
        <w:rPr>
          <w:rFonts w:ascii="Georgia" w:hAnsi="Georgia"/>
          <w:color w:val="000000"/>
          <w:lang w:bidi="en-US"/>
        </w:rPr>
        <w:t xml:space="preserve">s a related </w:t>
      </w:r>
      <w:r w:rsidRPr="00A53D4C">
        <w:rPr>
          <w:rStyle w:val="StyleBoldUnderline"/>
        </w:rPr>
        <w:t xml:space="preserve">critique of </w:t>
      </w:r>
      <w:proofErr w:type="spellStart"/>
      <w:r w:rsidRPr="00A53D4C">
        <w:rPr>
          <w:rStyle w:val="StyleBoldUnderline"/>
        </w:rPr>
        <w:t>autoethnography</w:t>
      </w:r>
      <w:proofErr w:type="spellEnd"/>
      <w:r w:rsidRPr="00E07743">
        <w:rPr>
          <w:rFonts w:ascii="Georgia" w:hAnsi="Georgia"/>
          <w:color w:val="000000"/>
          <w:lang w:bidi="en-US"/>
        </w:rPr>
        <w:t xml:space="preserve">, positioning himself as a “narrator who appreciates </w:t>
      </w:r>
      <w:proofErr w:type="spellStart"/>
      <w:r w:rsidRPr="00E07743">
        <w:rPr>
          <w:rFonts w:ascii="Georgia" w:hAnsi="Georgia"/>
          <w:color w:val="000000"/>
          <w:lang w:bidi="en-US"/>
        </w:rPr>
        <w:t>autoethnography</w:t>
      </w:r>
      <w:proofErr w:type="spellEnd"/>
      <w:r w:rsidRPr="00E07743">
        <w:rPr>
          <w:rFonts w:ascii="Georgia" w:hAnsi="Georgia"/>
          <w:color w:val="000000"/>
          <w:lang w:bidi="en-US"/>
        </w:rPr>
        <w:t xml:space="preserve">, at least as compared to its positivist alternatives, but one who simultaneously </w:t>
      </w:r>
      <w:r w:rsidRPr="00FD59B8">
        <w:rPr>
          <w:rStyle w:val="StyleBoldUnderline"/>
        </w:rPr>
        <w:t xml:space="preserve">distrusts </w:t>
      </w:r>
      <w:proofErr w:type="spellStart"/>
      <w:r w:rsidRPr="00FD59B8">
        <w:rPr>
          <w:rStyle w:val="StyleBoldUnderline"/>
        </w:rPr>
        <w:t>autoethnography’s</w:t>
      </w:r>
      <w:proofErr w:type="spellEnd"/>
      <w:r w:rsidRPr="00FD59B8">
        <w:rPr>
          <w:rStyle w:val="StyleBoldUnderline"/>
        </w:rPr>
        <w:t xml:space="preserve"> pursuit of legitimacy</w:t>
      </w:r>
      <w:r w:rsidRPr="00E07743">
        <w:rPr>
          <w:rFonts w:ascii="Georgia" w:hAnsi="Georgia"/>
          <w:color w:val="000000"/>
          <w:lang w:bidi="en-US"/>
        </w:rPr>
        <w:t xml:space="preserve"> in the form of the patriarch’s blessing and family values” (p. 298). Gingrich-</w:t>
      </w:r>
      <w:proofErr w:type="spellStart"/>
      <w:r w:rsidRPr="00E07743">
        <w:rPr>
          <w:rFonts w:ascii="Georgia" w:hAnsi="Georgia"/>
          <w:color w:val="000000"/>
          <w:lang w:bidi="en-US"/>
        </w:rPr>
        <w:t>Philbrook</w:t>
      </w:r>
      <w:proofErr w:type="spellEnd"/>
      <w:r w:rsidRPr="00E07743">
        <w:rPr>
          <w:rFonts w:ascii="Georgia" w:hAnsi="Georgia"/>
          <w:color w:val="000000"/>
          <w:lang w:bidi="en-US"/>
        </w:rPr>
        <w:t xml:space="preserve"> locates his concern in what </w:t>
      </w:r>
      <w:proofErr w:type="spellStart"/>
      <w:r w:rsidRPr="00E07743">
        <w:rPr>
          <w:rFonts w:ascii="Georgia" w:hAnsi="Georgia"/>
          <w:color w:val="000000"/>
          <w:lang w:bidi="en-US"/>
        </w:rPr>
        <w:t>autoethnography</w:t>
      </w:r>
      <w:proofErr w:type="spellEnd"/>
      <w:r w:rsidRPr="00E07743">
        <w:rPr>
          <w:rFonts w:ascii="Georgia" w:hAnsi="Georgia"/>
          <w:color w:val="000000"/>
          <w:lang w:bidi="en-US"/>
        </w:rPr>
        <w:t>/</w:t>
      </w:r>
      <w:proofErr w:type="spellStart"/>
      <w:r w:rsidRPr="00E07743">
        <w:rPr>
          <w:rFonts w:ascii="Georgia" w:hAnsi="Georgia"/>
          <w:color w:val="000000"/>
          <w:lang w:bidi="en-US"/>
        </w:rPr>
        <w:t>ers</w:t>
      </w:r>
      <w:proofErr w:type="spellEnd"/>
      <w:r w:rsidRPr="00E07743">
        <w:rPr>
          <w:rFonts w:ascii="Georgia" w:hAnsi="Georgia"/>
          <w:color w:val="000000"/>
          <w:lang w:bidi="en-US"/>
        </w:rPr>
        <w:t xml:space="preserve"> are willing to do to secure academic legitimacy (p. 300): “My fears come down to </w:t>
      </w:r>
      <w:r w:rsidRPr="00FD59B8">
        <w:rPr>
          <w:rStyle w:val="StyleBoldUnderline"/>
        </w:rPr>
        <w:t xml:space="preserve">the consequences of how badly </w:t>
      </w:r>
      <w:proofErr w:type="spellStart"/>
      <w:r w:rsidRPr="00FD59B8">
        <w:rPr>
          <w:rStyle w:val="StyleBoldUnderline"/>
        </w:rPr>
        <w:t>autoethno-graphy</w:t>
      </w:r>
      <w:proofErr w:type="spellEnd"/>
      <w:r w:rsidRPr="00FD59B8">
        <w:rPr>
          <w:rStyle w:val="StyleBoldUnderline"/>
        </w:rPr>
        <w:t xml:space="preserve"> wants Daddy’s approval</w:t>
      </w:r>
      <w:r w:rsidRPr="00E07743">
        <w:rPr>
          <w:rFonts w:ascii="Georgia" w:hAnsi="Georgia"/>
          <w:color w:val="000000"/>
          <w:lang w:bidi="en-US"/>
        </w:rPr>
        <w:t>” (p. 310). By this Gingrich-</w:t>
      </w:r>
      <w:proofErr w:type="spellStart"/>
      <w:r w:rsidRPr="00E07743">
        <w:rPr>
          <w:rFonts w:ascii="Georgia" w:hAnsi="Georgia"/>
          <w:color w:val="000000"/>
          <w:lang w:bidi="en-US"/>
        </w:rPr>
        <w:t>Philbrook</w:t>
      </w:r>
      <w:proofErr w:type="spellEnd"/>
      <w:r w:rsidRPr="00E07743">
        <w:rPr>
          <w:rFonts w:ascii="Georgia" w:hAnsi="Georgia"/>
          <w:color w:val="000000"/>
          <w:lang w:bidi="en-US"/>
        </w:rPr>
        <w:t xml:space="preserve"> means that much of </w:t>
      </w:r>
      <w:proofErr w:type="spellStart"/>
      <w:r w:rsidRPr="00FD59B8">
        <w:rPr>
          <w:rStyle w:val="StyleBoldUnderline"/>
        </w:rPr>
        <w:t>autoethnography</w:t>
      </w:r>
      <w:proofErr w:type="spellEnd"/>
      <w:r w:rsidRPr="00FD59B8">
        <w:rPr>
          <w:rStyle w:val="StyleBoldUnderline"/>
        </w:rPr>
        <w:t xml:space="preserve"> has fixated on “attempting to justify the presence of the self in writing to</w:t>
      </w:r>
      <w:r w:rsidRPr="00E07743">
        <w:rPr>
          <w:rFonts w:ascii="Georgia" w:hAnsi="Georgia"/>
          <w:color w:val="000000"/>
          <w:lang w:bidi="en-US"/>
        </w:rPr>
        <w:t xml:space="preserve"> the patriarchal council of </w:t>
      </w:r>
      <w:r w:rsidRPr="00FD59B8">
        <w:rPr>
          <w:rStyle w:val="StyleBoldUnderline"/>
        </w:rPr>
        <w:t>self-satisfied social scientists</w:t>
      </w:r>
      <w:r w:rsidRPr="00E07743">
        <w:rPr>
          <w:rFonts w:ascii="Georgia" w:hAnsi="Georgia"/>
          <w:color w:val="000000"/>
          <w:lang w:bidi="en-US"/>
        </w:rPr>
        <w:t>” (p. 311). Though Gingrich-</w:t>
      </w:r>
      <w:proofErr w:type="spellStart"/>
      <w:r w:rsidRPr="00E07743">
        <w:rPr>
          <w:rFonts w:ascii="Georgia" w:hAnsi="Georgia"/>
          <w:color w:val="000000"/>
          <w:lang w:bidi="en-US"/>
        </w:rPr>
        <w:t>Philbrook</w:t>
      </w:r>
      <w:proofErr w:type="spellEnd"/>
      <w:r w:rsidRPr="00E07743">
        <w:rPr>
          <w:rFonts w:ascii="Georgia" w:hAnsi="Georgia"/>
          <w:color w:val="000000"/>
          <w:lang w:bidi="en-US"/>
        </w:rPr>
        <w:t xml:space="preserve"> does not go into detail about how precisely the “presence of the self’ is justified via the performativity of subjugated </w:t>
      </w:r>
      <w:proofErr w:type="spellStart"/>
      <w:r w:rsidRPr="00E07743">
        <w:rPr>
          <w:rFonts w:ascii="Georgia" w:hAnsi="Georgia"/>
          <w:color w:val="000000"/>
          <w:lang w:bidi="en-US"/>
        </w:rPr>
        <w:t>knowledges</w:t>
      </w:r>
      <w:proofErr w:type="spellEnd"/>
      <w:r w:rsidRPr="00E07743">
        <w:rPr>
          <w:rFonts w:ascii="Georgia" w:hAnsi="Georgia"/>
          <w:color w:val="000000"/>
          <w:lang w:bidi="en-US"/>
        </w:rPr>
        <w:t xml:space="preserve"> (what we are calling </w:t>
      </w:r>
      <w:r w:rsidRPr="00F810E4">
        <w:rPr>
          <w:rStyle w:val="StyleBoldUnderline"/>
          <w:highlight w:val="yellow"/>
        </w:rPr>
        <w:t>pain narratives</w:t>
      </w:r>
      <w:r w:rsidRPr="00E07743">
        <w:rPr>
          <w:rFonts w:ascii="Georgia" w:hAnsi="Georgia"/>
          <w:color w:val="000000"/>
          <w:lang w:bidi="en-US"/>
        </w:rPr>
        <w:t xml:space="preserve">), he insists that </w:t>
      </w:r>
      <w:proofErr w:type="spellStart"/>
      <w:r w:rsidRPr="00E07743">
        <w:rPr>
          <w:rFonts w:ascii="Georgia" w:hAnsi="Georgia"/>
          <w:color w:val="000000"/>
          <w:lang w:bidi="en-US"/>
        </w:rPr>
        <w:t>autoethnography</w:t>
      </w:r>
      <w:proofErr w:type="spellEnd"/>
      <w:r w:rsidRPr="00E07743">
        <w:rPr>
          <w:rFonts w:ascii="Georgia" w:hAnsi="Georgia"/>
          <w:color w:val="000000"/>
          <w:lang w:bidi="en-US"/>
        </w:rPr>
        <w:t xml:space="preserve"> </w:t>
      </w:r>
      <w:r w:rsidRPr="00F810E4">
        <w:rPr>
          <w:rStyle w:val="StyleBoldUnderline"/>
          <w:highlight w:val="yellow"/>
        </w:rPr>
        <w:t>is distracted by trying to satisfy</w:t>
      </w:r>
      <w:r w:rsidRPr="00F810E4">
        <w:rPr>
          <w:rFonts w:ascii="Georgia" w:hAnsi="Georgia"/>
          <w:color w:val="000000"/>
          <w:highlight w:val="yellow"/>
          <w:lang w:bidi="en-US"/>
        </w:rPr>
        <w:t xml:space="preserve"> </w:t>
      </w:r>
      <w:r w:rsidRPr="00F810E4">
        <w:rPr>
          <w:rStyle w:val="StyleBoldUnderline"/>
          <w:highlight w:val="yellow"/>
        </w:rPr>
        <w:t>Daddy’s penchant for accounts of oppression</w:t>
      </w:r>
      <w:r w:rsidRPr="00E07743">
        <w:rPr>
          <w:rFonts w:ascii="Georgia" w:hAnsi="Georgia"/>
          <w:color w:val="000000"/>
          <w:lang w:bidi="en-US"/>
        </w:rPr>
        <w:t>.</w:t>
      </w:r>
      <w:r>
        <w:rPr>
          <w:rFonts w:ascii="Georgia" w:hAnsi="Georgia"/>
          <w:color w:val="000000"/>
          <w:lang w:bidi="en-US"/>
        </w:rPr>
        <w:t xml:space="preserve"> </w:t>
      </w:r>
      <w:r w:rsidRPr="00E07743">
        <w:rPr>
          <w:rFonts w:ascii="Georgia" w:hAnsi="Georgia"/>
          <w:color w:val="000000"/>
          <w:lang w:bidi="en-US"/>
        </w:rPr>
        <w:t xml:space="preserve">In my own autobiographical performance projects, I identify this </w:t>
      </w:r>
      <w:proofErr w:type="spellStart"/>
      <w:r w:rsidRPr="00E07743">
        <w:rPr>
          <w:rFonts w:ascii="Georgia" w:hAnsi="Georgia"/>
          <w:color w:val="000000"/>
          <w:lang w:bidi="en-US"/>
        </w:rPr>
        <w:t>chiasmatic</w:t>
      </w:r>
      <w:proofErr w:type="spellEnd"/>
      <w:r w:rsidRPr="00E07743">
        <w:rPr>
          <w:rFonts w:ascii="Georgia" w:hAnsi="Georgia"/>
          <w:color w:val="000000"/>
          <w:lang w:bidi="en-US"/>
        </w:rPr>
        <w:t xml:space="preserve"> shift in the possibility that all those </w:t>
      </w:r>
      <w:r w:rsidRPr="00F810E4">
        <w:rPr>
          <w:rStyle w:val="StyleBoldUnderline"/>
          <w:highlight w:val="yellow"/>
        </w:rPr>
        <w:t>performances</w:t>
      </w:r>
      <w:r w:rsidRPr="00E07743">
        <w:rPr>
          <w:rFonts w:ascii="Georgia" w:hAnsi="Georgia"/>
          <w:color w:val="000000"/>
          <w:lang w:bidi="en-US"/>
        </w:rPr>
        <w:t xml:space="preserve"> I di</w:t>
      </w:r>
      <w:r>
        <w:rPr>
          <w:rFonts w:ascii="Georgia" w:hAnsi="Georgia"/>
          <w:color w:val="000000"/>
          <w:lang w:bidi="en-US"/>
        </w:rPr>
        <w:t xml:space="preserve">d </w:t>
      </w:r>
      <w:r w:rsidRPr="00012279">
        <w:rPr>
          <w:rStyle w:val="StyleBoldUnderline"/>
          <w:highlight w:val="yellow"/>
        </w:rPr>
        <w:t>about getting bashed only provided knowledge of subjugation, serving almost as an advertisement for power</w:t>
      </w:r>
      <w:r w:rsidRPr="00E07743">
        <w:rPr>
          <w:rFonts w:ascii="Georgia" w:hAnsi="Georgia"/>
          <w:color w:val="000000"/>
          <w:lang w:bidi="en-US"/>
        </w:rPr>
        <w:t>: “</w:t>
      </w:r>
      <w:r w:rsidRPr="009C2F32">
        <w:rPr>
          <w:rStyle w:val="StyleBoldUnderline"/>
        </w:rPr>
        <w:t>Don’t let this happen to you. Stay in the closet.</w:t>
      </w:r>
      <w:r w:rsidRPr="00E07743">
        <w:rPr>
          <w:rFonts w:ascii="Georgia" w:hAnsi="Georgia"/>
          <w:color w:val="000000"/>
          <w:lang w:bidi="en-US"/>
        </w:rPr>
        <w:t xml:space="preserve">” In large part motivated by Elizabeth Bell’s writings about performance and pleasure, I decided to write more about the gratifications of same-sex relationships, to depict intimacy and desire, the kinds of subjugated </w:t>
      </w:r>
      <w:proofErr w:type="spellStart"/>
      <w:r w:rsidRPr="00E07743">
        <w:rPr>
          <w:rFonts w:ascii="Georgia" w:hAnsi="Georgia"/>
          <w:color w:val="000000"/>
          <w:lang w:bidi="en-US"/>
        </w:rPr>
        <w:t>knowledges</w:t>
      </w:r>
      <w:proofErr w:type="spellEnd"/>
      <w:r w:rsidRPr="00E07743">
        <w:rPr>
          <w:rFonts w:ascii="Georgia" w:hAnsi="Georgia"/>
          <w:color w:val="000000"/>
          <w:lang w:bidi="en-US"/>
        </w:rPr>
        <w:t xml:space="preserve"> we don’t get to see on the after school specials and movies of the week that parade queer bruises and broken bones but shy away from the queer kiss. (p. 312)</w:t>
      </w:r>
      <w:r>
        <w:rPr>
          <w:rFonts w:ascii="Georgia" w:hAnsi="Georgia"/>
          <w:color w:val="000000"/>
          <w:lang w:bidi="en-US"/>
        </w:rPr>
        <w:t xml:space="preserve"> </w:t>
      </w:r>
      <w:r w:rsidRPr="00E07743">
        <w:rPr>
          <w:rFonts w:ascii="Georgia" w:hAnsi="Georgia"/>
          <w:color w:val="000000"/>
          <w:lang w:bidi="en-US"/>
        </w:rPr>
        <w:t xml:space="preserve">Participatory action research and other </w:t>
      </w:r>
      <w:r w:rsidRPr="00012279">
        <w:rPr>
          <w:rStyle w:val="StyleBoldUnderline"/>
          <w:highlight w:val="yellow"/>
        </w:rPr>
        <w:t>research approaches that involve participants</w:t>
      </w:r>
      <w:r w:rsidRPr="00902F11">
        <w:rPr>
          <w:rStyle w:val="StyleBoldUnderline"/>
        </w:rPr>
        <w:t xml:space="preserve"> in constructing the design</w:t>
      </w:r>
      <w:r w:rsidRPr="00E07743">
        <w:rPr>
          <w:rFonts w:ascii="Georgia" w:hAnsi="Georgia"/>
          <w:color w:val="000000"/>
          <w:lang w:bidi="en-US"/>
        </w:rPr>
        <w:t xml:space="preserve"> and collection of voice (as data) </w:t>
      </w:r>
      <w:r w:rsidRPr="00012279">
        <w:rPr>
          <w:rStyle w:val="Heading3Char"/>
          <w:highlight w:val="yellow"/>
        </w:rPr>
        <w:t>are not immune</w:t>
      </w:r>
      <w:r w:rsidRPr="00012279">
        <w:rPr>
          <w:rFonts w:ascii="Georgia" w:hAnsi="Georgia"/>
          <w:color w:val="000000"/>
          <w:highlight w:val="yellow"/>
          <w:lang w:bidi="en-US"/>
        </w:rPr>
        <w:t xml:space="preserve"> </w:t>
      </w:r>
      <w:r w:rsidRPr="00012279">
        <w:rPr>
          <w:rStyle w:val="StyleBoldUnderline"/>
          <w:highlight w:val="yellow"/>
        </w:rPr>
        <w:t>to the fetish for pain narratives</w:t>
      </w:r>
      <w:r w:rsidRPr="00012279">
        <w:rPr>
          <w:rFonts w:ascii="Georgia" w:hAnsi="Georgia"/>
          <w:color w:val="000000"/>
          <w:highlight w:val="yellow"/>
          <w:lang w:bidi="en-US"/>
        </w:rPr>
        <w:t xml:space="preserve">. </w:t>
      </w:r>
      <w:r w:rsidRPr="00012279">
        <w:rPr>
          <w:rStyle w:val="StyleBoldUnderline"/>
          <w:highlight w:val="yellow"/>
        </w:rPr>
        <w:t>It is a misconception that by simply building participation into a project</w:t>
      </w:r>
      <w:r w:rsidRPr="00E07743">
        <w:rPr>
          <w:rFonts w:ascii="Georgia" w:hAnsi="Georgia"/>
          <w:color w:val="000000"/>
          <w:lang w:bidi="en-US"/>
        </w:rPr>
        <w:t>—by increasing the number of people who collaborate in collecting data—</w:t>
      </w:r>
      <w:r w:rsidRPr="00767D55">
        <w:rPr>
          <w:rStyle w:val="StyleBoldUnderline"/>
          <w:highlight w:val="yellow"/>
        </w:rPr>
        <w:t>ethical issues of representation</w:t>
      </w:r>
      <w:r w:rsidRPr="00902F11">
        <w:rPr>
          <w:rStyle w:val="StyleBoldUnderline"/>
        </w:rPr>
        <w:t>, voice, con-</w:t>
      </w:r>
      <w:proofErr w:type="spellStart"/>
      <w:r w:rsidRPr="00902F11">
        <w:rPr>
          <w:rStyle w:val="StyleBoldUnderline"/>
        </w:rPr>
        <w:t>sumption</w:t>
      </w:r>
      <w:proofErr w:type="spellEnd"/>
      <w:r w:rsidRPr="00902F11">
        <w:rPr>
          <w:rStyle w:val="StyleBoldUnderline"/>
        </w:rPr>
        <w:t xml:space="preserve">, and voyeurism </w:t>
      </w:r>
      <w:r w:rsidRPr="00767D55">
        <w:rPr>
          <w:rStyle w:val="StyleBoldUnderline"/>
          <w:highlight w:val="yellow"/>
        </w:rPr>
        <w:t>are resolved</w:t>
      </w:r>
      <w:r w:rsidRPr="00E07743">
        <w:rPr>
          <w:rFonts w:ascii="Georgia" w:hAnsi="Georgia"/>
          <w:color w:val="000000"/>
          <w:lang w:bidi="en-US"/>
        </w:rPr>
        <w:t xml:space="preserve">. </w:t>
      </w:r>
      <w:r w:rsidRPr="00AA6395">
        <w:rPr>
          <w:rStyle w:val="StyleBoldUnderline"/>
        </w:rPr>
        <w:t>There are countless examples of research in which</w:t>
      </w:r>
      <w:r w:rsidRPr="00E07743">
        <w:rPr>
          <w:rFonts w:ascii="Georgia" w:hAnsi="Georgia"/>
          <w:color w:val="000000"/>
          <w:lang w:bidi="en-US"/>
        </w:rPr>
        <w:t xml:space="preserve"> community or </w:t>
      </w:r>
      <w:r w:rsidRPr="00AA6395">
        <w:rPr>
          <w:rStyle w:val="StyleBoldUnderline"/>
        </w:rPr>
        <w:t xml:space="preserve">youth participants have made their own stories of </w:t>
      </w:r>
      <w:r w:rsidRPr="00E07743">
        <w:rPr>
          <w:rFonts w:ascii="Georgia" w:hAnsi="Georgia"/>
          <w:color w:val="000000"/>
          <w:lang w:bidi="en-US"/>
        </w:rPr>
        <w:t xml:space="preserve">loss and </w:t>
      </w:r>
      <w:r w:rsidRPr="00AA6395">
        <w:rPr>
          <w:rStyle w:val="StyleBoldUnderline"/>
        </w:rPr>
        <w:t>pain</w:t>
      </w:r>
      <w:r w:rsidRPr="00E07743">
        <w:rPr>
          <w:rFonts w:ascii="Georgia" w:hAnsi="Georgia"/>
          <w:color w:val="000000"/>
          <w:lang w:bidi="en-US"/>
        </w:rPr>
        <w:t xml:space="preserve"> the objects of their inquiry (see also Tuck &amp; </w:t>
      </w:r>
      <w:proofErr w:type="spellStart"/>
      <w:r w:rsidRPr="00E07743">
        <w:rPr>
          <w:rFonts w:ascii="Georgia" w:hAnsi="Georgia"/>
          <w:color w:val="000000"/>
          <w:lang w:bidi="en-US"/>
        </w:rPr>
        <w:t>Guishard</w:t>
      </w:r>
      <w:proofErr w:type="spellEnd"/>
      <w:r w:rsidRPr="00E07743">
        <w:rPr>
          <w:rFonts w:ascii="Georgia" w:hAnsi="Georgia"/>
          <w:color w:val="000000"/>
          <w:lang w:bidi="en-US"/>
        </w:rPr>
        <w:t>, forthcoming).</w:t>
      </w:r>
      <w:r>
        <w:rPr>
          <w:rFonts w:ascii="Georgia" w:hAnsi="Georgia"/>
          <w:color w:val="000000"/>
          <w:lang w:bidi="en-US"/>
        </w:rPr>
        <w:t xml:space="preserve"> </w:t>
      </w:r>
      <w:r w:rsidRPr="00E07743">
        <w:rPr>
          <w:rFonts w:ascii="Georgia" w:hAnsi="Georgia"/>
          <w:color w:val="000000"/>
          <w:lang w:bidi="en-US"/>
        </w:rPr>
        <w:t xml:space="preserve">Alongside analyses of pain and damage-centered research, Eve (Tuck 2009, 2010) has theorized </w:t>
      </w:r>
      <w:r w:rsidRPr="00767D55">
        <w:rPr>
          <w:rStyle w:val="StyleBoldUnderline"/>
          <w:highlight w:val="yellow"/>
        </w:rPr>
        <w:t>desire-based research as not the antonym but rather the antidote for damage-focused narratives</w:t>
      </w:r>
      <w:r w:rsidRPr="00767D55">
        <w:rPr>
          <w:rFonts w:ascii="Georgia" w:hAnsi="Georgia"/>
          <w:color w:val="000000"/>
          <w:highlight w:val="yellow"/>
          <w:lang w:bidi="en-US"/>
        </w:rPr>
        <w:t xml:space="preserve">. </w:t>
      </w:r>
      <w:r w:rsidRPr="00767D55">
        <w:rPr>
          <w:rStyle w:val="Heading3Char"/>
          <w:highlight w:val="yellow"/>
        </w:rPr>
        <w:t>Pain narratives are always incomplete</w:t>
      </w:r>
      <w:r w:rsidRPr="00E07743">
        <w:rPr>
          <w:rFonts w:ascii="Georgia" w:hAnsi="Georgia"/>
          <w:color w:val="000000"/>
          <w:lang w:bidi="en-US"/>
        </w:rPr>
        <w:t xml:space="preserve">. </w:t>
      </w:r>
      <w:r w:rsidRPr="00172427">
        <w:rPr>
          <w:rStyle w:val="StyleBoldUnderline"/>
        </w:rPr>
        <w:t xml:space="preserve">They bemoan the food deserts, but forget to see the food innovations; </w:t>
      </w:r>
      <w:r w:rsidRPr="00767D55">
        <w:rPr>
          <w:rStyle w:val="StyleBoldUnderline"/>
          <w:highlight w:val="yellow"/>
        </w:rPr>
        <w:t>they lament the concrete jungles and miss the roses</w:t>
      </w:r>
      <w:r w:rsidRPr="00172427">
        <w:rPr>
          <w:rStyle w:val="StyleBoldUnderline"/>
        </w:rPr>
        <w:t xml:space="preserve"> and the tobacco from concrete</w:t>
      </w:r>
      <w:r w:rsidRPr="00E07743">
        <w:rPr>
          <w:rFonts w:ascii="Georgia" w:hAnsi="Georgia"/>
          <w:color w:val="000000"/>
          <w:lang w:bidi="en-US"/>
        </w:rPr>
        <w:t xml:space="preserve">. </w:t>
      </w:r>
      <w:r w:rsidRPr="006A2DF2">
        <w:rPr>
          <w:rStyle w:val="StyleBoldUnderline"/>
          <w:highlight w:val="yellow"/>
        </w:rPr>
        <w:t>Desire- centered research does not deny the experience of</w:t>
      </w:r>
      <w:r w:rsidRPr="00E07743">
        <w:rPr>
          <w:rFonts w:ascii="Georgia" w:hAnsi="Georgia"/>
          <w:color w:val="000000"/>
          <w:lang w:bidi="en-US"/>
        </w:rPr>
        <w:t xml:space="preserve"> tragedy, trauma, and </w:t>
      </w:r>
      <w:r w:rsidRPr="006A2DF2">
        <w:rPr>
          <w:rStyle w:val="StyleBoldUnderline"/>
          <w:highlight w:val="yellow"/>
        </w:rPr>
        <w:t>pain, but positions the knowing derived from such experiences as wise</w:t>
      </w:r>
      <w:r w:rsidRPr="00E07743">
        <w:rPr>
          <w:rFonts w:ascii="Georgia" w:hAnsi="Georgia"/>
          <w:color w:val="000000"/>
          <w:lang w:bidi="en-US"/>
        </w:rPr>
        <w:t xml:space="preserve">. </w:t>
      </w:r>
      <w:r w:rsidRPr="006A2DF2">
        <w:rPr>
          <w:rStyle w:val="StyleBoldUnderline"/>
          <w:highlight w:val="yellow"/>
        </w:rPr>
        <w:t>This is not about seeing the bright side of hard times</w:t>
      </w:r>
      <w:r w:rsidRPr="00E07743">
        <w:rPr>
          <w:rFonts w:ascii="Georgia" w:hAnsi="Georgia"/>
          <w:color w:val="000000"/>
          <w:lang w:bidi="en-US"/>
        </w:rPr>
        <w:t xml:space="preserve">, or even believing that everything happens for a reason. Utilizing </w:t>
      </w:r>
      <w:r w:rsidRPr="006A2DF2">
        <w:rPr>
          <w:rStyle w:val="StyleBoldUnderline"/>
          <w:highlight w:val="yellow"/>
        </w:rPr>
        <w:t>a desire-based framework is about working inside a more complex</w:t>
      </w:r>
      <w:r w:rsidRPr="00172427">
        <w:rPr>
          <w:rStyle w:val="StyleBoldUnderline"/>
        </w:rPr>
        <w:t xml:space="preserve"> and dynamic </w:t>
      </w:r>
      <w:r w:rsidRPr="006A2DF2">
        <w:rPr>
          <w:rStyle w:val="StyleBoldUnderline"/>
          <w:highlight w:val="yellow"/>
        </w:rPr>
        <w:t>understanding of what one</w:t>
      </w:r>
      <w:r w:rsidRPr="00E07743">
        <w:rPr>
          <w:rFonts w:ascii="Georgia" w:hAnsi="Georgia"/>
          <w:color w:val="000000"/>
          <w:lang w:bidi="en-US"/>
        </w:rPr>
        <w:t xml:space="preserve">, or a community, </w:t>
      </w:r>
      <w:r w:rsidRPr="006A2DF2">
        <w:rPr>
          <w:rStyle w:val="StyleBoldUnderline"/>
          <w:highlight w:val="yellow"/>
        </w:rPr>
        <w:t>comes to know in (a) lived life</w:t>
      </w:r>
      <w:r w:rsidRPr="00E07743">
        <w:rPr>
          <w:rFonts w:ascii="Georgia" w:hAnsi="Georgia"/>
          <w:color w:val="000000"/>
          <w:lang w:bidi="en-US"/>
        </w:rPr>
        <w:t>.</w:t>
      </w:r>
      <w:r>
        <w:rPr>
          <w:rFonts w:ascii="Georgia" w:hAnsi="Georgia"/>
          <w:color w:val="000000"/>
          <w:lang w:bidi="en-US"/>
        </w:rPr>
        <w:t xml:space="preserve"> </w:t>
      </w:r>
      <w:r w:rsidRPr="00612D16">
        <w:rPr>
          <w:rStyle w:val="StyleBoldUnderline"/>
          <w:highlight w:val="yellow"/>
        </w:rPr>
        <w:t>Logics of pain focus on events</w:t>
      </w:r>
      <w:r w:rsidRPr="00D6721B">
        <w:rPr>
          <w:rStyle w:val="StyleBoldUnderline"/>
        </w:rPr>
        <w:t>,</w:t>
      </w:r>
      <w:r w:rsidRPr="00E07743">
        <w:rPr>
          <w:rFonts w:ascii="Georgia" w:hAnsi="Georgia"/>
          <w:color w:val="000000"/>
          <w:lang w:bidi="en-US"/>
        </w:rPr>
        <w:t xml:space="preserve"> sometimes </w:t>
      </w:r>
      <w:r w:rsidRPr="00D6721B">
        <w:rPr>
          <w:rStyle w:val="StyleBoldUnderline"/>
        </w:rPr>
        <w:t xml:space="preserve">hiding structure, always adhering to a teleological trajectory </w:t>
      </w:r>
      <w:r w:rsidRPr="00612D16">
        <w:rPr>
          <w:rStyle w:val="StyleBoldUnderline"/>
          <w:highlight w:val="yellow"/>
        </w:rPr>
        <w:t>of pain</w:t>
      </w:r>
      <w:r w:rsidRPr="00D6721B">
        <w:rPr>
          <w:rStyle w:val="StyleBoldUnderline"/>
        </w:rPr>
        <w:t>, brokenness, repair, or irreparability</w:t>
      </w:r>
      <w:r w:rsidRPr="00E07743">
        <w:rPr>
          <w:rFonts w:ascii="Georgia" w:hAnsi="Georgia"/>
          <w:color w:val="000000"/>
          <w:lang w:bidi="en-US"/>
        </w:rPr>
        <w:t xml:space="preserve">—-from unbroken, to broken, and then to unbroken again. </w:t>
      </w:r>
      <w:r w:rsidRPr="00612D16">
        <w:rPr>
          <w:rStyle w:val="StyleBoldUnderline"/>
          <w:highlight w:val="yellow"/>
        </w:rPr>
        <w:t>Logics of pain require time to be organized as linear and rigid</w:t>
      </w:r>
      <w:r w:rsidRPr="00E07743">
        <w:rPr>
          <w:rFonts w:ascii="Georgia" w:hAnsi="Georgia"/>
          <w:color w:val="000000"/>
          <w:lang w:bidi="en-US"/>
        </w:rPr>
        <w:t xml:space="preserve">, in which </w:t>
      </w:r>
      <w:r w:rsidRPr="009334D7">
        <w:rPr>
          <w:rStyle w:val="StyleBoldUnderline"/>
        </w:rPr>
        <w:t>the pained body</w:t>
      </w:r>
      <w:r w:rsidRPr="00E07743">
        <w:rPr>
          <w:rFonts w:ascii="Georgia" w:hAnsi="Georgia"/>
          <w:color w:val="000000"/>
          <w:lang w:bidi="en-US"/>
        </w:rPr>
        <w:t xml:space="preserve"> (or community or people) </w:t>
      </w:r>
      <w:r w:rsidRPr="009334D7">
        <w:rPr>
          <w:rStyle w:val="StyleBoldUnderline"/>
        </w:rPr>
        <w:t xml:space="preserve">is set back or delayed </w:t>
      </w:r>
      <w:r w:rsidRPr="00612D16">
        <w:rPr>
          <w:rStyle w:val="StyleBoldUnderline"/>
          <w:highlight w:val="yellow"/>
        </w:rPr>
        <w:t>on</w:t>
      </w:r>
      <w:r w:rsidRPr="009334D7">
        <w:rPr>
          <w:rStyle w:val="StyleBoldUnderline"/>
        </w:rPr>
        <w:t xml:space="preserve"> some kind of </w:t>
      </w:r>
      <w:r w:rsidRPr="00612D16">
        <w:rPr>
          <w:rStyle w:val="StyleBoldUnderline"/>
          <w:highlight w:val="yellow"/>
        </w:rPr>
        <w:t>path of humanization</w:t>
      </w:r>
      <w:r w:rsidRPr="00E07743">
        <w:rPr>
          <w:rFonts w:ascii="Georgia" w:hAnsi="Georgia"/>
          <w:color w:val="000000"/>
          <w:lang w:bidi="en-US"/>
        </w:rPr>
        <w:t xml:space="preserve">, </w:t>
      </w:r>
      <w:r w:rsidRPr="009334D7">
        <w:rPr>
          <w:rStyle w:val="StyleBoldUnderline"/>
        </w:rPr>
        <w:t>and now must catch up</w:t>
      </w:r>
      <w:r w:rsidRPr="00E07743">
        <w:rPr>
          <w:rFonts w:ascii="Georgia" w:hAnsi="Georgia"/>
          <w:color w:val="000000"/>
          <w:lang w:bidi="en-US"/>
        </w:rPr>
        <w:t xml:space="preserve"> (but never can) </w:t>
      </w:r>
      <w:r w:rsidRPr="009334D7">
        <w:rPr>
          <w:rStyle w:val="StyleBoldUnderline"/>
        </w:rPr>
        <w:t>to the settler/</w:t>
      </w:r>
      <w:proofErr w:type="spellStart"/>
      <w:r w:rsidRPr="009334D7">
        <w:rPr>
          <w:rStyle w:val="StyleBoldUnderline"/>
        </w:rPr>
        <w:t>unpained</w:t>
      </w:r>
      <w:proofErr w:type="spellEnd"/>
      <w:r w:rsidRPr="009334D7">
        <w:rPr>
          <w:rStyle w:val="StyleBoldUnderline"/>
        </w:rPr>
        <w:t>/abled body</w:t>
      </w:r>
      <w:r w:rsidRPr="00E07743">
        <w:rPr>
          <w:rFonts w:ascii="Georgia" w:hAnsi="Georgia"/>
          <w:color w:val="000000"/>
          <w:lang w:bidi="en-US"/>
        </w:rPr>
        <w:t xml:space="preserve"> (or community or people or society or philosophy or knowledge system). In this way, </w:t>
      </w:r>
      <w:r w:rsidRPr="009334D7">
        <w:rPr>
          <w:rStyle w:val="StyleBoldUnderline"/>
        </w:rPr>
        <w:t>the logics of pain has superseded the now outmoded racism of an explicit racial hierarchy with a much more politically tolerable racism of a developmental hierarchy</w:t>
      </w:r>
      <w:r w:rsidRPr="00E07743">
        <w:rPr>
          <w:rFonts w:ascii="Georgia" w:hAnsi="Georgia"/>
          <w:color w:val="000000"/>
          <w:lang w:bidi="en-US"/>
        </w:rPr>
        <w:t xml:space="preserve">.2 </w:t>
      </w:r>
      <w:r w:rsidRPr="009334D7">
        <w:rPr>
          <w:rStyle w:val="StyleBoldUnderline"/>
        </w:rPr>
        <w:t xml:space="preserve">Under a developmental hierarchy, in which some were undeterred by pain and oppression, and others were waylaid by their </w:t>
      </w:r>
      <w:proofErr w:type="spellStart"/>
      <w:r w:rsidRPr="009334D7">
        <w:rPr>
          <w:rStyle w:val="StyleBoldUnderline"/>
        </w:rPr>
        <w:t>victimry</w:t>
      </w:r>
      <w:proofErr w:type="spellEnd"/>
      <w:r w:rsidRPr="009334D7">
        <w:rPr>
          <w:rStyle w:val="StyleBoldUnderline"/>
        </w:rPr>
        <w:t xml:space="preserve"> and </w:t>
      </w:r>
      <w:proofErr w:type="spellStart"/>
      <w:r w:rsidRPr="009334D7">
        <w:rPr>
          <w:rStyle w:val="StyleBoldUnderline"/>
        </w:rPr>
        <w:t>subaltemity</w:t>
      </w:r>
      <w:proofErr w:type="spellEnd"/>
      <w:r w:rsidRPr="009334D7">
        <w:rPr>
          <w:rStyle w:val="StyleBoldUnderline"/>
        </w:rPr>
        <w:t xml:space="preserve">, </w:t>
      </w:r>
      <w:proofErr w:type="spellStart"/>
      <w:r w:rsidRPr="001A2A72">
        <w:rPr>
          <w:rStyle w:val="StyleBoldUnderline"/>
          <w:highlight w:val="yellow"/>
        </w:rPr>
        <w:t>dam¬age-centered</w:t>
      </w:r>
      <w:proofErr w:type="spellEnd"/>
      <w:r w:rsidRPr="001A2A72">
        <w:rPr>
          <w:rStyle w:val="StyleBoldUnderline"/>
          <w:highlight w:val="yellow"/>
        </w:rPr>
        <w:t xml:space="preserve"> research reifies a settler temporality and helps suppress other </w:t>
      </w:r>
      <w:proofErr w:type="spellStart"/>
      <w:r w:rsidRPr="001A2A72">
        <w:rPr>
          <w:rStyle w:val="StyleBoldUnderline"/>
          <w:highlight w:val="yellow"/>
        </w:rPr>
        <w:t>under¬standings</w:t>
      </w:r>
      <w:proofErr w:type="spellEnd"/>
      <w:r w:rsidRPr="001A2A72">
        <w:rPr>
          <w:rStyle w:val="StyleBoldUnderline"/>
          <w:highlight w:val="yellow"/>
        </w:rPr>
        <w:t xml:space="preserve"> of time</w:t>
      </w:r>
      <w:r w:rsidRPr="00E07743">
        <w:rPr>
          <w:rFonts w:ascii="Georgia" w:hAnsi="Georgia"/>
          <w:color w:val="000000"/>
          <w:lang w:bidi="en-US"/>
        </w:rPr>
        <w:t>.</w:t>
      </w:r>
      <w:r>
        <w:rPr>
          <w:rFonts w:ascii="Georgia" w:hAnsi="Georgia"/>
          <w:color w:val="000000"/>
          <w:lang w:bidi="en-US"/>
        </w:rPr>
        <w:t xml:space="preserve"> </w:t>
      </w:r>
      <w:r w:rsidRPr="001A2A72">
        <w:rPr>
          <w:rStyle w:val="StyleBoldUnderline"/>
          <w:highlight w:val="yellow"/>
        </w:rPr>
        <w:t>Desire-based frameworks</w:t>
      </w:r>
      <w:r w:rsidRPr="00E07743">
        <w:rPr>
          <w:rFonts w:ascii="Georgia" w:hAnsi="Georgia"/>
          <w:color w:val="000000"/>
          <w:lang w:bidi="en-US"/>
        </w:rPr>
        <w:t xml:space="preserve">, by contrast, </w:t>
      </w:r>
      <w:r w:rsidRPr="001A2A72">
        <w:rPr>
          <w:rStyle w:val="StyleBoldUnderline"/>
          <w:highlight w:val="yellow"/>
        </w:rPr>
        <w:t>look to the past and the future to situate analyses. Desire is about</w:t>
      </w:r>
      <w:r w:rsidRPr="00D25843">
        <w:rPr>
          <w:rStyle w:val="StyleBoldUnderline"/>
        </w:rPr>
        <w:t xml:space="preserve"> longing, about a present </w:t>
      </w:r>
      <w:r w:rsidRPr="00614993">
        <w:rPr>
          <w:rStyle w:val="StyleBoldUnderline"/>
          <w:highlight w:val="yellow"/>
        </w:rPr>
        <w:t>that is enriched by both the past and the future; it is integral to our humanness</w:t>
      </w:r>
      <w:r w:rsidRPr="00E07743">
        <w:rPr>
          <w:rFonts w:ascii="Georgia" w:hAnsi="Georgia"/>
          <w:color w:val="000000"/>
          <w:lang w:bidi="en-US"/>
        </w:rPr>
        <w:t xml:space="preserve">. </w:t>
      </w:r>
      <w:r w:rsidRPr="00614993">
        <w:rPr>
          <w:rStyle w:val="StyleBoldUnderline"/>
          <w:highlight w:val="yellow"/>
        </w:rPr>
        <w:t>It is not only the painful</w:t>
      </w:r>
      <w:r w:rsidRPr="00D25843">
        <w:rPr>
          <w:rStyle w:val="StyleBoldUnderline"/>
        </w:rPr>
        <w:t xml:space="preserve"> elements</w:t>
      </w:r>
      <w:r w:rsidRPr="00E07743">
        <w:rPr>
          <w:rFonts w:ascii="Georgia" w:hAnsi="Georgia"/>
          <w:color w:val="000000"/>
          <w:lang w:bidi="en-US"/>
        </w:rPr>
        <w:t xml:space="preserve"> of social</w:t>
      </w:r>
      <w:r>
        <w:rPr>
          <w:rFonts w:ascii="Georgia" w:hAnsi="Georgia"/>
          <w:color w:val="000000"/>
          <w:lang w:bidi="en-US"/>
        </w:rPr>
        <w:t xml:space="preserve"> </w:t>
      </w:r>
      <w:r w:rsidRPr="00E07743">
        <w:rPr>
          <w:rFonts w:ascii="Georgia" w:hAnsi="Georgia"/>
          <w:color w:val="000000"/>
          <w:lang w:bidi="en-US"/>
        </w:rPr>
        <w:t xml:space="preserve">and psychic realities, </w:t>
      </w:r>
      <w:r w:rsidRPr="00614993">
        <w:rPr>
          <w:rStyle w:val="StyleBoldUnderline"/>
          <w:highlight w:val="yellow"/>
        </w:rPr>
        <w:t>but also the textured acumen and hope</w:t>
      </w:r>
      <w:r w:rsidRPr="00E07743">
        <w:rPr>
          <w:rFonts w:ascii="Georgia" w:hAnsi="Georgia"/>
          <w:color w:val="000000"/>
          <w:lang w:bidi="en-US"/>
        </w:rPr>
        <w:t>. (Tuck, 2010, p. 644)</w:t>
      </w:r>
      <w:r>
        <w:rPr>
          <w:rFonts w:ascii="Georgia" w:hAnsi="Georgia"/>
          <w:color w:val="000000"/>
          <w:lang w:bidi="en-US"/>
        </w:rPr>
        <w:t xml:space="preserve"> </w:t>
      </w:r>
      <w:r w:rsidRPr="00E07743">
        <w:rPr>
          <w:rFonts w:ascii="Georgia" w:hAnsi="Georgia"/>
          <w:color w:val="000000"/>
          <w:lang w:bidi="en-US"/>
        </w:rPr>
        <w:t xml:space="preserve">In this way, </w:t>
      </w:r>
      <w:r w:rsidRPr="00D25843">
        <w:rPr>
          <w:rStyle w:val="StyleBoldUnderline"/>
        </w:rPr>
        <w:t>desire is time-warping</w:t>
      </w:r>
      <w:r w:rsidRPr="00E07743">
        <w:rPr>
          <w:rFonts w:ascii="Georgia" w:hAnsi="Georgia"/>
          <w:color w:val="000000"/>
          <w:lang w:bidi="en-US"/>
        </w:rPr>
        <w:t xml:space="preserve">. </w:t>
      </w:r>
      <w:r w:rsidRPr="00AC47FB">
        <w:rPr>
          <w:rStyle w:val="StyleBoldUnderline"/>
        </w:rPr>
        <w:t xml:space="preserve">The </w:t>
      </w:r>
      <w:proofErr w:type="gramStart"/>
      <w:r w:rsidRPr="00AC47FB">
        <w:rPr>
          <w:rStyle w:val="StyleBoldUnderline"/>
        </w:rPr>
        <w:t xml:space="preserve">logics of </w:t>
      </w:r>
      <w:r w:rsidRPr="00614993">
        <w:rPr>
          <w:rStyle w:val="StyleBoldUnderline"/>
          <w:highlight w:val="yellow"/>
        </w:rPr>
        <w:t>desire is</w:t>
      </w:r>
      <w:proofErr w:type="gramEnd"/>
      <w:r w:rsidRPr="00E07743">
        <w:rPr>
          <w:rFonts w:ascii="Georgia" w:hAnsi="Georgia"/>
          <w:color w:val="000000"/>
          <w:lang w:bidi="en-US"/>
        </w:rPr>
        <w:t xml:space="preserve"> asynchronous just as it is </w:t>
      </w:r>
      <w:proofErr w:type="spellStart"/>
      <w:r w:rsidRPr="00614993">
        <w:rPr>
          <w:rStyle w:val="StyleBoldUnderline"/>
          <w:highlight w:val="yellow"/>
        </w:rPr>
        <w:t>distemporal</w:t>
      </w:r>
      <w:proofErr w:type="spellEnd"/>
      <w:r w:rsidRPr="00AC47FB">
        <w:rPr>
          <w:rStyle w:val="StyleBoldUnderline"/>
        </w:rPr>
        <w:t>,</w:t>
      </w:r>
      <w:r w:rsidRPr="00E07743">
        <w:rPr>
          <w:rFonts w:ascii="Georgia" w:hAnsi="Georgia"/>
          <w:color w:val="000000"/>
          <w:lang w:bidi="en-US"/>
        </w:rPr>
        <w:t xml:space="preserve"> </w:t>
      </w:r>
      <w:r w:rsidRPr="00AC47FB">
        <w:rPr>
          <w:rStyle w:val="StyleBoldUnderline"/>
        </w:rPr>
        <w:t xml:space="preserve">living in the gaps between the ticking machinery of </w:t>
      </w:r>
      <w:proofErr w:type="spellStart"/>
      <w:r w:rsidRPr="00AC47FB">
        <w:rPr>
          <w:rStyle w:val="StyleBoldUnderline"/>
        </w:rPr>
        <w:t>discipli¬nary</w:t>
      </w:r>
      <w:proofErr w:type="spellEnd"/>
      <w:r w:rsidRPr="00AC47FB">
        <w:rPr>
          <w:rStyle w:val="StyleBoldUnderline"/>
        </w:rPr>
        <w:t xml:space="preserve"> institutions</w:t>
      </w:r>
      <w:r w:rsidRPr="00E07743">
        <w:rPr>
          <w:rFonts w:ascii="Georgia" w:hAnsi="Georgia"/>
          <w:color w:val="000000"/>
          <w:lang w:bidi="en-US"/>
        </w:rPr>
        <w:t>.</w:t>
      </w:r>
      <w:r>
        <w:rPr>
          <w:rFonts w:ascii="Georgia" w:hAnsi="Georgia"/>
          <w:color w:val="000000"/>
          <w:lang w:bidi="en-US"/>
        </w:rPr>
        <w:t xml:space="preserve"> </w:t>
      </w:r>
      <w:r w:rsidRPr="00E07743">
        <w:rPr>
          <w:rFonts w:ascii="Georgia" w:hAnsi="Georgia"/>
          <w:color w:val="000000"/>
          <w:lang w:bidi="en-US"/>
        </w:rPr>
        <w:t xml:space="preserve">To be clear, again, </w:t>
      </w:r>
      <w:r w:rsidRPr="00614993">
        <w:rPr>
          <w:rStyle w:val="StyleBoldUnderline"/>
          <w:highlight w:val="yellow"/>
        </w:rPr>
        <w:t>we are not making an argument against the existence of pain</w:t>
      </w:r>
      <w:r w:rsidRPr="00AC47FB">
        <w:rPr>
          <w:rStyle w:val="StyleBoldUnderline"/>
        </w:rPr>
        <w:t xml:space="preserve">, or for the </w:t>
      </w:r>
      <w:r w:rsidRPr="00AC47FB">
        <w:rPr>
          <w:rStyle w:val="StyleBoldUnderline"/>
        </w:rPr>
        <w:lastRenderedPageBreak/>
        <w:t>erasure of memory, experience, and wisdom that comes with suffering</w:t>
      </w:r>
      <w:r w:rsidRPr="00E07743">
        <w:rPr>
          <w:rFonts w:ascii="Georgia" w:hAnsi="Georgia"/>
          <w:color w:val="000000"/>
          <w:lang w:bidi="en-US"/>
        </w:rPr>
        <w:t xml:space="preserve">. Rather, </w:t>
      </w:r>
      <w:r w:rsidRPr="00AC47FB">
        <w:rPr>
          <w:rStyle w:val="StyleBoldUnderline"/>
        </w:rPr>
        <w:t>we see the collecting of narratives of pain</w:t>
      </w:r>
      <w:r w:rsidRPr="00E07743">
        <w:rPr>
          <w:rFonts w:ascii="Georgia" w:hAnsi="Georgia"/>
          <w:color w:val="000000"/>
          <w:lang w:bidi="en-US"/>
        </w:rPr>
        <w:t xml:space="preserve"> by social scientists </w:t>
      </w:r>
      <w:r w:rsidRPr="00AC47FB">
        <w:rPr>
          <w:rStyle w:val="StyleBoldUnderline"/>
        </w:rPr>
        <w:t xml:space="preserve">to already be a </w:t>
      </w:r>
      <w:r w:rsidRPr="00D937C2">
        <w:rPr>
          <w:rStyle w:val="Heading3Char"/>
          <w:sz w:val="22"/>
          <w:szCs w:val="22"/>
        </w:rPr>
        <w:t xml:space="preserve">double erasure, whereby </w:t>
      </w:r>
      <w:r w:rsidRPr="00D937C2">
        <w:rPr>
          <w:rStyle w:val="Heading3Char"/>
          <w:sz w:val="22"/>
          <w:szCs w:val="22"/>
          <w:highlight w:val="yellow"/>
        </w:rPr>
        <w:t>pain is documented in order to be erased</w:t>
      </w:r>
      <w:r w:rsidRPr="00D937C2">
        <w:rPr>
          <w:rStyle w:val="StyleBoldUnderline"/>
          <w:rFonts w:ascii="Georgia" w:hAnsi="Georgia"/>
          <w:szCs w:val="22"/>
        </w:rPr>
        <w:t xml:space="preserve">, </w:t>
      </w:r>
      <w:r w:rsidRPr="00D937C2">
        <w:rPr>
          <w:rStyle w:val="StyleBoldUnderline"/>
          <w:rFonts w:ascii="Georgia" w:hAnsi="Georgia"/>
          <w:szCs w:val="22"/>
          <w:highlight w:val="yellow"/>
        </w:rPr>
        <w:t xml:space="preserve">often </w:t>
      </w:r>
      <w:r w:rsidRPr="00D937C2">
        <w:rPr>
          <w:rStyle w:val="Heading3Char"/>
          <w:sz w:val="22"/>
          <w:szCs w:val="22"/>
          <w:highlight w:val="yellow"/>
        </w:rPr>
        <w:t>by</w:t>
      </w:r>
      <w:r w:rsidRPr="00D937C2">
        <w:rPr>
          <w:rStyle w:val="StyleBoldUnderline"/>
          <w:rFonts w:ascii="Georgia" w:hAnsi="Georgia"/>
          <w:szCs w:val="22"/>
          <w:highlight w:val="yellow"/>
        </w:rPr>
        <w:t xml:space="preserve"> eradicating the communities that are supposedly injured and supplanting them with </w:t>
      </w:r>
      <w:r w:rsidRPr="00D937C2">
        <w:rPr>
          <w:rStyle w:val="Heading3Char"/>
          <w:sz w:val="22"/>
          <w:szCs w:val="22"/>
          <w:highlight w:val="yellow"/>
        </w:rPr>
        <w:t>hopeful stories of progress</w:t>
      </w:r>
      <w:r w:rsidRPr="00D708D8">
        <w:rPr>
          <w:rStyle w:val="StyleBoldUnderline"/>
          <w:highlight w:val="yellow"/>
        </w:rPr>
        <w:t xml:space="preserve"> into a better, Whiter, </w:t>
      </w:r>
      <w:proofErr w:type="gramStart"/>
      <w:r w:rsidRPr="00D708D8">
        <w:rPr>
          <w:rStyle w:val="StyleBoldUnderline"/>
          <w:highlight w:val="yellow"/>
        </w:rPr>
        <w:t>world</w:t>
      </w:r>
      <w:proofErr w:type="gramEnd"/>
      <w:r w:rsidRPr="00E07743">
        <w:rPr>
          <w:rFonts w:ascii="Georgia" w:hAnsi="Georgia"/>
          <w:color w:val="000000"/>
          <w:lang w:bidi="en-US"/>
        </w:rPr>
        <w:t xml:space="preserve">. </w:t>
      </w:r>
      <w:proofErr w:type="spellStart"/>
      <w:r w:rsidRPr="00E07743">
        <w:rPr>
          <w:rFonts w:ascii="Georgia" w:hAnsi="Georgia"/>
          <w:color w:val="000000"/>
          <w:lang w:bidi="en-US"/>
        </w:rPr>
        <w:t>Vizenor</w:t>
      </w:r>
      <w:proofErr w:type="spellEnd"/>
      <w:r w:rsidRPr="00E07743">
        <w:rPr>
          <w:rFonts w:ascii="Georgia" w:hAnsi="Georgia"/>
          <w:color w:val="000000"/>
          <w:lang w:bidi="en-US"/>
        </w:rPr>
        <w:t xml:space="preserve"> talks about such “</w:t>
      </w:r>
      <w:r w:rsidRPr="00B948F7">
        <w:rPr>
          <w:rStyle w:val="StyleBoldUnderline"/>
        </w:rPr>
        <w:t>the consumer notion of a ‘hopeful book,”’ and we would add hopeful or feel-good research, as “a denial of tragic wisdom” bent on imagining “a</w:t>
      </w:r>
      <w:r w:rsidRPr="00E07743">
        <w:rPr>
          <w:rFonts w:ascii="Georgia" w:hAnsi="Georgia"/>
          <w:color w:val="000000"/>
          <w:lang w:bidi="en-US"/>
        </w:rPr>
        <w:t xml:space="preserve"> social science </w:t>
      </w:r>
      <w:r w:rsidRPr="00B948F7">
        <w:rPr>
          <w:rStyle w:val="StyleBoldUnderline"/>
        </w:rPr>
        <w:t>paradise of tribal victims</w:t>
      </w:r>
      <w:r w:rsidRPr="00E07743">
        <w:rPr>
          <w:rFonts w:ascii="Georgia" w:hAnsi="Georgia"/>
          <w:color w:val="000000"/>
          <w:lang w:bidi="en-US"/>
        </w:rPr>
        <w:t xml:space="preserve">” (1993, p. 14). </w:t>
      </w:r>
      <w:r w:rsidRPr="00D708D8">
        <w:rPr>
          <w:rStyle w:val="StyleBoldUnderline"/>
          <w:sz w:val="28"/>
          <w:szCs w:val="28"/>
          <w:highlight w:val="yellow"/>
        </w:rPr>
        <w:t>Desire interrupts this metanarrative of damaged communities and White progress.</w:t>
      </w:r>
    </w:p>
    <w:p w:rsidR="00630747" w:rsidRDefault="00630747" w:rsidP="00630747"/>
    <w:p w:rsidR="00630747" w:rsidRPr="00672480" w:rsidRDefault="00630747" w:rsidP="00630747"/>
    <w:p w:rsidR="00630747" w:rsidRDefault="00630747" w:rsidP="00630747">
      <w:pPr>
        <w:pStyle w:val="Heading2"/>
      </w:pPr>
      <w:r>
        <w:lastRenderedPageBreak/>
        <w:t>2NC</w:t>
      </w:r>
    </w:p>
    <w:p w:rsidR="00630747" w:rsidRDefault="00630747" w:rsidP="00630747"/>
    <w:p w:rsidR="00630747" w:rsidRDefault="00630747" w:rsidP="00630747">
      <w:pPr>
        <w:pStyle w:val="Heading3"/>
      </w:pPr>
      <w:r>
        <w:lastRenderedPageBreak/>
        <w:t>t</w:t>
      </w:r>
    </w:p>
    <w:p w:rsidR="00630747" w:rsidRDefault="00630747" w:rsidP="00630747"/>
    <w:p w:rsidR="00630747" w:rsidRPr="00630747" w:rsidRDefault="00630747" w:rsidP="00630747">
      <w:pPr>
        <w:pStyle w:val="Heading4"/>
      </w:pPr>
      <w:r>
        <w:t>Shively, but better</w:t>
      </w:r>
    </w:p>
    <w:p w:rsidR="00630747" w:rsidRPr="004710B1" w:rsidRDefault="00630747" w:rsidP="00630747">
      <w:pPr>
        <w:rPr>
          <w:b/>
        </w:rPr>
      </w:pPr>
      <w:proofErr w:type="gramStart"/>
      <w:r>
        <w:rPr>
          <w:b/>
        </w:rPr>
        <w:t xml:space="preserve">Rowland </w:t>
      </w:r>
      <w:r w:rsidRPr="004710B1">
        <w:rPr>
          <w:b/>
        </w:rPr>
        <w:t xml:space="preserve">84 - </w:t>
      </w:r>
      <w:r w:rsidRPr="000C1097">
        <w:rPr>
          <w:sz w:val="12"/>
        </w:rPr>
        <w:t xml:space="preserve">(Robert C., Baylor U., “Topic Selection in Debate”, </w:t>
      </w:r>
      <w:r w:rsidRPr="004710B1">
        <w:rPr>
          <w:u w:val="single"/>
        </w:rPr>
        <w:t>American Forensics in Perspective</w:t>
      </w:r>
      <w:r w:rsidRPr="000C1097">
        <w:rPr>
          <w:sz w:val="12"/>
        </w:rPr>
        <w:t>.</w:t>
      </w:r>
      <w:proofErr w:type="gramEnd"/>
      <w:r w:rsidRPr="000C1097">
        <w:rPr>
          <w:sz w:val="12"/>
        </w:rPr>
        <w:t xml:space="preserve"> Ed. Parson, p. 53-4)</w:t>
      </w:r>
    </w:p>
    <w:p w:rsidR="00630747" w:rsidRPr="000C1097" w:rsidRDefault="00630747" w:rsidP="00630747">
      <w:pPr>
        <w:rPr>
          <w:sz w:val="12"/>
        </w:rPr>
      </w:pPr>
    </w:p>
    <w:p w:rsidR="00630747" w:rsidRPr="004710B1" w:rsidRDefault="00630747" w:rsidP="00630747">
      <w:pPr>
        <w:rPr>
          <w:sz w:val="12"/>
        </w:rPr>
      </w:pPr>
      <w:r w:rsidRPr="004710B1">
        <w:rPr>
          <w:sz w:val="12"/>
        </w:rPr>
        <w:t xml:space="preserve">The first major problem identified by the work group as relating to topic selection is the decline in participation in the National Debate Tournament (NDT) policy debate. </w:t>
      </w:r>
      <w:proofErr w:type="gramStart"/>
      <w:r w:rsidRPr="004710B1">
        <w:rPr>
          <w:sz w:val="12"/>
        </w:rPr>
        <w:t xml:space="preserve">As </w:t>
      </w:r>
      <w:proofErr w:type="spellStart"/>
      <w:r w:rsidRPr="004710B1">
        <w:rPr>
          <w:sz w:val="12"/>
        </w:rPr>
        <w:t>Boman</w:t>
      </w:r>
      <w:proofErr w:type="spellEnd"/>
      <w:r w:rsidRPr="004710B1">
        <w:rPr>
          <w:sz w:val="12"/>
        </w:rPr>
        <w:t xml:space="preserve"> notes: There is a growing dissatisfaction with academic debate that utilizes a policy proposition.</w:t>
      </w:r>
      <w:proofErr w:type="gramEnd"/>
      <w:r w:rsidRPr="004710B1">
        <w:rPr>
          <w:sz w:val="12"/>
        </w:rPr>
        <w:t xml:space="preserve"> Programs which are oriented toward debating the national policy debate proposition, so-called “NDT” programs, are diminishing in scope and size.4 </w:t>
      </w:r>
      <w:proofErr w:type="gramStart"/>
      <w:r w:rsidRPr="004710B1">
        <w:rPr>
          <w:sz w:val="12"/>
        </w:rPr>
        <w:t>This</w:t>
      </w:r>
      <w:proofErr w:type="gramEnd"/>
      <w:r w:rsidRPr="004710B1">
        <w:rPr>
          <w:sz w:val="12"/>
        </w:rPr>
        <w:t xml:space="preserve"> </w:t>
      </w:r>
      <w:r w:rsidRPr="00821112">
        <w:rPr>
          <w:rStyle w:val="Style4Char"/>
          <w:rFonts w:eastAsia="Calibri"/>
          <w:highlight w:val="cyan"/>
        </w:rPr>
        <w:t>decline in</w:t>
      </w:r>
      <w:r w:rsidRPr="004710B1">
        <w:rPr>
          <w:sz w:val="12"/>
        </w:rPr>
        <w:t xml:space="preserve"> policy </w:t>
      </w:r>
      <w:r w:rsidRPr="00821112">
        <w:rPr>
          <w:rStyle w:val="Style4Char"/>
          <w:rFonts w:eastAsia="Calibri"/>
          <w:highlight w:val="cyan"/>
        </w:rPr>
        <w:t>debate is tied</w:t>
      </w:r>
      <w:r w:rsidRPr="004710B1">
        <w:rPr>
          <w:sz w:val="12"/>
        </w:rPr>
        <w:t xml:space="preserve">, many in the work group believe, </w:t>
      </w:r>
      <w:r w:rsidRPr="00821112">
        <w:rPr>
          <w:rStyle w:val="Style4Char"/>
          <w:rFonts w:eastAsia="Calibri"/>
          <w:highlight w:val="cyan"/>
        </w:rPr>
        <w:t>to</w:t>
      </w:r>
      <w:r w:rsidRPr="004710B1">
        <w:rPr>
          <w:rStyle w:val="Style4Char"/>
          <w:rFonts w:eastAsia="Calibri"/>
          <w:sz w:val="12"/>
        </w:rPr>
        <w:t xml:space="preserve"> excessively </w:t>
      </w:r>
      <w:r w:rsidRPr="00821112">
        <w:rPr>
          <w:rStyle w:val="Style4Char"/>
          <w:rFonts w:eastAsia="Calibri"/>
          <w:highlight w:val="cyan"/>
        </w:rPr>
        <w:t>broad topics</w:t>
      </w:r>
      <w:r w:rsidRPr="004710B1">
        <w:rPr>
          <w:sz w:val="12"/>
        </w:rPr>
        <w:t xml:space="preserve">. The most obvious characteristic of some recent policy debate topics is extreme breath. A resolution calling for regulation of land use literally and figuratively covers a lot of ground. </w:t>
      </w:r>
      <w:proofErr w:type="spellStart"/>
      <w:r w:rsidRPr="004710B1">
        <w:rPr>
          <w:sz w:val="12"/>
        </w:rPr>
        <w:t>Naitonal</w:t>
      </w:r>
      <w:proofErr w:type="spellEnd"/>
      <w:r w:rsidRPr="004710B1">
        <w:rPr>
          <w:sz w:val="12"/>
        </w:rPr>
        <w:t xml:space="preserve"> debate topics have not always been so broad. Before the late 1960s the topic often specified a particular policy change.5 </w:t>
      </w:r>
      <w:proofErr w:type="gramStart"/>
      <w:r w:rsidRPr="00821112">
        <w:rPr>
          <w:rStyle w:val="Style4Char"/>
          <w:rFonts w:eastAsia="Calibri"/>
          <w:highlight w:val="cyan"/>
        </w:rPr>
        <w:t>The</w:t>
      </w:r>
      <w:proofErr w:type="gramEnd"/>
      <w:r w:rsidRPr="00821112">
        <w:rPr>
          <w:rStyle w:val="Style4Char"/>
          <w:rFonts w:eastAsia="Calibri"/>
          <w:highlight w:val="cyan"/>
        </w:rPr>
        <w:t xml:space="preserve"> move </w:t>
      </w:r>
      <w:r w:rsidRPr="004710B1">
        <w:rPr>
          <w:rStyle w:val="Style4Char"/>
          <w:rFonts w:eastAsia="Calibri"/>
          <w:sz w:val="12"/>
        </w:rPr>
        <w:t xml:space="preserve">from narrow </w:t>
      </w:r>
      <w:r w:rsidRPr="00821112">
        <w:rPr>
          <w:rStyle w:val="Style4Char"/>
          <w:rFonts w:eastAsia="Calibri"/>
          <w:highlight w:val="cyan"/>
        </w:rPr>
        <w:t>to broad topics</w:t>
      </w:r>
      <w:r w:rsidRPr="004710B1">
        <w:rPr>
          <w:rStyle w:val="Style4Char"/>
          <w:rFonts w:eastAsia="Calibri"/>
          <w:sz w:val="12"/>
        </w:rPr>
        <w:t xml:space="preserve"> has </w:t>
      </w:r>
      <w:r w:rsidRPr="00821112">
        <w:rPr>
          <w:rStyle w:val="Style4Char"/>
          <w:rFonts w:eastAsia="Calibri"/>
          <w:highlight w:val="cyan"/>
        </w:rPr>
        <w:t>had</w:t>
      </w:r>
      <w:r w:rsidRPr="004710B1">
        <w:rPr>
          <w:sz w:val="12"/>
        </w:rPr>
        <w:t xml:space="preserve">, according to some, </w:t>
      </w:r>
      <w:r w:rsidRPr="00821112">
        <w:rPr>
          <w:rStyle w:val="Style4Char"/>
          <w:rFonts w:eastAsia="Calibri"/>
          <w:highlight w:val="cyan"/>
        </w:rPr>
        <w:t>the effect of limiting the number</w:t>
      </w:r>
      <w:r w:rsidRPr="004710B1">
        <w:rPr>
          <w:sz w:val="12"/>
        </w:rPr>
        <w:t xml:space="preserve"> of students </w:t>
      </w:r>
      <w:r w:rsidRPr="00821112">
        <w:rPr>
          <w:rStyle w:val="Style4Char"/>
          <w:rFonts w:eastAsia="Calibri"/>
          <w:highlight w:val="cyan"/>
        </w:rPr>
        <w:t>who participate</w:t>
      </w:r>
      <w:r w:rsidRPr="004710B1">
        <w:rPr>
          <w:rStyle w:val="Style4Char"/>
          <w:rFonts w:eastAsia="Calibri"/>
          <w:sz w:val="12"/>
        </w:rPr>
        <w:t xml:space="preserve"> in</w:t>
      </w:r>
      <w:r w:rsidRPr="004710B1">
        <w:rPr>
          <w:sz w:val="12"/>
        </w:rPr>
        <w:t xml:space="preserve"> policy </w:t>
      </w:r>
      <w:r w:rsidRPr="004710B1">
        <w:rPr>
          <w:rStyle w:val="Style4Char"/>
          <w:rFonts w:eastAsia="Calibri"/>
          <w:sz w:val="12"/>
        </w:rPr>
        <w:t xml:space="preserve">debate. First, the </w:t>
      </w:r>
      <w:r w:rsidRPr="00821112">
        <w:rPr>
          <w:rStyle w:val="Style4Char"/>
          <w:rFonts w:eastAsia="Calibri"/>
          <w:highlight w:val="cyan"/>
        </w:rPr>
        <w:t xml:space="preserve">breadth of the topics has </w:t>
      </w:r>
      <w:r w:rsidRPr="004710B1">
        <w:rPr>
          <w:rStyle w:val="Style4Char"/>
          <w:rFonts w:eastAsia="Calibri"/>
          <w:sz w:val="12"/>
        </w:rPr>
        <w:t xml:space="preserve">all but </w:t>
      </w:r>
      <w:r w:rsidRPr="00821112">
        <w:rPr>
          <w:rStyle w:val="Style4Char"/>
          <w:rFonts w:eastAsia="Calibri"/>
          <w:highlight w:val="cyan"/>
        </w:rPr>
        <w:t xml:space="preserve">destroyed </w:t>
      </w:r>
      <w:r w:rsidRPr="004710B1">
        <w:rPr>
          <w:rStyle w:val="Style4Char"/>
          <w:rFonts w:eastAsia="Calibri"/>
          <w:sz w:val="12"/>
        </w:rPr>
        <w:t xml:space="preserve">novice </w:t>
      </w:r>
      <w:r w:rsidRPr="00821112">
        <w:rPr>
          <w:rStyle w:val="Style4Char"/>
          <w:rFonts w:eastAsia="Calibri"/>
          <w:highlight w:val="cyan"/>
        </w:rPr>
        <w:t>debate</w:t>
      </w:r>
      <w:r w:rsidRPr="004710B1">
        <w:rPr>
          <w:sz w:val="12"/>
        </w:rPr>
        <w:t xml:space="preserve">. Paul </w:t>
      </w:r>
      <w:proofErr w:type="spellStart"/>
      <w:r w:rsidRPr="004710B1">
        <w:rPr>
          <w:sz w:val="12"/>
        </w:rPr>
        <w:t>Gaske</w:t>
      </w:r>
      <w:proofErr w:type="spellEnd"/>
      <w:r w:rsidRPr="004710B1">
        <w:rPr>
          <w:sz w:val="12"/>
        </w:rPr>
        <w:t xml:space="preserve"> argues that because the stock issues of policy debate are clearly defined, it is superior to value debate as a means of introducing students to the debate process.6 </w:t>
      </w:r>
      <w:proofErr w:type="gramStart"/>
      <w:r w:rsidRPr="004710B1">
        <w:rPr>
          <w:sz w:val="12"/>
        </w:rPr>
        <w:t>Despite</w:t>
      </w:r>
      <w:proofErr w:type="gramEnd"/>
      <w:r w:rsidRPr="004710B1">
        <w:rPr>
          <w:sz w:val="12"/>
        </w:rPr>
        <w:t xml:space="preserve"> this advantage of policy debate, </w:t>
      </w:r>
      <w:proofErr w:type="spellStart"/>
      <w:r w:rsidRPr="004710B1">
        <w:rPr>
          <w:sz w:val="12"/>
        </w:rPr>
        <w:t>Gaske</w:t>
      </w:r>
      <w:proofErr w:type="spellEnd"/>
      <w:r w:rsidRPr="004710B1">
        <w:rPr>
          <w:sz w:val="12"/>
        </w:rPr>
        <w:t xml:space="preserve"> </w:t>
      </w:r>
      <w:proofErr w:type="spellStart"/>
      <w:r w:rsidRPr="004710B1">
        <w:rPr>
          <w:sz w:val="12"/>
        </w:rPr>
        <w:t>belives</w:t>
      </w:r>
      <w:proofErr w:type="spellEnd"/>
      <w:r w:rsidRPr="004710B1">
        <w:rPr>
          <w:sz w:val="12"/>
        </w:rPr>
        <w:t xml:space="preserve"> that NDT debate is not the best vehicle for teaching beginners. The problem is that </w:t>
      </w:r>
      <w:r w:rsidRPr="00821112">
        <w:rPr>
          <w:rStyle w:val="Style4Char"/>
          <w:rFonts w:eastAsia="Calibri"/>
          <w:highlight w:val="cyan"/>
        </w:rPr>
        <w:t>broad</w:t>
      </w:r>
      <w:r w:rsidRPr="004710B1">
        <w:rPr>
          <w:sz w:val="12"/>
        </w:rPr>
        <w:t xml:space="preserve"> policy </w:t>
      </w:r>
      <w:r w:rsidRPr="00821112">
        <w:rPr>
          <w:rStyle w:val="Style4Char"/>
          <w:rFonts w:eastAsia="Calibri"/>
          <w:highlight w:val="cyan"/>
        </w:rPr>
        <w:t xml:space="preserve">topics terrify </w:t>
      </w:r>
      <w:r w:rsidRPr="004710B1">
        <w:rPr>
          <w:rStyle w:val="Style4Char"/>
          <w:rFonts w:eastAsia="Calibri"/>
          <w:sz w:val="12"/>
        </w:rPr>
        <w:t xml:space="preserve">novice </w:t>
      </w:r>
      <w:r w:rsidRPr="00821112">
        <w:rPr>
          <w:rStyle w:val="Style4Char"/>
          <w:rFonts w:eastAsia="Calibri"/>
          <w:highlight w:val="cyan"/>
        </w:rPr>
        <w:t>debaters</w:t>
      </w:r>
      <w:r w:rsidRPr="004710B1">
        <w:rPr>
          <w:sz w:val="12"/>
        </w:rPr>
        <w:t xml:space="preserve">, especially those who lack high school debate experience. </w:t>
      </w:r>
      <w:r w:rsidRPr="00821112">
        <w:rPr>
          <w:rStyle w:val="Style4Char"/>
          <w:rFonts w:eastAsia="Calibri"/>
          <w:highlight w:val="cyan"/>
        </w:rPr>
        <w:t>They are unable to cope with the breadth</w:t>
      </w:r>
      <w:r w:rsidRPr="004710B1">
        <w:rPr>
          <w:sz w:val="12"/>
        </w:rPr>
        <w:t xml:space="preserve"> of the topic </w:t>
      </w:r>
      <w:r w:rsidRPr="004710B1">
        <w:rPr>
          <w:rStyle w:val="Style4Char"/>
          <w:rFonts w:eastAsia="Calibri"/>
          <w:sz w:val="12"/>
        </w:rPr>
        <w:t>and experience</w:t>
      </w:r>
      <w:r w:rsidRPr="004710B1">
        <w:rPr>
          <w:sz w:val="12"/>
        </w:rPr>
        <w:t xml:space="preserve"> “negophobia,”7 </w:t>
      </w:r>
      <w:r w:rsidRPr="004710B1">
        <w:rPr>
          <w:rStyle w:val="Style4Char"/>
          <w:rFonts w:eastAsia="Calibri"/>
          <w:sz w:val="12"/>
        </w:rPr>
        <w:t>the fear of debating negative</w:t>
      </w:r>
      <w:r w:rsidRPr="004710B1">
        <w:rPr>
          <w:sz w:val="12"/>
        </w:rPr>
        <w:t xml:space="preserve">. As a consequence, the educational advantages associated with teaching novices through policy debate are lost: “Yet all of these benefits fly out the window as rookies in their formative stage quickly experience humiliation at being </w:t>
      </w:r>
      <w:proofErr w:type="spellStart"/>
      <w:r w:rsidRPr="004710B1">
        <w:rPr>
          <w:sz w:val="12"/>
        </w:rPr>
        <w:t>caugh</w:t>
      </w:r>
      <w:proofErr w:type="spellEnd"/>
      <w:r w:rsidRPr="004710B1">
        <w:rPr>
          <w:sz w:val="12"/>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w:t>
      </w:r>
      <w:r w:rsidRPr="00821112">
        <w:rPr>
          <w:rStyle w:val="Style4Char"/>
          <w:rFonts w:eastAsia="Calibri"/>
          <w:highlight w:val="cyan"/>
        </w:rPr>
        <w:t>broad topics</w:t>
      </w:r>
      <w:r w:rsidRPr="004710B1">
        <w:rPr>
          <w:sz w:val="12"/>
        </w:rPr>
        <w:t xml:space="preserve"> also </w:t>
      </w:r>
      <w:r w:rsidRPr="00821112">
        <w:rPr>
          <w:rStyle w:val="Style4Char"/>
          <w:rFonts w:eastAsia="Calibri"/>
          <w:highlight w:val="cyan"/>
        </w:rPr>
        <w:t>discourage experienced debaters from continued participation</w:t>
      </w:r>
      <w:r w:rsidRPr="000C1097">
        <w:rPr>
          <w:sz w:val="12"/>
          <w:highlight w:val="cyan"/>
        </w:rPr>
        <w:t xml:space="preserve"> </w:t>
      </w:r>
      <w:r w:rsidRPr="000C1097">
        <w:rPr>
          <w:sz w:val="12"/>
          <w:highlight w:val="lightGray"/>
        </w:rPr>
        <w:t>i</w:t>
      </w:r>
      <w:r w:rsidRPr="004710B1">
        <w:rPr>
          <w:sz w:val="12"/>
        </w:rPr>
        <w:t xml:space="preserve">n policy debate. Here, the claim is that </w:t>
      </w:r>
      <w:r w:rsidRPr="004710B1">
        <w:rPr>
          <w:rStyle w:val="Style4Char"/>
          <w:rFonts w:eastAsia="Calibri"/>
          <w:sz w:val="12"/>
        </w:rPr>
        <w:t>it takes so much times and effort to be competitive on a broad topic that students</w:t>
      </w:r>
      <w:r w:rsidRPr="004710B1">
        <w:rPr>
          <w:sz w:val="12"/>
        </w:rPr>
        <w:t xml:space="preserve"> who are concerned with doing more than just debate </w:t>
      </w:r>
      <w:r w:rsidRPr="004710B1">
        <w:rPr>
          <w:rStyle w:val="Style4Char"/>
          <w:rFonts w:eastAsia="Calibri"/>
          <w:sz w:val="12"/>
        </w:rPr>
        <w:t>are forced out of the activity</w:t>
      </w:r>
      <w:r w:rsidRPr="004710B1">
        <w:rPr>
          <w:sz w:val="12"/>
        </w:rPr>
        <w:t xml:space="preserve">.9 </w:t>
      </w:r>
      <w:proofErr w:type="spellStart"/>
      <w:r w:rsidRPr="004710B1">
        <w:rPr>
          <w:sz w:val="12"/>
        </w:rPr>
        <w:t>Gaske</w:t>
      </w:r>
      <w:proofErr w:type="spellEnd"/>
      <w:r w:rsidRPr="004710B1">
        <w:rPr>
          <w:sz w:val="12"/>
        </w:rPr>
        <w:t xml:space="preserve"> notes, that “broad topics discourage participation because of insufficient time to do requisite research.”10 </w:t>
      </w:r>
      <w:r w:rsidRPr="004710B1">
        <w:rPr>
          <w:rStyle w:val="Style4Char"/>
          <w:rFonts w:eastAsia="Calibri"/>
          <w:sz w:val="12"/>
        </w:rPr>
        <w:t xml:space="preserve">The final effect may be that entire </w:t>
      </w:r>
      <w:r w:rsidRPr="00821112">
        <w:rPr>
          <w:rStyle w:val="Style4Char"/>
          <w:rFonts w:eastAsia="Calibri"/>
          <w:highlight w:val="cyan"/>
        </w:rPr>
        <w:t>programs</w:t>
      </w:r>
      <w:r w:rsidRPr="004710B1">
        <w:rPr>
          <w:sz w:val="12"/>
        </w:rPr>
        <w:t xml:space="preserve"> either </w:t>
      </w:r>
      <w:r w:rsidRPr="00821112">
        <w:rPr>
          <w:rStyle w:val="Style4Char"/>
          <w:rFonts w:eastAsia="Calibri"/>
          <w:highlight w:val="cyan"/>
        </w:rPr>
        <w:t>cease functioning</w:t>
      </w:r>
      <w:r w:rsidRPr="004710B1">
        <w:rPr>
          <w:sz w:val="12"/>
        </w:rPr>
        <w:t xml:space="preserve"> or shift to value debate as a way to avoid unreasonable research burdens. </w:t>
      </w:r>
      <w:proofErr w:type="spellStart"/>
      <w:r w:rsidRPr="004710B1">
        <w:rPr>
          <w:sz w:val="12"/>
        </w:rPr>
        <w:t>Boman</w:t>
      </w:r>
      <w:proofErr w:type="spellEnd"/>
      <w:r w:rsidRPr="004710B1">
        <w:rPr>
          <w:sz w:val="12"/>
        </w:rPr>
        <w:t xml:space="preserve"> supports this point: “It is this expanding necessity of evidence, and thereby research, which has created a competitive imbalance between institutions that participate in academic debate.”11 In this view, it is the competitive imbalance resulting from the use of broad topics that has led some small schools to cancel their programs. </w:t>
      </w:r>
    </w:p>
    <w:p w:rsidR="00630747" w:rsidRDefault="00630747" w:rsidP="00630747"/>
    <w:p w:rsidR="00630747" w:rsidRDefault="00630747" w:rsidP="00630747">
      <w:pPr>
        <w:pStyle w:val="Heading2"/>
      </w:pPr>
      <w:r>
        <w:lastRenderedPageBreak/>
        <w:t>1NR</w:t>
      </w:r>
    </w:p>
    <w:p w:rsidR="00630747" w:rsidRDefault="00630747" w:rsidP="00630747"/>
    <w:p w:rsidR="00630747" w:rsidRDefault="00630747" w:rsidP="00630747">
      <w:pPr>
        <w:pStyle w:val="Heading3"/>
      </w:pPr>
      <w:r>
        <w:lastRenderedPageBreak/>
        <w:t>new sheet</w:t>
      </w:r>
    </w:p>
    <w:p w:rsidR="00630747" w:rsidRDefault="00630747" w:rsidP="00630747"/>
    <w:p w:rsidR="00630747" w:rsidRPr="00195EE2" w:rsidRDefault="00630747" w:rsidP="00630747">
      <w:pPr>
        <w:pStyle w:val="Heading4"/>
        <w:rPr>
          <w:rFonts w:eastAsia="Times New Roman"/>
        </w:rPr>
      </w:pPr>
      <w:r w:rsidRPr="00195EE2">
        <w:rPr>
          <w:rFonts w:eastAsia="Times New Roman"/>
        </w:rPr>
        <w:t xml:space="preserve">In every way the </w:t>
      </w:r>
      <w:r>
        <w:rPr>
          <w:rFonts w:eastAsia="Times New Roman"/>
        </w:rPr>
        <w:t>f word</w:t>
      </w:r>
      <w:r w:rsidRPr="00195EE2">
        <w:rPr>
          <w:rFonts w:eastAsia="Times New Roman"/>
        </w:rPr>
        <w:t xml:space="preserve"> is </w:t>
      </w:r>
      <w:proofErr w:type="spellStart"/>
      <w:r w:rsidRPr="00195EE2">
        <w:rPr>
          <w:rFonts w:eastAsia="Times New Roman"/>
        </w:rPr>
        <w:t>patriarchical</w:t>
      </w:r>
      <w:proofErr w:type="spellEnd"/>
      <w:r w:rsidRPr="00195EE2">
        <w:rPr>
          <w:rFonts w:eastAsia="Times New Roman"/>
        </w:rPr>
        <w:t xml:space="preserve"> and </w:t>
      </w:r>
      <w:proofErr w:type="spellStart"/>
      <w:r w:rsidRPr="00195EE2">
        <w:rPr>
          <w:rFonts w:eastAsia="Times New Roman"/>
        </w:rPr>
        <w:t>heterosexualizes</w:t>
      </w:r>
      <w:proofErr w:type="spellEnd"/>
      <w:r w:rsidRPr="00195EE2">
        <w:rPr>
          <w:rFonts w:eastAsia="Times New Roman"/>
        </w:rPr>
        <w:t xml:space="preserve"> violence and power</w:t>
      </w:r>
      <w:r>
        <w:rPr>
          <w:rFonts w:eastAsia="Times New Roman"/>
        </w:rPr>
        <w:t xml:space="preserve">—proves their </w:t>
      </w:r>
      <w:r>
        <w:rPr>
          <w:rFonts w:eastAsia="Times New Roman"/>
        </w:rPr>
        <w:t>knowledge production is violent</w:t>
      </w:r>
    </w:p>
    <w:p w:rsidR="00630747" w:rsidRPr="00195EE2" w:rsidRDefault="00630747" w:rsidP="00630747">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4"/>
          <w:szCs w:val="24"/>
        </w:rPr>
        <w:t>Johnson 97</w:t>
      </w:r>
      <w:r w:rsidRPr="00195EE2">
        <w:rPr>
          <w:rFonts w:ascii="Arial" w:eastAsia="Times New Roman" w:hAnsi="Arial" w:cs="Arial"/>
          <w:color w:val="222222"/>
          <w:sz w:val="20"/>
          <w:szCs w:val="20"/>
        </w:rPr>
        <w:t xml:space="preserve"> (Allan Johnson, sociologist with 30 </w:t>
      </w:r>
      <w:proofErr w:type="spellStart"/>
      <w:r w:rsidRPr="00195EE2">
        <w:rPr>
          <w:rFonts w:ascii="Arial" w:eastAsia="Times New Roman" w:hAnsi="Arial" w:cs="Arial"/>
          <w:color w:val="222222"/>
          <w:sz w:val="20"/>
          <w:szCs w:val="20"/>
        </w:rPr>
        <w:t>yrs</w:t>
      </w:r>
      <w:proofErr w:type="spellEnd"/>
      <w:r w:rsidRPr="00195EE2">
        <w:rPr>
          <w:rFonts w:ascii="Arial" w:eastAsia="Times New Roman" w:hAnsi="Arial" w:cs="Arial"/>
          <w:color w:val="222222"/>
          <w:sz w:val="20"/>
          <w:szCs w:val="20"/>
        </w:rPr>
        <w:t xml:space="preserve"> teaching experience, 1997,</w:t>
      </w:r>
      <w:proofErr w:type="gramStart"/>
      <w:r w:rsidRPr="00195EE2">
        <w:rPr>
          <w:rFonts w:ascii="Arial" w:eastAsia="Times New Roman" w:hAnsi="Arial" w:cs="Arial"/>
          <w:color w:val="222222"/>
          <w:sz w:val="20"/>
          <w:szCs w:val="20"/>
        </w:rPr>
        <w:t>  “</w:t>
      </w:r>
      <w:proofErr w:type="gramEnd"/>
      <w:r w:rsidRPr="00195EE2">
        <w:rPr>
          <w:rFonts w:ascii="Arial" w:eastAsia="Times New Roman" w:hAnsi="Arial" w:cs="Arial"/>
          <w:color w:val="222222"/>
          <w:sz w:val="20"/>
          <w:szCs w:val="20"/>
        </w:rPr>
        <w:t xml:space="preserve">The gender knot: unraveling our </w:t>
      </w:r>
      <w:proofErr w:type="spellStart"/>
      <w:r w:rsidRPr="00195EE2">
        <w:rPr>
          <w:rFonts w:ascii="Arial" w:eastAsia="Times New Roman" w:hAnsi="Arial" w:cs="Arial"/>
          <w:color w:val="222222"/>
          <w:sz w:val="20"/>
          <w:szCs w:val="20"/>
        </w:rPr>
        <w:t>patriarchical</w:t>
      </w:r>
      <w:proofErr w:type="spellEnd"/>
      <w:r w:rsidRPr="00195EE2">
        <w:rPr>
          <w:rFonts w:ascii="Arial" w:eastAsia="Times New Roman" w:hAnsi="Arial" w:cs="Arial"/>
          <w:color w:val="222222"/>
          <w:sz w:val="20"/>
          <w:szCs w:val="20"/>
        </w:rPr>
        <w:t xml:space="preserve"> legacy “, p.150)</w:t>
      </w:r>
    </w:p>
    <w:p w:rsidR="00630747" w:rsidRPr="00195EE2" w:rsidRDefault="00630747" w:rsidP="00630747">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rPr>
        <w:t> </w:t>
      </w:r>
    </w:p>
    <w:p w:rsidR="00630747" w:rsidRPr="00195EE2" w:rsidRDefault="00630747" w:rsidP="00630747">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shd w:val="clear" w:color="auto" w:fill="FFFF00"/>
        </w:rPr>
        <w:t>The patriarchal form of heterosexuality is male dominated</w:t>
      </w:r>
      <w:r w:rsidRPr="00195EE2">
        <w:rPr>
          <w:rFonts w:ascii="Arial" w:eastAsia="Times New Roman" w:hAnsi="Arial" w:cs="Arial"/>
          <w:color w:val="222222"/>
          <w:sz w:val="20"/>
          <w:szCs w:val="20"/>
        </w:rPr>
        <w:t>, male identified, male centered and organized around an obsession with control. As such, its social significance goes beyond sexuality per se, because it also serves as a general model for male dominance and for dominance and aggression in general. Whether the authority figure is a father, lover, husband, or employer, the underlying dynamic of control typically involves cultural themes tied to sexuality in one way or another. </w:t>
      </w:r>
      <w:r w:rsidRPr="00195EE2">
        <w:rPr>
          <w:rFonts w:ascii="Arial" w:eastAsia="Times New Roman" w:hAnsi="Arial" w:cs="Arial"/>
          <w:color w:val="222222"/>
          <w:sz w:val="20"/>
          <w:szCs w:val="20"/>
          <w:shd w:val="clear" w:color="auto" w:fill="FFFF00"/>
        </w:rPr>
        <w:t>The</w:t>
      </w:r>
      <w:r w:rsidRPr="00195EE2">
        <w:rPr>
          <w:rFonts w:ascii="Arial" w:eastAsia="Times New Roman" w:hAnsi="Arial" w:cs="Arial"/>
          <w:color w:val="222222"/>
          <w:sz w:val="20"/>
          <w:szCs w:val="20"/>
        </w:rPr>
        <w:t> common </w:t>
      </w:r>
      <w:r w:rsidRPr="00195EE2">
        <w:rPr>
          <w:rFonts w:ascii="Arial" w:eastAsia="Times New Roman" w:hAnsi="Arial" w:cs="Arial"/>
          <w:color w:val="222222"/>
          <w:sz w:val="20"/>
          <w:szCs w:val="20"/>
          <w:shd w:val="clear" w:color="auto" w:fill="FFFF00"/>
        </w:rPr>
        <w:t>expression, “</w:t>
      </w:r>
      <w:r w:rsidRPr="00195EE2">
        <w:t>Fuck you!”</w:t>
      </w:r>
      <w:r w:rsidRPr="00195EE2">
        <w:rPr>
          <w:rFonts w:ascii="Arial" w:eastAsia="Times New Roman" w:hAnsi="Arial" w:cs="Arial"/>
          <w:color w:val="222222"/>
          <w:sz w:val="20"/>
          <w:szCs w:val="20"/>
        </w:rPr>
        <w:t> for example, </w:t>
      </w:r>
      <w:proofErr w:type="spellStart"/>
      <w:r w:rsidRPr="00195EE2">
        <w:rPr>
          <w:rFonts w:ascii="Arial" w:eastAsia="Times New Roman" w:hAnsi="Arial" w:cs="Arial"/>
          <w:color w:val="222222"/>
          <w:sz w:val="20"/>
          <w:szCs w:val="20"/>
          <w:shd w:val="clear" w:color="auto" w:fill="FFFF00"/>
        </w:rPr>
        <w:t>heterosexualizes</w:t>
      </w:r>
      <w:proofErr w:type="spellEnd"/>
      <w:r w:rsidRPr="00195EE2">
        <w:rPr>
          <w:rFonts w:ascii="Arial" w:eastAsia="Times New Roman" w:hAnsi="Arial" w:cs="Arial"/>
          <w:color w:val="222222"/>
          <w:sz w:val="20"/>
          <w:szCs w:val="20"/>
          <w:shd w:val="clear" w:color="auto" w:fill="FFFF00"/>
        </w:rPr>
        <w:t xml:space="preserve"> aggression by identifying the aggressor with men </w:t>
      </w:r>
      <w:r w:rsidRPr="00195EE2">
        <w:t>who fuck</w:t>
      </w:r>
      <w:r w:rsidRPr="00195EE2">
        <w:rPr>
          <w:rFonts w:ascii="Arial" w:eastAsia="Times New Roman" w:hAnsi="Arial" w:cs="Arial"/>
          <w:color w:val="222222"/>
          <w:sz w:val="20"/>
          <w:szCs w:val="20"/>
          <w:shd w:val="clear" w:color="auto" w:fill="FFFF00"/>
        </w:rPr>
        <w:t xml:space="preserve"> and the object of aggression with women </w:t>
      </w:r>
      <w:r w:rsidRPr="00195EE2">
        <w:t>who are fucked</w:t>
      </w:r>
      <w:r w:rsidRPr="00195EE2">
        <w:rPr>
          <w:rFonts w:ascii="Arial" w:eastAsia="Times New Roman" w:hAnsi="Arial" w:cs="Arial"/>
          <w:color w:val="222222"/>
          <w:sz w:val="20"/>
          <w:szCs w:val="20"/>
        </w:rPr>
        <w:t>. Similarly, </w:t>
      </w:r>
      <w:r w:rsidRPr="00195EE2">
        <w:rPr>
          <w:rFonts w:ascii="Arial" w:eastAsia="Times New Roman" w:hAnsi="Arial" w:cs="Arial"/>
          <w:color w:val="222222"/>
          <w:sz w:val="20"/>
          <w:szCs w:val="20"/>
          <w:shd w:val="clear" w:color="auto" w:fill="FFFF00"/>
        </w:rPr>
        <w:t>being</w:t>
      </w:r>
      <w:r w:rsidRPr="00195EE2">
        <w:rPr>
          <w:rFonts w:ascii="Arial" w:eastAsia="Times New Roman" w:hAnsi="Arial" w:cs="Arial"/>
          <w:color w:val="222222"/>
          <w:sz w:val="20"/>
          <w:szCs w:val="20"/>
        </w:rPr>
        <w:t> hurt or </w:t>
      </w:r>
      <w:r w:rsidRPr="00195EE2">
        <w:rPr>
          <w:rFonts w:ascii="Arial" w:eastAsia="Times New Roman" w:hAnsi="Arial" w:cs="Arial"/>
          <w:color w:val="222222"/>
          <w:sz w:val="20"/>
          <w:szCs w:val="20"/>
          <w:shd w:val="clear" w:color="auto" w:fill="FFFF00"/>
        </w:rPr>
        <w:t>taken advantage of is</w:t>
      </w:r>
      <w:r w:rsidRPr="00195EE2">
        <w:rPr>
          <w:rFonts w:ascii="Arial" w:eastAsia="Times New Roman" w:hAnsi="Arial" w:cs="Arial"/>
          <w:color w:val="222222"/>
          <w:sz w:val="20"/>
          <w:szCs w:val="20"/>
        </w:rPr>
        <w:t> often </w:t>
      </w:r>
      <w:r w:rsidRPr="00195EE2">
        <w:rPr>
          <w:rFonts w:ascii="Arial" w:eastAsia="Times New Roman" w:hAnsi="Arial" w:cs="Arial"/>
          <w:color w:val="222222"/>
          <w:sz w:val="20"/>
          <w:szCs w:val="20"/>
          <w:shd w:val="clear" w:color="auto" w:fill="FFFF00"/>
        </w:rPr>
        <w:t>linked to</w:t>
      </w:r>
      <w:r w:rsidRPr="00195EE2">
        <w:rPr>
          <w:rFonts w:ascii="Arial" w:eastAsia="Times New Roman" w:hAnsi="Arial" w:cs="Arial"/>
          <w:color w:val="222222"/>
          <w:sz w:val="20"/>
          <w:szCs w:val="20"/>
        </w:rPr>
        <w:t> heterosexual imagery, as in </w:t>
      </w:r>
      <w:r w:rsidRPr="00195EE2">
        <w:rPr>
          <w:rFonts w:ascii="Arial" w:eastAsia="Times New Roman" w:hAnsi="Arial" w:cs="Arial"/>
          <w:color w:val="222222"/>
          <w:sz w:val="20"/>
          <w:szCs w:val="20"/>
          <w:shd w:val="clear" w:color="auto" w:fill="FFFF00"/>
        </w:rPr>
        <w:t>“I’ve been screwed,”</w:t>
      </w:r>
      <w:r w:rsidRPr="00195EE2">
        <w:rPr>
          <w:rFonts w:ascii="Arial" w:eastAsia="Times New Roman" w:hAnsi="Arial" w:cs="Arial"/>
          <w:color w:val="222222"/>
          <w:sz w:val="20"/>
          <w:szCs w:val="20"/>
        </w:rPr>
        <w:t> “had, “taken,” </w:t>
      </w:r>
      <w:r w:rsidRPr="00195EE2">
        <w:t>or “fucked.”</w:t>
      </w:r>
      <w:r w:rsidRPr="00195EE2">
        <w:rPr>
          <w:rFonts w:ascii="Arial" w:eastAsia="Times New Roman" w:hAnsi="Arial" w:cs="Arial"/>
          <w:color w:val="222222"/>
          <w:sz w:val="20"/>
          <w:szCs w:val="20"/>
        </w:rPr>
        <w:t> The language of warfare is full of heterosexual imagery, from ditties chanted by recruits in basic training (“This is my rifle, this (my penis) is my gun; this is for fighting, this is for fun”) to high command metaphors for nuclear destruction such as “going all the way” and</w:t>
      </w:r>
      <w:proofErr w:type="gramStart"/>
      <w:r w:rsidRPr="00195EE2">
        <w:rPr>
          <w:rFonts w:ascii="Arial" w:eastAsia="Times New Roman" w:hAnsi="Arial" w:cs="Arial"/>
          <w:color w:val="222222"/>
          <w:sz w:val="20"/>
          <w:szCs w:val="20"/>
        </w:rPr>
        <w:t>  “</w:t>
      </w:r>
      <w:proofErr w:type="spellStart"/>
      <w:proofErr w:type="gramEnd"/>
      <w:r w:rsidRPr="00195EE2">
        <w:rPr>
          <w:rFonts w:ascii="Arial" w:eastAsia="Times New Roman" w:hAnsi="Arial" w:cs="Arial"/>
          <w:color w:val="222222"/>
          <w:sz w:val="20"/>
          <w:szCs w:val="20"/>
        </w:rPr>
        <w:t>wargasm</w:t>
      </w:r>
      <w:proofErr w:type="spellEnd"/>
      <w:r w:rsidRPr="00195EE2">
        <w:rPr>
          <w:rFonts w:ascii="Arial" w:eastAsia="Times New Roman" w:hAnsi="Arial" w:cs="Arial"/>
          <w:color w:val="222222"/>
          <w:sz w:val="20"/>
          <w:szCs w:val="20"/>
        </w:rPr>
        <w:t>.” </w:t>
      </w:r>
      <w:r w:rsidRPr="00195EE2">
        <w:rPr>
          <w:rFonts w:ascii="Arial" w:eastAsia="Times New Roman" w:hAnsi="Arial" w:cs="Arial"/>
          <w:color w:val="222222"/>
          <w:sz w:val="20"/>
          <w:szCs w:val="20"/>
          <w:shd w:val="clear" w:color="auto" w:fill="FFFF00"/>
        </w:rPr>
        <w:t>Power is </w:t>
      </w:r>
      <w:r w:rsidRPr="00195EE2">
        <w:rPr>
          <w:rFonts w:ascii="Arial" w:eastAsia="Times New Roman" w:hAnsi="Arial" w:cs="Arial"/>
          <w:color w:val="222222"/>
          <w:sz w:val="20"/>
          <w:szCs w:val="20"/>
        </w:rPr>
        <w:t>also</w:t>
      </w:r>
      <w:r w:rsidRPr="00195EE2">
        <w:rPr>
          <w:rFonts w:ascii="Arial" w:eastAsia="Times New Roman" w:hAnsi="Arial" w:cs="Arial"/>
          <w:color w:val="222222"/>
          <w:sz w:val="20"/>
          <w:szCs w:val="20"/>
          <w:shd w:val="clear" w:color="auto" w:fill="FFFF00"/>
        </w:rPr>
        <w:t> </w:t>
      </w:r>
      <w:proofErr w:type="spellStart"/>
      <w:r w:rsidRPr="00195EE2">
        <w:rPr>
          <w:rFonts w:ascii="Arial" w:eastAsia="Times New Roman" w:hAnsi="Arial" w:cs="Arial"/>
          <w:color w:val="222222"/>
          <w:sz w:val="20"/>
          <w:szCs w:val="20"/>
          <w:shd w:val="clear" w:color="auto" w:fill="FFFF00"/>
        </w:rPr>
        <w:t>heterosexualized</w:t>
      </w:r>
      <w:proofErr w:type="spellEnd"/>
      <w:r w:rsidRPr="00195EE2">
        <w:rPr>
          <w:rFonts w:ascii="Arial" w:eastAsia="Times New Roman" w:hAnsi="Arial" w:cs="Arial"/>
          <w:color w:val="222222"/>
          <w:sz w:val="20"/>
          <w:szCs w:val="20"/>
        </w:rPr>
        <w:t>, as </w:t>
      </w:r>
      <w:r w:rsidRPr="00195EE2">
        <w:rPr>
          <w:rFonts w:ascii="Arial" w:eastAsia="Times New Roman" w:hAnsi="Arial" w:cs="Arial"/>
          <w:color w:val="222222"/>
          <w:sz w:val="20"/>
          <w:szCs w:val="20"/>
          <w:shd w:val="clear" w:color="auto" w:fill="FFFF00"/>
        </w:rPr>
        <w:t>in “screwing the competition,”</w:t>
      </w:r>
      <w:r w:rsidRPr="00195EE2">
        <w:rPr>
          <w:rFonts w:ascii="Arial" w:eastAsia="Times New Roman" w:hAnsi="Arial" w:cs="Arial"/>
          <w:color w:val="222222"/>
          <w:sz w:val="20"/>
          <w:szCs w:val="20"/>
        </w:rPr>
        <w:t> the </w:t>
      </w:r>
      <w:r w:rsidRPr="00195EE2">
        <w:rPr>
          <w:rFonts w:ascii="Arial" w:eastAsia="Times New Roman" w:hAnsi="Arial" w:cs="Arial"/>
          <w:color w:val="222222"/>
          <w:sz w:val="20"/>
          <w:szCs w:val="20"/>
          <w:shd w:val="clear" w:color="auto" w:fill="FFFF00"/>
        </w:rPr>
        <w:t xml:space="preserve">use </w:t>
      </w:r>
      <w:r w:rsidRPr="00195EE2">
        <w:t>of  “fucking “ as an adjective</w:t>
      </w:r>
      <w:r w:rsidRPr="00195EE2">
        <w:rPr>
          <w:rFonts w:ascii="Arial" w:eastAsia="Times New Roman" w:hAnsi="Arial" w:cs="Arial"/>
          <w:color w:val="222222"/>
          <w:sz w:val="20"/>
          <w:szCs w:val="20"/>
          <w:shd w:val="clear" w:color="auto" w:fill="FFFF00"/>
        </w:rPr>
        <w:t xml:space="preserve"> indicating something of awesome proportions </w:t>
      </w:r>
      <w:r w:rsidRPr="00195EE2">
        <w:t>(as in “fucking fantastic</w:t>
      </w:r>
      <w:r w:rsidRPr="00195EE2">
        <w:rPr>
          <w:rFonts w:ascii="Arial" w:eastAsia="Times New Roman" w:hAnsi="Arial" w:cs="Arial"/>
          <w:color w:val="222222"/>
          <w:sz w:val="20"/>
          <w:szCs w:val="20"/>
        </w:rPr>
        <w:t>”), or the idea that men have the right to sexualize all women, including employees, co-workers, strangers on the street, and daughters.37 There is a popular romanticized notion that fathers should guard the sexual integrity of their daughters and maintain their own proprietary interest until they turn it over, reluctantly and sometimes with displays of jealousy, to husbands. The film Father of the Bride, for example, shows how far a father will go to act out jealousy over his daughter's impending marriage. </w:t>
      </w:r>
      <w:r w:rsidRPr="00195EE2">
        <w:rPr>
          <w:rFonts w:ascii="Arial" w:eastAsia="Times New Roman" w:hAnsi="Arial" w:cs="Arial"/>
          <w:color w:val="222222"/>
          <w:sz w:val="20"/>
          <w:szCs w:val="20"/>
          <w:shd w:val="clear" w:color="auto" w:fill="FFFF00"/>
        </w:rPr>
        <w:t>We're supposed to take this as cute foolishness in spite of its clear basis in cultural</w:t>
      </w:r>
      <w:r w:rsidRPr="00195EE2">
        <w:rPr>
          <w:rFonts w:ascii="Arial" w:eastAsia="Times New Roman" w:hAnsi="Arial" w:cs="Arial"/>
          <w:color w:val="222222"/>
          <w:sz w:val="20"/>
          <w:szCs w:val="20"/>
        </w:rPr>
        <w:t> images of daughters as romantic sexual property, </w:t>
      </w:r>
      <w:r w:rsidRPr="00195EE2">
        <w:rPr>
          <w:rFonts w:ascii="Arial" w:eastAsia="Times New Roman" w:hAnsi="Arial" w:cs="Arial"/>
          <w:color w:val="222222"/>
          <w:sz w:val="20"/>
          <w:szCs w:val="20"/>
          <w:shd w:val="clear" w:color="auto" w:fill="FFFF00"/>
        </w:rPr>
        <w:t>images rooted in core patriarchal ideas about heterosexuality and its relation to male privilege and women's oppression.</w:t>
      </w:r>
    </w:p>
    <w:p w:rsidR="00630747" w:rsidRPr="00630747" w:rsidRDefault="00630747" w:rsidP="00630747"/>
    <w:p w:rsidR="00630747" w:rsidRDefault="00630747" w:rsidP="00630747">
      <w:pPr>
        <w:pStyle w:val="Heading3"/>
      </w:pPr>
      <w:r>
        <w:lastRenderedPageBreak/>
        <w:t>speciesism</w:t>
      </w:r>
    </w:p>
    <w:p w:rsidR="00630747" w:rsidRDefault="00630747" w:rsidP="00630747"/>
    <w:p w:rsidR="00630747" w:rsidRDefault="00630747" w:rsidP="00630747">
      <w:r>
        <w:rPr>
          <w:b/>
        </w:rPr>
        <w:t>Wolfe 9</w:t>
      </w:r>
      <w:r>
        <w:t xml:space="preserve">—Bruce and Elizabeth </w:t>
      </w:r>
      <w:proofErr w:type="spellStart"/>
      <w:r>
        <w:t>Dunlevie</w:t>
      </w:r>
      <w:proofErr w:type="spellEnd"/>
      <w:r>
        <w:t xml:space="preserve"> Professor of English at Rice University </w:t>
      </w:r>
    </w:p>
    <w:p w:rsidR="00630747" w:rsidRPr="00B7561C" w:rsidRDefault="00630747" w:rsidP="00630747">
      <w:pPr>
        <w:rPr>
          <w:sz w:val="16"/>
          <w:szCs w:val="16"/>
        </w:rPr>
      </w:pPr>
      <w:r w:rsidRPr="00B7561C">
        <w:rPr>
          <w:sz w:val="16"/>
          <w:szCs w:val="16"/>
        </w:rPr>
        <w:t xml:space="preserve">(Cary, “Human, All Too Human: “Animal Studies” and the Humanities”, PMLA, Volume 124, Number 2, March 2009, pp. 564–575 (12), </w:t>
      </w:r>
      <w:proofErr w:type="spellStart"/>
      <w:r w:rsidRPr="00B7561C">
        <w:rPr>
          <w:sz w:val="16"/>
          <w:szCs w:val="16"/>
        </w:rPr>
        <w:t>dml</w:t>
      </w:r>
      <w:proofErr w:type="spellEnd"/>
      <w:r w:rsidRPr="00B7561C">
        <w:rPr>
          <w:sz w:val="16"/>
          <w:szCs w:val="16"/>
        </w:rPr>
        <w:t>)</w:t>
      </w:r>
    </w:p>
    <w:p w:rsidR="00630747" w:rsidRDefault="00630747" w:rsidP="00630747"/>
    <w:p w:rsidR="00630747" w:rsidRPr="003B781E" w:rsidRDefault="00630747" w:rsidP="00630747">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w:t>
      </w:r>
      <w:proofErr w:type="spellStart"/>
      <w:r w:rsidRPr="003B781E">
        <w:rPr>
          <w:sz w:val="16"/>
        </w:rPr>
        <w:t>disciplinarity</w:t>
      </w:r>
      <w:proofErr w:type="spellEnd"/>
      <w:r w:rsidRPr="003B781E">
        <w:rPr>
          <w:sz w:val="16"/>
        </w:rPr>
        <w:t xml:space="preserve">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 xml:space="preserve">not just the level of content, </w:t>
      </w:r>
      <w:proofErr w:type="spellStart"/>
      <w:r w:rsidRPr="00491DF6">
        <w:rPr>
          <w:rStyle w:val="StyleBoldUnderline"/>
        </w:rPr>
        <w:t>thematics</w:t>
      </w:r>
      <w:proofErr w:type="spellEnd"/>
      <w:r w:rsidRPr="00491DF6">
        <w:rPr>
          <w:rStyle w:val="StyleBoldUnderline"/>
        </w:rPr>
        <w:t>,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w:t>
      </w:r>
      <w:proofErr w:type="spellStart"/>
      <w:r w:rsidRPr="003B781E">
        <w:rPr>
          <w:sz w:val="16"/>
        </w:rPr>
        <w:t>studies</w:t>
      </w:r>
      <w:proofErr w:type="spellEnd"/>
      <w:r w:rsidRPr="003B781E">
        <w:rPr>
          <w:sz w:val="16"/>
        </w:rPr>
        <w:t xml:space="preserve"> the animal). </w:t>
      </w:r>
      <w:proofErr w:type="gramStart"/>
      <w:r w:rsidRPr="003B781E">
        <w:rPr>
          <w:sz w:val="16"/>
        </w:rPr>
        <w:t xml:space="preserve">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w:t>
      </w:r>
      <w:proofErr w:type="gramEnd"/>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 xml:space="preserve">throwing into question the schema of the human who undertakes such </w:t>
      </w:r>
      <w:proofErr w:type="spellStart"/>
      <w:r w:rsidRPr="00987652">
        <w:rPr>
          <w:rStyle w:val="StyleBoldUnderline"/>
          <w:highlight w:val="cyan"/>
        </w:rPr>
        <w:t>pluralization</w:t>
      </w:r>
      <w:proofErr w:type="spellEnd"/>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630747" w:rsidRPr="003B781E" w:rsidRDefault="00630747" w:rsidP="00630747">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w:t>
      </w:r>
      <w:proofErr w:type="spellStart"/>
      <w:r w:rsidRPr="003B781E">
        <w:rPr>
          <w:sz w:val="16"/>
        </w:rPr>
        <w:t>Tilottama</w:t>
      </w:r>
      <w:proofErr w:type="spellEnd"/>
      <w:r w:rsidRPr="003B781E">
        <w:rPr>
          <w:sz w:val="16"/>
        </w:rPr>
        <w:t xml:space="preserve"> </w:t>
      </w:r>
      <w:proofErr w:type="spellStart"/>
      <w:r w:rsidRPr="003B781E">
        <w:rPr>
          <w:sz w:val="16"/>
        </w:rPr>
        <w:t>Rajan</w:t>
      </w:r>
      <w:proofErr w:type="spellEnd"/>
      <w:r w:rsidRPr="003B781E">
        <w:rPr>
          <w:sz w:val="16"/>
        </w:rPr>
        <w:t xml:space="preserve"> has argued that </w:t>
      </w:r>
      <w:r w:rsidRPr="00987652">
        <w:rPr>
          <w:rStyle w:val="StyleBoldUnderline"/>
          <w:highlight w:val="cyan"/>
        </w:rPr>
        <w:t>this</w:t>
      </w:r>
      <w:r w:rsidRPr="003B781E">
        <w:rPr>
          <w:sz w:val="16"/>
        </w:rPr>
        <w:t xml:space="preserve"> “</w:t>
      </w:r>
      <w:proofErr w:type="spellStart"/>
      <w:r w:rsidRPr="003B781E">
        <w:rPr>
          <w:sz w:val="16"/>
        </w:rPr>
        <w:t>dereferentialization</w:t>
      </w:r>
      <w:proofErr w:type="spellEnd"/>
      <w:r w:rsidRPr="003B781E">
        <w:rPr>
          <w:sz w:val="16"/>
        </w:rPr>
        <w:t>”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proofErr w:type="gramStart"/>
      <w:r w:rsidRPr="00491DF6">
        <w:rPr>
          <w:rStyle w:val="StyleBoldUnderline"/>
        </w:rPr>
        <w:t xml:space="preserve">this light, </w:t>
      </w:r>
      <w:r w:rsidRPr="00987652">
        <w:rPr>
          <w:rStyle w:val="StyleBoldUnderline"/>
          <w:highlight w:val="cyan"/>
        </w:rPr>
        <w:t>animal studies</w:t>
      </w:r>
      <w:proofErr w:type="gramEnd"/>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630747" w:rsidRPr="003B781E" w:rsidRDefault="00630747" w:rsidP="00630747">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w:t>
      </w:r>
      <w:proofErr w:type="spellStart"/>
      <w:r w:rsidRPr="00491DF6">
        <w:rPr>
          <w:rStyle w:val="StyleBoldUnderline"/>
        </w:rPr>
        <w:t>thematics</w:t>
      </w:r>
      <w:proofErr w:type="spellEnd"/>
      <w:r w:rsidRPr="00491DF6">
        <w:rPr>
          <w:rStyle w:val="StyleBoldUnderline"/>
        </w:rPr>
        <w:t xml:space="preserve">,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w:t>
      </w:r>
      <w:proofErr w:type="spellStart"/>
      <w:r w:rsidRPr="003B781E">
        <w:rPr>
          <w:sz w:val="16"/>
        </w:rPr>
        <w:t>Rajan</w:t>
      </w:r>
      <w:proofErr w:type="spellEnd"/>
      <w:r w:rsidRPr="003B781E">
        <w:rPr>
          <w:sz w:val="16"/>
        </w:rPr>
        <w:t>—many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resides in its power to remind us that it is not enough to reread and reinterpret</w:t>
      </w:r>
      <w:r w:rsidRPr="003B781E">
        <w:rPr>
          <w:sz w:val="16"/>
        </w:rPr>
        <w:t>—from a safe ontological distance, as it were—</w:t>
      </w:r>
      <w:r w:rsidRPr="00987652">
        <w:rPr>
          <w:rStyle w:val="StyleBoldUnderline"/>
          <w:highlight w:val="cyan"/>
        </w:rPr>
        <w:t xml:space="preserve">the relation of metaphor and species difference, the cross-pollination of </w:t>
      </w:r>
      <w:proofErr w:type="spellStart"/>
      <w:r w:rsidRPr="00987652">
        <w:rPr>
          <w:rStyle w:val="StyleBoldUnderline"/>
          <w:highlight w:val="cyan"/>
        </w:rPr>
        <w:t>speciesist</w:t>
      </w:r>
      <w:proofErr w:type="spellEnd"/>
      <w:r w:rsidRPr="00987652">
        <w:rPr>
          <w:rStyle w:val="StyleBoldUnderline"/>
          <w:highlight w:val="cyan"/>
        </w:rPr>
        <w: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w:t>
      </w:r>
      <w:r w:rsidRPr="003B781E">
        <w:rPr>
          <w:sz w:val="16"/>
        </w:rPr>
        <w:lastRenderedPageBreak/>
        <w:t xml:space="preserve">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w:t>
      </w:r>
      <w:proofErr w:type="spellStart"/>
      <w:r w:rsidRPr="00491DF6">
        <w:rPr>
          <w:rStyle w:val="StyleBoldUnderline"/>
        </w:rPr>
        <w:t>subdisciplinary</w:t>
      </w:r>
      <w:proofErr w:type="spellEnd"/>
      <w:r w:rsidRPr="00491DF6">
        <w:rPr>
          <w:rStyle w:val="StyleBoldUnderline"/>
        </w:rPr>
        <w:t xml:space="preserve">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630747" w:rsidRPr="00D17C4E" w:rsidRDefault="00630747" w:rsidP="00630747"/>
    <w:p w:rsidR="00630747" w:rsidRPr="00630747" w:rsidRDefault="00630747" w:rsidP="00630747">
      <w:bookmarkStart w:id="0" w:name="_GoBack"/>
      <w:bookmarkEnd w:id="0"/>
    </w:p>
    <w:sectPr w:rsidR="00630747" w:rsidRPr="006307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25C" w:rsidRDefault="0034525C" w:rsidP="005F5576">
      <w:r>
        <w:separator/>
      </w:r>
    </w:p>
  </w:endnote>
  <w:endnote w:type="continuationSeparator" w:id="0">
    <w:p w:rsidR="0034525C" w:rsidRDefault="003452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25C" w:rsidRDefault="0034525C" w:rsidP="005F5576">
      <w:r>
        <w:separator/>
      </w:r>
    </w:p>
  </w:footnote>
  <w:footnote w:type="continuationSeparator" w:id="0">
    <w:p w:rsidR="0034525C" w:rsidRDefault="003452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C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525C"/>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0747"/>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0BC7"/>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96E4A"/>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630747"/>
    <w:rPr>
      <w:rFonts w:ascii="Garamond" w:hAnsi="Garamond"/>
      <w:b/>
      <w:bCs/>
      <w:sz w:val="24"/>
      <w:szCs w:val="24"/>
      <w:u w:val="thick"/>
    </w:rPr>
  </w:style>
  <w:style w:type="character" w:customStyle="1" w:styleId="Bodytext">
    <w:name w:val="Body text_"/>
    <w:basedOn w:val="DefaultParagraphFont"/>
    <w:link w:val="BodyText1"/>
    <w:rsid w:val="00630747"/>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630747"/>
    <w:pPr>
      <w:shd w:val="clear" w:color="auto" w:fill="FFFFFF"/>
      <w:spacing w:line="238" w:lineRule="exact"/>
      <w:jc w:val="both"/>
    </w:pPr>
    <w:rPr>
      <w:rFonts w:ascii="Times New Roman" w:eastAsia="Times New Roman" w:hAnsi="Times New Roman" w:cs="Times New Roman"/>
      <w:sz w:val="19"/>
      <w:szCs w:val="19"/>
    </w:rPr>
  </w:style>
  <w:style w:type="paragraph" w:customStyle="1" w:styleId="Style4">
    <w:name w:val="Style4"/>
    <w:basedOn w:val="Normal"/>
    <w:link w:val="Style4Char"/>
    <w:rsid w:val="00630747"/>
    <w:rPr>
      <w:rFonts w:ascii="Arial Narrow" w:eastAsia="Times New Roman" w:hAnsi="Arial Narrow" w:cs="Times New Roman"/>
      <w:sz w:val="20"/>
      <w:szCs w:val="24"/>
      <w:u w:val="single"/>
    </w:rPr>
  </w:style>
  <w:style w:type="character" w:customStyle="1" w:styleId="Style4Char">
    <w:name w:val="Style4 Char"/>
    <w:link w:val="Style4"/>
    <w:rsid w:val="00630747"/>
    <w:rPr>
      <w:rFonts w:ascii="Arial Narrow" w:eastAsia="Times New Roman" w:hAnsi="Arial Narrow" w:cs="Times New Roman"/>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630747"/>
    <w:rPr>
      <w:rFonts w:ascii="Garamond" w:hAnsi="Garamond"/>
      <w:b/>
      <w:bCs/>
      <w:sz w:val="24"/>
      <w:szCs w:val="24"/>
      <w:u w:val="thick"/>
    </w:rPr>
  </w:style>
  <w:style w:type="character" w:customStyle="1" w:styleId="Bodytext">
    <w:name w:val="Body text_"/>
    <w:basedOn w:val="DefaultParagraphFont"/>
    <w:link w:val="BodyText1"/>
    <w:rsid w:val="00630747"/>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630747"/>
    <w:pPr>
      <w:shd w:val="clear" w:color="auto" w:fill="FFFFFF"/>
      <w:spacing w:line="238" w:lineRule="exact"/>
      <w:jc w:val="both"/>
    </w:pPr>
    <w:rPr>
      <w:rFonts w:ascii="Times New Roman" w:eastAsia="Times New Roman" w:hAnsi="Times New Roman" w:cs="Times New Roman"/>
      <w:sz w:val="19"/>
      <w:szCs w:val="19"/>
    </w:rPr>
  </w:style>
  <w:style w:type="paragraph" w:customStyle="1" w:styleId="Style4">
    <w:name w:val="Style4"/>
    <w:basedOn w:val="Normal"/>
    <w:link w:val="Style4Char"/>
    <w:rsid w:val="00630747"/>
    <w:rPr>
      <w:rFonts w:ascii="Arial Narrow" w:eastAsia="Times New Roman" w:hAnsi="Arial Narrow" w:cs="Times New Roman"/>
      <w:sz w:val="20"/>
      <w:szCs w:val="24"/>
      <w:u w:val="single"/>
    </w:rPr>
  </w:style>
  <w:style w:type="character" w:customStyle="1" w:styleId="Style4Char">
    <w:name w:val="Style4 Char"/>
    <w:link w:val="Style4"/>
    <w:rsid w:val="00630747"/>
    <w:rPr>
      <w:rFonts w:ascii="Arial Narrow" w:eastAsia="Times New Roman" w:hAnsi="Arial Narrow"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KCOd-qWZB_g" TargetMode="External"/><Relationship Id="rId18" Type="http://schemas.openxmlformats.org/officeDocument/2006/relationships/hyperlink" Target="http://www.washingtonpost.com/wp-srv/politics/interactives/campaign08/election/uscounties.html" TargetMode="External"/><Relationship Id="rId3" Type="http://schemas.openxmlformats.org/officeDocument/2006/relationships/customXml" Target="../customXml/item3.xml"/><Relationship Id="rId21" Type="http://schemas.openxmlformats.org/officeDocument/2006/relationships/hyperlink" Target="http://www.criticalanimalstudies.org/JCAS/Journal_Articles_download/Issue_7/bestpatterson.pdf" TargetMode="External"/><Relationship Id="rId7" Type="http://schemas.openxmlformats.org/officeDocument/2006/relationships/webSettings" Target="webSettings.xml"/><Relationship Id="rId12" Type="http://schemas.openxmlformats.org/officeDocument/2006/relationships/hyperlink" Target="http://www.bard.edu/hannaharendtcenter/conference9-12/" TargetMode="External"/><Relationship Id="rId17" Type="http://schemas.openxmlformats.org/officeDocument/2006/relationships/hyperlink" Target="http://en.wikipedia.org/wiki/File:1976prescountymap2.PNG" TargetMode="External"/><Relationship Id="rId2" Type="http://schemas.openxmlformats.org/officeDocument/2006/relationships/customXml" Target="../customXml/item2.xml"/><Relationship Id="rId16" Type="http://schemas.openxmlformats.org/officeDocument/2006/relationships/hyperlink" Target="http://www.livingroomcandidate.org/commercials/1976" TargetMode="External"/><Relationship Id="rId20" Type="http://schemas.openxmlformats.org/officeDocument/2006/relationships/hyperlink" Target="http://m.newyorker.com/reporting/2012/03/19/120319fa_fact_kle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naharendtcenter.org/?p=7741"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youtube.com/watch?v=D91IlKLtIH8" TargetMode="External"/><Relationship Id="rId23" Type="http://schemas.openxmlformats.org/officeDocument/2006/relationships/fontTable" Target="fontTable.xml"/><Relationship Id="rId10" Type="http://schemas.openxmlformats.org/officeDocument/2006/relationships/hyperlink" Target="http://www.bard.edu/academics/faculty/faculty.php?action=details&amp;id=1969" TargetMode="External"/><Relationship Id="rId19" Type="http://schemas.openxmlformats.org/officeDocument/2006/relationships/hyperlink" Target="http://www.nytimes.com/2009/08/02/books/review/Bai-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09/07/15/books/excerpt-what-the-heck-mr-president.html" TargetMode="External"/><Relationship Id="rId22" Type="http://schemas.openxmlformats.org/officeDocument/2006/relationships/hyperlink" Target="http://www.drstevebest.org/AnimalRightsandtheNewEnlighten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23</Pages>
  <Words>11392</Words>
  <Characters>64938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2014-01-04T04:24:00Z</dcterms:created>
  <dcterms:modified xsi:type="dcterms:W3CDTF">2014-01-04T04:45:00Z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