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CB5" w:rsidRDefault="00770CB5" w:rsidP="00770CB5"/>
    <w:p w:rsidR="00770CB5" w:rsidRDefault="00770CB5" w:rsidP="00770CB5">
      <w:pPr>
        <w:pStyle w:val="Heading1"/>
      </w:pPr>
      <w:r>
        <w:lastRenderedPageBreak/>
        <w:t>1NC</w:t>
      </w:r>
    </w:p>
    <w:p w:rsidR="00770CB5" w:rsidRPr="00BC2EDE" w:rsidRDefault="00770CB5" w:rsidP="00770CB5">
      <w:pPr>
        <w:pStyle w:val="Heading3"/>
      </w:pPr>
      <w:r>
        <w:lastRenderedPageBreak/>
        <w:t xml:space="preserve">1NC </w:t>
      </w:r>
    </w:p>
    <w:p w:rsidR="00770CB5" w:rsidRDefault="00770CB5" w:rsidP="00770CB5">
      <w:pPr>
        <w:pStyle w:val="Heading4"/>
      </w:pPr>
      <w:r w:rsidRPr="00BC2EDE">
        <w:t>A. Interpretation</w:t>
      </w:r>
      <w:r>
        <w:t xml:space="preserve"> </w:t>
      </w:r>
      <w:r w:rsidRPr="00BC2EDE">
        <w:t xml:space="preserve">– debate is a game that requires the </w:t>
      </w:r>
      <w:proofErr w:type="spellStart"/>
      <w:r w:rsidRPr="00BC2EDE">
        <w:t>aff</w:t>
      </w:r>
      <w:proofErr w:type="spellEnd"/>
      <w:r w:rsidRPr="00BC2EDE">
        <w:t xml:space="preserve">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770CB5" w:rsidRPr="00BC2EDE" w:rsidRDefault="00770CB5" w:rsidP="00770CB5">
      <w:pPr>
        <w:pStyle w:val="Heading4"/>
      </w:pPr>
      <w:proofErr w:type="gramStart"/>
      <w:r w:rsidRPr="00BC2EDE">
        <w:t>--‘resolved’ means to enact a policy by law.</w:t>
      </w:r>
      <w:proofErr w:type="gramEnd"/>
    </w:p>
    <w:p w:rsidR="00770CB5" w:rsidRPr="00BC2EDE" w:rsidRDefault="00770CB5" w:rsidP="00770CB5">
      <w:r w:rsidRPr="00BC2EDE">
        <w:rPr>
          <w:rStyle w:val="StyleStyleBold12pt"/>
        </w:rPr>
        <w:t>Words and Phrases 64</w:t>
      </w:r>
      <w:r w:rsidRPr="00BC2EDE">
        <w:t xml:space="preserve"> (Permanent Edition)</w:t>
      </w:r>
    </w:p>
    <w:p w:rsidR="00770CB5" w:rsidRPr="00BC2EDE" w:rsidRDefault="00770CB5" w:rsidP="00770CB5"/>
    <w:p w:rsidR="00770CB5" w:rsidRPr="00BC2EDE" w:rsidRDefault="00770CB5" w:rsidP="00770CB5">
      <w:pPr>
        <w:rPr>
          <w:sz w:val="18"/>
        </w:rPr>
      </w:pPr>
      <w:r w:rsidRPr="002F673F">
        <w:rPr>
          <w:rStyle w:val="StyleBoldUnderline"/>
          <w:highlight w:val="yellow"/>
        </w:rPr>
        <w:t xml:space="preserve">Definition of </w:t>
      </w:r>
      <w:r w:rsidRPr="00BC2EDE">
        <w:rPr>
          <w:rStyle w:val="StyleBoldUnderline"/>
        </w:rPr>
        <w:t>the word “</w:t>
      </w:r>
      <w:r w:rsidRPr="002F673F">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2F673F">
        <w:rPr>
          <w:highlight w:val="yellow"/>
          <w:u w:val="single"/>
        </w:rPr>
        <w:t xml:space="preserve">is “to express </w:t>
      </w:r>
      <w:r w:rsidRPr="00BC2EDE">
        <w:rPr>
          <w:u w:val="single"/>
        </w:rPr>
        <w:t xml:space="preserve">an opinion or determination </w:t>
      </w:r>
      <w:r w:rsidRPr="002F673F">
        <w:rPr>
          <w:highlight w:val="yellow"/>
          <w:u w:val="single"/>
        </w:rPr>
        <w:t>by resolution or vote</w:t>
      </w:r>
      <w:r w:rsidRPr="00BC2EDE">
        <w:rPr>
          <w:u w:val="single"/>
        </w:rPr>
        <w:t>;</w:t>
      </w:r>
      <w:r w:rsidRPr="00BC2EDE">
        <w:t xml:space="preserve"> </w:t>
      </w:r>
      <w:r w:rsidRPr="00BC2EDE">
        <w:rPr>
          <w:u w:val="single"/>
        </w:rPr>
        <w:t xml:space="preserve">as ‘it was resolved </w:t>
      </w:r>
      <w:r w:rsidRPr="002F673F">
        <w:rPr>
          <w:highlight w:val="yellow"/>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2F673F">
        <w:rPr>
          <w:rStyle w:val="Style4Char"/>
          <w:szCs w:val="18"/>
          <w:highlight w:val="yellow"/>
        </w:rPr>
        <w:t>similar</w:t>
      </w:r>
      <w:r w:rsidRPr="002F673F">
        <w:rPr>
          <w:sz w:val="18"/>
          <w:highlight w:val="yellow"/>
        </w:rPr>
        <w:t xml:space="preserve"> </w:t>
      </w:r>
      <w:r w:rsidRPr="00BC2EDE">
        <w:rPr>
          <w:sz w:val="16"/>
          <w:szCs w:val="20"/>
        </w:rPr>
        <w:t>force</w:t>
      </w:r>
      <w:r w:rsidRPr="00BC2EDE">
        <w:rPr>
          <w:sz w:val="18"/>
        </w:rPr>
        <w:t xml:space="preserve"> </w:t>
      </w:r>
      <w:r w:rsidRPr="002F673F">
        <w:rPr>
          <w:rStyle w:val="Style4Char"/>
          <w:szCs w:val="18"/>
          <w:highlight w:val="yellow"/>
        </w:rPr>
        <w:t xml:space="preserve">to </w:t>
      </w:r>
      <w:r w:rsidRPr="00BC2EDE">
        <w:rPr>
          <w:rStyle w:val="Style4Char"/>
          <w:szCs w:val="18"/>
        </w:rPr>
        <w:t>the word “</w:t>
      </w:r>
      <w:r w:rsidRPr="002F673F">
        <w:rPr>
          <w:rStyle w:val="Style4Char"/>
          <w:szCs w:val="18"/>
          <w:highlight w:val="yellow"/>
        </w:rPr>
        <w:t>enact</w:t>
      </w:r>
      <w:r w:rsidRPr="00BC2EDE">
        <w:rPr>
          <w:rStyle w:val="Style4Char"/>
          <w:szCs w:val="18"/>
        </w:rPr>
        <w:t xml:space="preserve">,” </w:t>
      </w:r>
      <w:r w:rsidRPr="002F673F">
        <w:rPr>
          <w:rStyle w:val="Style4Char"/>
          <w:szCs w:val="18"/>
          <w:highlight w:val="yellow"/>
        </w:rPr>
        <w:t>which is defined</w:t>
      </w:r>
      <w:r w:rsidRPr="002F673F">
        <w:rPr>
          <w:rStyle w:val="UnderlineChar2"/>
          <w:sz w:val="16"/>
          <w:szCs w:val="20"/>
          <w:highlight w:val="yellow"/>
          <w:u w:val="none"/>
        </w:rPr>
        <w:t xml:space="preserve"> </w:t>
      </w:r>
      <w:r w:rsidRPr="00BC2EDE">
        <w:rPr>
          <w:rStyle w:val="UnderlineChar2"/>
          <w:sz w:val="16"/>
          <w:szCs w:val="20"/>
          <w:u w:val="none"/>
        </w:rPr>
        <w:t xml:space="preserve">by </w:t>
      </w:r>
      <w:proofErr w:type="spellStart"/>
      <w:r w:rsidRPr="00BC2EDE">
        <w:rPr>
          <w:rStyle w:val="UnderlineChar2"/>
          <w:sz w:val="16"/>
          <w:szCs w:val="20"/>
          <w:u w:val="none"/>
        </w:rPr>
        <w:t>Bouvier</w:t>
      </w:r>
      <w:proofErr w:type="spellEnd"/>
      <w:r w:rsidRPr="00BC2EDE">
        <w:rPr>
          <w:sz w:val="18"/>
        </w:rPr>
        <w:t xml:space="preserve"> </w:t>
      </w:r>
      <w:r w:rsidRPr="002F673F">
        <w:rPr>
          <w:highlight w:val="yellow"/>
          <w:u w:val="single"/>
        </w:rPr>
        <w:t>a</w:t>
      </w:r>
      <w:r w:rsidRPr="002F673F">
        <w:rPr>
          <w:rStyle w:val="Style4Char"/>
          <w:szCs w:val="18"/>
          <w:highlight w:val="yellow"/>
        </w:rPr>
        <w:t xml:space="preserve">s </w:t>
      </w:r>
      <w:r w:rsidRPr="00BC2EDE">
        <w:rPr>
          <w:rStyle w:val="Style4Char"/>
          <w:szCs w:val="18"/>
        </w:rPr>
        <w:t>meaning “</w:t>
      </w:r>
      <w:r w:rsidRPr="002F673F">
        <w:rPr>
          <w:rStyle w:val="Style4Char"/>
          <w:szCs w:val="18"/>
          <w:highlight w:val="yellow"/>
        </w:rPr>
        <w:t>to establish by law</w:t>
      </w:r>
      <w:r w:rsidRPr="00BC2EDE">
        <w:rPr>
          <w:rStyle w:val="Style4Char"/>
          <w:sz w:val="16"/>
          <w:szCs w:val="20"/>
        </w:rPr>
        <w:t>”</w:t>
      </w:r>
      <w:r w:rsidRPr="00BC2EDE">
        <w:rPr>
          <w:sz w:val="16"/>
          <w:szCs w:val="20"/>
        </w:rPr>
        <w:t>.</w:t>
      </w:r>
    </w:p>
    <w:p w:rsidR="00770CB5" w:rsidRPr="00BC2EDE" w:rsidRDefault="00770CB5" w:rsidP="00770CB5">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770CB5" w:rsidRPr="00BC2EDE" w:rsidRDefault="00770CB5" w:rsidP="00770CB5">
      <w:r w:rsidRPr="00BC2EDE">
        <w:rPr>
          <w:rStyle w:val="Heading4Char"/>
          <w:rFonts w:eastAsia="Calibri"/>
        </w:rPr>
        <w:t>Ericson 3</w:t>
      </w:r>
      <w:r w:rsidRPr="00BC2EDE">
        <w:t xml:space="preserve"> (Jon M., Dean Emeritus of the College of Liberal Arts – California Polytechnic U., et al., The Debater’s Guide, Third Edition, p. 4)</w:t>
      </w:r>
    </w:p>
    <w:p w:rsidR="00770CB5" w:rsidRPr="00BC2EDE" w:rsidRDefault="00770CB5" w:rsidP="00770CB5"/>
    <w:p w:rsidR="00770CB5" w:rsidRPr="003535DE" w:rsidRDefault="00770CB5" w:rsidP="00770CB5">
      <w:pPr>
        <w:rPr>
          <w:sz w:val="16"/>
        </w:rPr>
      </w:pPr>
      <w:r w:rsidRPr="00BC2EDE">
        <w:rPr>
          <w:rStyle w:val="StyleTimesNewRoman9pt"/>
          <w:sz w:val="16"/>
        </w:rPr>
        <w:t xml:space="preserve">The Proposition of Policy: Urging Future Action In policy propositions, </w:t>
      </w:r>
      <w:r w:rsidRPr="002F673F">
        <w:rPr>
          <w:rStyle w:val="StyleStyle49ptChar"/>
          <w:rFonts w:eastAsia="Calibri"/>
          <w:highlight w:val="yellow"/>
        </w:rPr>
        <w:t xml:space="preserve">each topic contains </w:t>
      </w:r>
      <w:r w:rsidRPr="00BC2EDE">
        <w:rPr>
          <w:rStyle w:val="StyleStyle49ptChar"/>
          <w:rFonts w:eastAsia="Calibri"/>
        </w:rPr>
        <w:t xml:space="preserve">certain </w:t>
      </w:r>
      <w:r w:rsidRPr="002F673F">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2F673F">
        <w:rPr>
          <w:rStyle w:val="StyleStyle49ptChar"/>
          <w:rFonts w:eastAsia="Calibri"/>
          <w:highlight w:val="yellow"/>
        </w:rPr>
        <w:t xml:space="preserve">1. An agent </w:t>
      </w:r>
      <w:r w:rsidRPr="00BC2EDE">
        <w:rPr>
          <w:rStyle w:val="StyleStyle49ptChar"/>
          <w:rFonts w:eastAsia="Calibri"/>
        </w:rPr>
        <w:t xml:space="preserve">doing the acting </w:t>
      </w:r>
      <w:r w:rsidRPr="002F673F">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2F673F">
        <w:rPr>
          <w:rStyle w:val="Style9ptUnderline"/>
          <w:highlight w:val="yellow"/>
        </w:rPr>
        <w:t xml:space="preserve">2. The verb </w:t>
      </w:r>
      <w:r w:rsidRPr="002F673F">
        <w:rPr>
          <w:rStyle w:val="Style9ptItalicUnderline"/>
          <w:highlight w:val="yellow"/>
        </w:rPr>
        <w:t>should</w:t>
      </w:r>
      <w:r w:rsidRPr="00BC2EDE">
        <w:rPr>
          <w:rStyle w:val="StyleTimesNewRoman9pt"/>
          <w:sz w:val="16"/>
        </w:rPr>
        <w:t xml:space="preserve">—the first part of a verb phrase </w:t>
      </w:r>
      <w:r w:rsidRPr="002F673F">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2F673F">
        <w:rPr>
          <w:rStyle w:val="Style9ptItalicUnderline"/>
          <w:highlight w:val="yellow"/>
        </w:rPr>
        <w:t>should adopt</w:t>
      </w:r>
      <w:r w:rsidRPr="002F673F">
        <w:rPr>
          <w:rStyle w:val="StyleTimesNewRoman9pt"/>
          <w:sz w:val="16"/>
          <w:highlight w:val="yellow"/>
        </w:rPr>
        <w:t xml:space="preserve"> </w:t>
      </w:r>
      <w:r w:rsidRPr="00BC2EDE">
        <w:rPr>
          <w:rStyle w:val="StyleTimesNewRoman9pt"/>
          <w:sz w:val="16"/>
        </w:rPr>
        <w:t xml:space="preserve">here </w:t>
      </w:r>
      <w:r w:rsidRPr="002F673F">
        <w:rPr>
          <w:rStyle w:val="Style9ptBoldUnderline"/>
          <w:highlight w:val="yellow"/>
        </w:rPr>
        <w:t>means to put a</w:t>
      </w:r>
      <w:r w:rsidRPr="00BC2EDE">
        <w:rPr>
          <w:rStyle w:val="StyleTimesNewRoman9pt"/>
          <w:sz w:val="16"/>
        </w:rPr>
        <w:t xml:space="preserve"> program or </w:t>
      </w:r>
      <w:r w:rsidRPr="002F673F">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2F673F">
        <w:rPr>
          <w:rStyle w:val="StyleStyle49ptChar"/>
          <w:rFonts w:eastAsia="Calibri"/>
          <w:highlight w:val="yellow"/>
        </w:rPr>
        <w:t xml:space="preserve">The </w:t>
      </w:r>
      <w:r w:rsidRPr="002F673F">
        <w:rPr>
          <w:rStyle w:val="StyleStyle49ptBoldChar"/>
          <w:rFonts w:eastAsia="Calibri"/>
          <w:highlight w:val="yellow"/>
        </w:rPr>
        <w:t>entire debate</w:t>
      </w:r>
      <w:r w:rsidRPr="002F673F">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770CB5" w:rsidRDefault="00770CB5" w:rsidP="00770CB5">
      <w:pPr>
        <w:pStyle w:val="Heading4"/>
      </w:pPr>
      <w:r>
        <w:t>Statutory restrictions prohibit actions</w:t>
      </w:r>
    </w:p>
    <w:p w:rsidR="00770CB5" w:rsidRDefault="00770CB5" w:rsidP="00770CB5">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770CB5" w:rsidRDefault="00770CB5" w:rsidP="00770CB5">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770CB5" w:rsidRPr="00BC2EDE" w:rsidRDefault="00770CB5" w:rsidP="00770CB5">
      <w:pPr>
        <w:pStyle w:val="Heading4"/>
      </w:pPr>
      <w:r>
        <w:t xml:space="preserve">B. They don’t meet – </w:t>
      </w:r>
      <w:r w:rsidRPr="00BC2EDE">
        <w:t>they claim to win for reasons other than the desirability of that action</w:t>
      </w:r>
      <w:r>
        <w:t xml:space="preserve"> and do not prohibit a USFG action </w:t>
      </w:r>
    </w:p>
    <w:p w:rsidR="00770CB5" w:rsidRPr="00BC2EDE" w:rsidRDefault="00770CB5" w:rsidP="00770CB5">
      <w:pPr>
        <w:pStyle w:val="Heading4"/>
      </w:pPr>
      <w:r w:rsidRPr="00BC2EDE">
        <w:t>C. Reasons to prefer:</w:t>
      </w:r>
    </w:p>
    <w:p w:rsidR="00770CB5" w:rsidRPr="00BC2EDE" w:rsidRDefault="00770CB5" w:rsidP="00770CB5">
      <w:pPr>
        <w:pStyle w:val="Heading4"/>
      </w:pPr>
      <w:r>
        <w:t>D</w:t>
      </w:r>
      <w:r w:rsidRPr="00BC2EDE">
        <w:t>ebate games open up dialogue which fosters information processing – they open up infinite frameworks making the game impossible</w:t>
      </w:r>
    </w:p>
    <w:p w:rsidR="00770CB5" w:rsidRPr="00BC2EDE" w:rsidRDefault="00770CB5" w:rsidP="00770CB5">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770CB5" w:rsidRDefault="00770CB5" w:rsidP="00770CB5">
      <w:pPr>
        <w:rPr>
          <w:sz w:val="16"/>
        </w:rPr>
      </w:pPr>
      <w:r w:rsidRPr="002F673F">
        <w:rPr>
          <w:rStyle w:val="StyleBoldUnderline"/>
          <w:highlight w:val="yellow"/>
        </w:rPr>
        <w:t xml:space="preserve">Debate </w:t>
      </w:r>
      <w:r w:rsidRPr="00C22192">
        <w:rPr>
          <w:rStyle w:val="StyleBoldUnderline"/>
        </w:rPr>
        <w:t>games are</w:t>
      </w:r>
      <w:r w:rsidRPr="00C22192">
        <w:rPr>
          <w:sz w:val="16"/>
        </w:rPr>
        <w:t xml:space="preserve"> often</w:t>
      </w:r>
      <w:r w:rsidRPr="00BC2EDE">
        <w:rPr>
          <w:sz w:val="16"/>
        </w:rPr>
        <w:t xml:space="preserve"> </w:t>
      </w:r>
      <w:r w:rsidRPr="002F673F">
        <w:rPr>
          <w:rStyle w:val="StyleBoldUnderline"/>
          <w:highlight w:val="yellow"/>
        </w:rPr>
        <w:t xml:space="preserve">based on </w:t>
      </w:r>
      <w:r w:rsidRPr="002F673F">
        <w:rPr>
          <w:rStyle w:val="Emphasis"/>
          <w:highlight w:val="yellow"/>
        </w:rPr>
        <w:t>pre-designed scenarios</w:t>
      </w:r>
      <w:r w:rsidRPr="002F673F">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2F673F">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2F673F">
        <w:rPr>
          <w:rStyle w:val="StyleBoldUnderline"/>
          <w:highlight w:val="yellow"/>
        </w:rPr>
        <w:t>scenarios allow</w:t>
      </w:r>
      <w:r w:rsidRPr="00BC2EDE">
        <w:rPr>
          <w:rStyle w:val="StyleBoldUnderline"/>
        </w:rPr>
        <w:t xml:space="preserve"> teachers and </w:t>
      </w:r>
      <w:r w:rsidRPr="002F673F">
        <w:rPr>
          <w:rStyle w:val="StyleBoldUnderline"/>
          <w:highlight w:val="yellow"/>
        </w:rPr>
        <w:t>students to actively imagine</w:t>
      </w:r>
      <w:r w:rsidRPr="00BC2EDE">
        <w:rPr>
          <w:rStyle w:val="StyleBoldUnderline"/>
        </w:rPr>
        <w:t xml:space="preserve">, interact </w:t>
      </w:r>
      <w:r w:rsidRPr="002F673F">
        <w:rPr>
          <w:rStyle w:val="StyleBoldUnderline"/>
          <w:highlight w:val="yellow"/>
        </w:rPr>
        <w:t xml:space="preserve">and communicate within a </w:t>
      </w:r>
      <w:r w:rsidRPr="002F673F">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lastRenderedPageBreak/>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160D76">
        <w:rPr>
          <w:rStyle w:val="StyleBoldUnderline"/>
        </w:rPr>
        <w:t xml:space="preserve">dialogical space of </w:t>
      </w:r>
      <w:r w:rsidRPr="002F673F">
        <w:rPr>
          <w:rStyle w:val="StyleBoldUnderline"/>
          <w:highlight w:val="yellow"/>
        </w:rPr>
        <w:t>debate games</w:t>
      </w:r>
      <w:r w:rsidRPr="00BC2EDE">
        <w:rPr>
          <w:rStyle w:val="StyleBoldUnderline"/>
        </w:rPr>
        <w:t xml:space="preserve"> also </w:t>
      </w:r>
      <w:r w:rsidRPr="002F673F">
        <w:rPr>
          <w:rStyle w:val="StyleBoldUnderline"/>
          <w:highlight w:val="yellow"/>
        </w:rPr>
        <w:t xml:space="preserve">embodies centrifugal </w:t>
      </w:r>
      <w:r w:rsidRPr="00160D76">
        <w:rPr>
          <w:rStyle w:val="StyleBoldUnderline"/>
        </w:rPr>
        <w:t xml:space="preserve">and centripetal </w:t>
      </w:r>
      <w:r w:rsidRPr="002F673F">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2F673F">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2F673F">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2F673F">
        <w:rPr>
          <w:rStyle w:val="StyleBoldUnderline"/>
          <w:highlight w:val="yellow"/>
        </w:rPr>
        <w:t xml:space="preserve">create </w:t>
      </w:r>
      <w:r w:rsidRPr="002F673F">
        <w:rPr>
          <w:rStyle w:val="Emphasis"/>
          <w:highlight w:val="yellow"/>
        </w:rPr>
        <w:t>virtually endless possibilities</w:t>
      </w:r>
      <w:r w:rsidRPr="002F673F">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2F673F">
        <w:rPr>
          <w:rStyle w:val="StyleBoldUnderline"/>
          <w:highlight w:val="yellow"/>
        </w:rPr>
        <w:t>debating</w:t>
      </w:r>
      <w:r w:rsidRPr="00BC2EDE">
        <w:rPr>
          <w:rStyle w:val="StyleBoldUnderline"/>
        </w:rPr>
        <w:t xml:space="preserve"> and evaluating a variety of key political </w:t>
      </w:r>
      <w:r w:rsidRPr="002F673F">
        <w:rPr>
          <w:rStyle w:val="StyleBoldUnderline"/>
          <w:highlight w:val="yellow"/>
        </w:rPr>
        <w:t>issues</w:t>
      </w:r>
      <w:r w:rsidRPr="00BC2EDE">
        <w:rPr>
          <w:sz w:val="16"/>
        </w:rPr>
        <w:t xml:space="preserve">. Consequently, </w:t>
      </w:r>
      <w:r w:rsidRPr="00BC2EDE">
        <w:rPr>
          <w:rStyle w:val="StyleBoldUnderline"/>
        </w:rPr>
        <w:t xml:space="preserve">the actual process of </w:t>
      </w:r>
      <w:r w:rsidRPr="002F673F">
        <w:rPr>
          <w:rStyle w:val="StyleBoldUnderline"/>
          <w:highlight w:val="yellow"/>
        </w:rPr>
        <w:t xml:space="preserve">enacting a game scenario involves a </w:t>
      </w:r>
      <w:r w:rsidRPr="002F673F">
        <w:rPr>
          <w:rStyle w:val="Emphasis"/>
          <w:highlight w:val="yellow"/>
        </w:rPr>
        <w:t>complex negotiation between these centrifugal/centripetal forces</w:t>
      </w:r>
      <w:r w:rsidRPr="002F673F">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2F673F">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2F673F">
        <w:rPr>
          <w:rStyle w:val="StyleBoldUnderline"/>
          <w:highlight w:val="yellow"/>
        </w:rPr>
        <w:t xml:space="preserve">game facilitation requires a balance between </w:t>
      </w:r>
      <w:r w:rsidRPr="00160D76">
        <w:rPr>
          <w:rStyle w:val="StyleBoldUnderline"/>
        </w:rPr>
        <w:t xml:space="preserve">focusing too narrowly on the </w:t>
      </w:r>
      <w:r w:rsidRPr="002F673F">
        <w:rPr>
          <w:rStyle w:val="StyleBoldUnderline"/>
          <w:highlight w:val="yellow"/>
        </w:rPr>
        <w:t>rules</w:t>
      </w:r>
      <w:r w:rsidRPr="00BC2EDE">
        <w:rPr>
          <w:rStyle w:val="StyleBoldUnderline"/>
        </w:rPr>
        <w:t xml:space="preserve"> or “facts” </w:t>
      </w:r>
      <w:r w:rsidRPr="002F673F">
        <w:rPr>
          <w:rStyle w:val="StyleBoldUnderline"/>
          <w:highlight w:val="yellow"/>
        </w:rPr>
        <w:t>of a game</w:t>
      </w:r>
      <w:r w:rsidRPr="00BC2EDE">
        <w:rPr>
          <w:sz w:val="16"/>
        </w:rPr>
        <w:t xml:space="preserve"> (centripetal orientation) </w:t>
      </w:r>
      <w:r w:rsidRPr="002F673F">
        <w:rPr>
          <w:rStyle w:val="StyleBoldUnderline"/>
          <w:highlight w:val="yellow"/>
        </w:rPr>
        <w:t>and</w:t>
      </w:r>
      <w:r w:rsidRPr="00BC2EDE">
        <w:rPr>
          <w:sz w:val="16"/>
        </w:rPr>
        <w:t xml:space="preserve"> a </w:t>
      </w:r>
      <w:r w:rsidRPr="00BC2EDE">
        <w:rPr>
          <w:rStyle w:val="StyleBoldUnderline"/>
        </w:rPr>
        <w:t xml:space="preserve">focusing too </w:t>
      </w:r>
      <w:r w:rsidRPr="002F673F">
        <w:rPr>
          <w:rStyle w:val="StyleBoldUnderline"/>
          <w:highlight w:val="yellow"/>
        </w:rPr>
        <w:t>broad</w:t>
      </w:r>
      <w:r w:rsidRPr="00160D76">
        <w:rPr>
          <w:rStyle w:val="StyleBoldUnderline"/>
        </w:rPr>
        <w:t xml:space="preserve">ly on the </w:t>
      </w:r>
      <w:r w:rsidRPr="002F673F">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160D76">
        <w:rPr>
          <w:rStyle w:val="StyleBoldUnderline"/>
        </w:rPr>
        <w:t xml:space="preserve">perhaps </w:t>
      </w:r>
      <w:r w:rsidRPr="002F673F">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770CB5" w:rsidRDefault="00770CB5" w:rsidP="00770CB5">
      <w:pPr>
        <w:pStyle w:val="Heading4"/>
      </w:pPr>
      <w:r>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770CB5" w:rsidRDefault="00770CB5" w:rsidP="00770CB5">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proofErr w:type="spellStart"/>
      <w:r w:rsidRPr="00E450ED">
        <w:t>DRGArticles</w:t>
      </w:r>
      <w:proofErr w:type="spellEnd"/>
      <w:r w:rsidRPr="00E450ED">
        <w:t>/Framework%20article%20for%20the%20DRG%20final2.doc</w:t>
      </w:r>
      <w:r>
        <w:t>)</w:t>
      </w:r>
    </w:p>
    <w:p w:rsidR="00770CB5" w:rsidRPr="004A5C5F" w:rsidRDefault="00770CB5" w:rsidP="00770CB5">
      <w:pPr>
        <w:pStyle w:val="cardtext"/>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2F673F">
        <w:rPr>
          <w:rStyle w:val="StyleStyle49ptChar"/>
          <w:rFonts w:eastAsia="Calibri"/>
          <w:szCs w:val="20"/>
          <w:highlight w:val="yellow"/>
        </w:rPr>
        <w:t>the issue</w:t>
      </w:r>
      <w:r w:rsidRPr="00B06AA9">
        <w:rPr>
          <w:sz w:val="14"/>
          <w:szCs w:val="20"/>
        </w:rPr>
        <w:t xml:space="preserve"> before us </w:t>
      </w:r>
      <w:r w:rsidRPr="002F673F">
        <w:rPr>
          <w:rStyle w:val="StyleStyle49ptChar"/>
          <w:rFonts w:eastAsia="Calibri"/>
          <w:szCs w:val="20"/>
          <w:highlight w:val="yellow"/>
        </w:rPr>
        <w:t>is how we preserve community</w:t>
      </w:r>
      <w:r w:rsidRPr="00F0159F">
        <w:rPr>
          <w:rStyle w:val="StyleStyle49ptChar"/>
          <w:rFonts w:eastAsia="Calibri"/>
          <w:szCs w:val="20"/>
        </w:rPr>
        <w:t xml:space="preserve"> </w:t>
      </w:r>
      <w:r w:rsidRPr="002F673F">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2F673F">
        <w:rPr>
          <w:rStyle w:val="StyleStyle49ptChar"/>
          <w:rFonts w:eastAsia="Calibri"/>
          <w:szCs w:val="20"/>
          <w:highlight w:val="yellow"/>
        </w:rPr>
        <w:t>The answer</w:t>
      </w:r>
      <w:r w:rsidRPr="00B06AA9">
        <w:rPr>
          <w:sz w:val="14"/>
          <w:szCs w:val="20"/>
        </w:rPr>
        <w:t xml:space="preserve">, I believe, </w:t>
      </w:r>
      <w:r w:rsidRPr="002F673F">
        <w:rPr>
          <w:rStyle w:val="StyleStyle49ptChar"/>
          <w:rFonts w:eastAsia="Calibri"/>
          <w:szCs w:val="20"/>
          <w:highlight w:val="yellow"/>
        </w:rPr>
        <w:t>resides</w:t>
      </w:r>
      <w:r w:rsidRPr="00B06AA9">
        <w:rPr>
          <w:sz w:val="14"/>
          <w:szCs w:val="20"/>
        </w:rPr>
        <w:t xml:space="preserve"> deep </w:t>
      </w:r>
      <w:r w:rsidRPr="002F673F">
        <w:rPr>
          <w:rStyle w:val="StyleStyle49ptChar"/>
          <w:rFonts w:eastAsia="Calibri"/>
          <w:szCs w:val="20"/>
          <w:highlight w:val="yellow"/>
        </w:rPr>
        <w:t>in</w:t>
      </w:r>
      <w:r w:rsidRPr="00B06AA9">
        <w:rPr>
          <w:sz w:val="14"/>
          <w:szCs w:val="20"/>
        </w:rPr>
        <w:t xml:space="preserve"> the rhetorical tradition in the often overlooked notion of </w:t>
      </w:r>
      <w:r w:rsidRPr="002F673F">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w:t>
      </w:r>
      <w:proofErr w:type="spellStart"/>
      <w:r w:rsidRPr="00B06AA9">
        <w:rPr>
          <w:sz w:val="14"/>
          <w:szCs w:val="20"/>
        </w:rPr>
        <w:t>Hermagoras</w:t>
      </w:r>
      <w:proofErr w:type="spellEnd"/>
      <w:r w:rsidRPr="00B06AA9">
        <w:rPr>
          <w:sz w:val="14"/>
          <w:szCs w:val="20"/>
        </w:rPr>
        <w:t xml:space="preserve"> whose thinking has come down to us through the Roman rhetoricians Cicero and </w:t>
      </w:r>
      <w:proofErr w:type="spellStart"/>
      <w:r w:rsidRPr="00B06AA9">
        <w:rPr>
          <w:sz w:val="14"/>
          <w:szCs w:val="20"/>
        </w:rPr>
        <w:t>Quintillian</w:t>
      </w:r>
      <w:proofErr w:type="spellEnd"/>
      <w:r w:rsidRPr="00B06AA9">
        <w:rPr>
          <w:sz w:val="14"/>
          <w:szCs w:val="20"/>
        </w:rPr>
        <w:t xml:space="preserve">. </w:t>
      </w:r>
      <w:r w:rsidRPr="002F673F">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2F673F">
        <w:rPr>
          <w:rStyle w:val="StyleStyle49ptChar"/>
          <w:rFonts w:eastAsia="Calibri"/>
          <w:szCs w:val="20"/>
          <w:highlight w:val="yellow"/>
        </w:rPr>
        <w:t>the point of clash where</w:t>
      </w:r>
      <w:r w:rsidRPr="00B06AA9">
        <w:rPr>
          <w:sz w:val="14"/>
          <w:szCs w:val="20"/>
        </w:rPr>
        <w:t xml:space="preserve"> two </w:t>
      </w:r>
      <w:r w:rsidRPr="002F673F">
        <w:rPr>
          <w:rStyle w:val="StyleStyle49ptChar"/>
          <w:rFonts w:eastAsia="Calibri"/>
          <w:szCs w:val="20"/>
          <w:highlight w:val="yellow"/>
        </w:rPr>
        <w:t>opposing sides</w:t>
      </w:r>
      <w:r w:rsidRPr="00F0159F">
        <w:rPr>
          <w:rStyle w:val="StyleStyle49ptChar"/>
          <w:rFonts w:eastAsia="Calibri"/>
          <w:szCs w:val="20"/>
        </w:rPr>
        <w:t xml:space="preserve"> </w:t>
      </w:r>
      <w:r w:rsidRPr="002F673F">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2F673F">
        <w:rPr>
          <w:rStyle w:val="StyleStyle49ptChar"/>
          <w:rFonts w:eastAsia="Calibri"/>
          <w:szCs w:val="20"/>
          <w:highlight w:val="yellow"/>
        </w:rPr>
        <w:t>To reach stasis</w:t>
      </w:r>
      <w:r w:rsidRPr="00F0159F">
        <w:rPr>
          <w:rStyle w:val="StyleStyle49ptChar"/>
          <w:rFonts w:eastAsia="Calibri"/>
          <w:szCs w:val="20"/>
        </w:rPr>
        <w:t xml:space="preserve">, </w:t>
      </w:r>
      <w:r w:rsidRPr="002F673F">
        <w:rPr>
          <w:rStyle w:val="StyleStyle49ptChar"/>
          <w:rFonts w:eastAsia="Calibri"/>
          <w:szCs w:val="20"/>
          <w:highlight w:val="yellow"/>
        </w:rPr>
        <w:t>participants need to arrive at</w:t>
      </w:r>
      <w:r w:rsidRPr="00B06AA9">
        <w:rPr>
          <w:sz w:val="14"/>
          <w:szCs w:val="20"/>
        </w:rPr>
        <w:t xml:space="preserve"> a decision about what </w:t>
      </w:r>
      <w:r w:rsidRPr="002F673F">
        <w:rPr>
          <w:rStyle w:val="StyleStyle49ptChar"/>
          <w:rFonts w:eastAsia="Calibri"/>
          <w:szCs w:val="20"/>
          <w:highlight w:val="yellow"/>
        </w:rPr>
        <w:t>the issue</w:t>
      </w:r>
      <w:r w:rsidRPr="00F0159F">
        <w:rPr>
          <w:rStyle w:val="StyleStyle49ptChar"/>
          <w:rFonts w:eastAsia="Calibri"/>
          <w:szCs w:val="20"/>
        </w:rPr>
        <w:t xml:space="preserve"> is </w:t>
      </w:r>
      <w:r w:rsidRPr="002F673F">
        <w:rPr>
          <w:rStyle w:val="StyleStyle49ptBoldChar"/>
          <w:rFonts w:eastAsia="Calibri"/>
          <w:szCs w:val="20"/>
          <w:highlight w:val="yellow"/>
        </w:rPr>
        <w:t>prior</w:t>
      </w:r>
      <w:r w:rsidRPr="00F0159F">
        <w:rPr>
          <w:rStyle w:val="StyleStyle49ptChar"/>
          <w:rFonts w:eastAsia="Calibri"/>
          <w:szCs w:val="20"/>
        </w:rPr>
        <w:t xml:space="preserve"> </w:t>
      </w:r>
      <w:r w:rsidRPr="002F673F">
        <w:rPr>
          <w:rStyle w:val="StyleStyle49ptChar"/>
          <w:rFonts w:eastAsia="Calibri"/>
          <w:szCs w:val="20"/>
          <w:highlight w:val="yellow"/>
        </w:rPr>
        <w:t>to</w:t>
      </w:r>
      <w:r w:rsidRPr="00F0159F">
        <w:rPr>
          <w:rStyle w:val="StyleStyle49ptChar"/>
          <w:rFonts w:eastAsia="Calibri"/>
          <w:szCs w:val="20"/>
        </w:rPr>
        <w:t xml:space="preserve"> the </w:t>
      </w:r>
      <w:r w:rsidRPr="002F673F">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2F673F">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2F673F">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2F673F">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2F673F">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2F673F">
        <w:rPr>
          <w:rStyle w:val="StyleStyle49ptBoldChar"/>
          <w:rFonts w:eastAsia="Calibri"/>
          <w:szCs w:val="20"/>
          <w:highlight w:val="yellow"/>
        </w:rPr>
        <w:t>genuine engagement is not possible</w:t>
      </w:r>
      <w:r w:rsidRPr="00F0159F">
        <w:rPr>
          <w:rStyle w:val="StyleStyle49ptChar"/>
          <w:rFonts w:eastAsia="Calibri"/>
          <w:szCs w:val="20"/>
        </w:rPr>
        <w:t xml:space="preserve"> because </w:t>
      </w:r>
      <w:r w:rsidRPr="002F673F">
        <w:rPr>
          <w:rStyle w:val="StyleStyle49ptChar"/>
          <w:rFonts w:eastAsia="Calibri"/>
          <w:szCs w:val="20"/>
          <w:highlight w:val="yellow"/>
        </w:rPr>
        <w:t>participants have not reached</w:t>
      </w:r>
      <w:r w:rsidRPr="00F0159F">
        <w:rPr>
          <w:rStyle w:val="StyleStyle49ptChar"/>
          <w:rFonts w:eastAsia="Calibri"/>
          <w:szCs w:val="20"/>
        </w:rPr>
        <w:t xml:space="preserve"> </w:t>
      </w:r>
      <w:r w:rsidRPr="002F673F">
        <w:rPr>
          <w:rStyle w:val="StyleStyle49ptChar"/>
          <w:rFonts w:eastAsia="Calibri"/>
          <w:szCs w:val="20"/>
          <w:highlight w:val="yellow"/>
        </w:rPr>
        <w:t>agreement</w:t>
      </w:r>
      <w:r w:rsidRPr="00B06AA9">
        <w:rPr>
          <w:sz w:val="14"/>
          <w:szCs w:val="20"/>
        </w:rPr>
        <w:t xml:space="preserve"> about what is in dispute. For example, when one advocate says that the </w:t>
      </w:r>
      <w:smartTag w:uri="urn:schemas-microsoft-com:office:smarttags" w:element="country-region">
        <w:r w:rsidRPr="00B06AA9">
          <w:rPr>
            <w:sz w:val="14"/>
            <w:szCs w:val="20"/>
          </w:rPr>
          <w:t>United States</w:t>
        </w:r>
      </w:smartTag>
      <w:r w:rsidRPr="00B06AA9">
        <w:rPr>
          <w:sz w:val="14"/>
          <w:szCs w:val="20"/>
        </w:rPr>
        <w:t xml:space="preserve"> should increase international involvement in the reconstruction of </w:t>
      </w:r>
      <w:smartTag w:uri="urn:schemas-microsoft-com:office:smarttags" w:element="country-region">
        <w:r w:rsidRPr="00B06AA9">
          <w:rPr>
            <w:sz w:val="14"/>
            <w:szCs w:val="20"/>
          </w:rPr>
          <w:t>Iraq</w:t>
        </w:r>
      </w:smartTag>
      <w:r w:rsidRPr="00B06AA9">
        <w:rPr>
          <w:sz w:val="14"/>
          <w:szCs w:val="20"/>
        </w:rPr>
        <w:t xml:space="preserve"> and their opponent replies that the </w:t>
      </w:r>
      <w:smartTag w:uri="urn:schemas-microsoft-com:office:smarttags" w:element="place">
        <w:smartTag w:uri="urn:schemas-microsoft-com:office:smarttags" w:element="country-region">
          <w:r w:rsidRPr="00B06AA9">
            <w:rPr>
              <w:sz w:val="14"/>
              <w:szCs w:val="20"/>
            </w:rPr>
            <w:t>United States</w:t>
          </w:r>
        </w:smartTag>
      </w:smartTag>
      <w:r w:rsidRPr="00B06AA9">
        <w:rPr>
          <w:sz w:val="14"/>
          <w:szCs w:val="20"/>
        </w:rPr>
        <w:t xml:space="preserve"> should abandon its policy of preemptive military engagement, they are 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w:t>
      </w:r>
      <w:r w:rsidRPr="00B06AA9">
        <w:rPr>
          <w:sz w:val="14"/>
          <w:szCs w:val="20"/>
        </w:rPr>
        <w:lastRenderedPageBreak/>
        <w:t xml:space="preserve">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2F673F">
        <w:rPr>
          <w:rStyle w:val="StyleStyle49ptChar"/>
          <w:rFonts w:eastAsia="Calibri"/>
          <w:szCs w:val="20"/>
          <w:highlight w:val="yellow"/>
        </w:rPr>
        <w:t>the chances</w:t>
      </w:r>
      <w:r w:rsidRPr="00B06AA9">
        <w:rPr>
          <w:sz w:val="14"/>
          <w:szCs w:val="20"/>
        </w:rPr>
        <w:t xml:space="preserve"> that </w:t>
      </w:r>
      <w:r w:rsidRPr="002F673F">
        <w:rPr>
          <w:rStyle w:val="StyleStyle49ptChar"/>
          <w:rFonts w:eastAsia="Calibri"/>
          <w:szCs w:val="20"/>
          <w:highlight w:val="yellow"/>
        </w:rPr>
        <w:t xml:space="preserve">their exchange will result in a </w:t>
      </w:r>
      <w:r w:rsidRPr="002F673F">
        <w:rPr>
          <w:rStyle w:val="StyleStyle49ptBoldChar"/>
          <w:rFonts w:eastAsia="Calibri"/>
          <w:szCs w:val="20"/>
          <w:highlight w:val="yellow"/>
        </w:rPr>
        <w:t>productive outcome</w:t>
      </w:r>
      <w:r w:rsidRPr="002F673F">
        <w:rPr>
          <w:rStyle w:val="StyleStyle49ptChar"/>
          <w:rFonts w:eastAsia="Calibri"/>
          <w:szCs w:val="20"/>
          <w:highlight w:val="yellow"/>
        </w:rPr>
        <w:t xml:space="preserve"> are </w:t>
      </w:r>
      <w:r w:rsidRPr="002F673F">
        <w:rPr>
          <w:rStyle w:val="StyleStyle49ptBoldChar"/>
          <w:rFonts w:eastAsia="Calibri"/>
          <w:szCs w:val="20"/>
          <w:highlight w:val="yellow"/>
        </w:rPr>
        <w:t>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w:t>
      </w:r>
      <w:proofErr w:type="spellStart"/>
      <w:r w:rsidRPr="00B06AA9">
        <w:rPr>
          <w:sz w:val="14"/>
          <w:szCs w:val="20"/>
        </w:rPr>
        <w:t>born</w:t>
      </w:r>
      <w:proofErr w:type="spellEnd"/>
      <w:r w:rsidRPr="00B06AA9">
        <w:rPr>
          <w:sz w:val="14"/>
          <w:szCs w:val="20"/>
        </w:rPr>
        <w:t xml:space="preserve"> out by the fact that affirmative teams that have ignored the resolution altogether have not gotten very far. Even teams that use the resolution as a metaphorical condensation or </w:t>
      </w:r>
      <w:proofErr w:type="gramStart"/>
      <w:r w:rsidRPr="00B06AA9">
        <w:rPr>
          <w:sz w:val="14"/>
          <w:szCs w:val="20"/>
        </w:rPr>
        <w:t>that “affirm</w:t>
      </w:r>
      <w:proofErr w:type="gramEnd"/>
      <w:r w:rsidRPr="00B06AA9">
        <w:rPr>
          <w:sz w:val="14"/>
          <w:szCs w:val="20"/>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2F673F">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2F673F">
        <w:rPr>
          <w:rStyle w:val="StyleStyle49ptChar"/>
          <w:rFonts w:eastAsia="Calibri"/>
          <w:szCs w:val="20"/>
          <w:highlight w:val="yellow"/>
        </w:rPr>
        <w:t xml:space="preserve">is what </w:t>
      </w:r>
      <w:r w:rsidRPr="002F673F">
        <w:rPr>
          <w:rStyle w:val="StyleStyle49ptBoldChar"/>
          <w:rFonts w:eastAsia="Calibri"/>
          <w:szCs w:val="20"/>
          <w:highlight w:val="yellow"/>
        </w:rPr>
        <w:t>separates debate from</w:t>
      </w:r>
      <w:r w:rsidRPr="00F0159F">
        <w:rPr>
          <w:rStyle w:val="StyleStyle49ptBoldChar"/>
          <w:rFonts w:eastAsia="Calibri"/>
          <w:szCs w:val="20"/>
        </w:rPr>
        <w:t xml:space="preserve"> other forms of </w:t>
      </w:r>
      <w:r w:rsidRPr="002F673F">
        <w:rPr>
          <w:rStyle w:val="StyleStyle49ptBoldChar"/>
          <w:rFonts w:eastAsia="Calibri"/>
          <w:szCs w:val="20"/>
          <w:highlight w:val="yellow"/>
        </w:rPr>
        <w:t>communication</w:t>
      </w:r>
      <w:r w:rsidRPr="00F0159F">
        <w:rPr>
          <w:rStyle w:val="StyleStyle49ptChar"/>
          <w:rFonts w:eastAsia="Calibri"/>
          <w:szCs w:val="20"/>
        </w:rPr>
        <w:t xml:space="preserve"> </w:t>
      </w:r>
      <w:r w:rsidRPr="002F673F">
        <w:rPr>
          <w:rStyle w:val="StyleStyle49ptChar"/>
          <w:rFonts w:eastAsia="Calibri"/>
          <w:szCs w:val="20"/>
          <w:highlight w:val="yellow"/>
        </w:rPr>
        <w:t>and gives</w:t>
      </w:r>
      <w:r w:rsidRPr="00F0159F">
        <w:rPr>
          <w:rStyle w:val="StyleStyle49ptChar"/>
          <w:rFonts w:eastAsia="Calibri"/>
          <w:szCs w:val="20"/>
        </w:rPr>
        <w:t xml:space="preserve"> the </w:t>
      </w:r>
      <w:r w:rsidRPr="002F673F">
        <w:rPr>
          <w:rStyle w:val="StyleStyle49ptChar"/>
          <w:rFonts w:eastAsia="Calibri"/>
          <w:szCs w:val="20"/>
          <w:highlight w:val="yellow"/>
        </w:rPr>
        <w:t>exchange</w:t>
      </w:r>
      <w:r w:rsidRPr="00F0159F">
        <w:rPr>
          <w:rStyle w:val="StyleStyle49ptChar"/>
          <w:rFonts w:eastAsia="Calibri"/>
          <w:szCs w:val="20"/>
        </w:rPr>
        <w:t xml:space="preserve"> a </w:t>
      </w:r>
      <w:r w:rsidRPr="002F673F">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770CB5" w:rsidRPr="00AC73D7" w:rsidRDefault="00770CB5" w:rsidP="00770CB5">
      <w:pPr>
        <w:pStyle w:val="Heading4"/>
      </w:pPr>
      <w:r>
        <w:t xml:space="preserve">A </w:t>
      </w:r>
      <w:r w:rsidRPr="00A96132">
        <w:rPr>
          <w:u w:val="single"/>
        </w:rPr>
        <w:t>limited topic of discussion</w:t>
      </w:r>
      <w:r>
        <w:t xml:space="preserve"> that provides for </w:t>
      </w:r>
      <w:r>
        <w:rPr>
          <w:u w:val="single"/>
        </w:rPr>
        <w:t xml:space="preserve">equitable </w:t>
      </w:r>
      <w:r w:rsidRPr="00A96132">
        <w:rPr>
          <w:u w:val="single"/>
        </w:rPr>
        <w:t>ground</w:t>
      </w:r>
      <w:r>
        <w:t xml:space="preserve"> </w:t>
      </w:r>
      <w:r w:rsidRPr="00AC73D7">
        <w:t>is</w:t>
      </w:r>
      <w:r>
        <w:t xml:space="preserve"> key to productive teaching of </w:t>
      </w:r>
      <w:r>
        <w:rPr>
          <w:u w:val="single"/>
        </w:rPr>
        <w:t>decision-making</w:t>
      </w:r>
      <w:r>
        <w:t xml:space="preserve"> and </w:t>
      </w:r>
      <w:r>
        <w:rPr>
          <w:u w:val="single"/>
        </w:rPr>
        <w:t>advocacy skills</w:t>
      </w:r>
      <w:r>
        <w:t xml:space="preserve"> in every and all facets of life---even if their position is </w:t>
      </w:r>
      <w:r w:rsidRPr="00A96132">
        <w:rPr>
          <w:u w:val="single"/>
        </w:rPr>
        <w:t>contestable</w:t>
      </w:r>
      <w:r>
        <w:t xml:space="preserve"> that’s distinct from it being valuably </w:t>
      </w:r>
      <w:r w:rsidRPr="00A96132">
        <w:rPr>
          <w:u w:val="single"/>
        </w:rPr>
        <w:t>debatable</w:t>
      </w:r>
      <w:r>
        <w:t>---</w:t>
      </w:r>
      <w:r w:rsidRPr="007B5258">
        <w:t>this</w:t>
      </w:r>
      <w:r>
        <w:t xml:space="preserve"> still provides room for flexibility, creativity, and innovation, but targets the discussion to avoid mere statements of fact</w:t>
      </w:r>
    </w:p>
    <w:p w:rsidR="00770CB5" w:rsidRDefault="00770CB5" w:rsidP="00770CB5">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pp45-</w:t>
      </w:r>
    </w:p>
    <w:p w:rsidR="00770CB5" w:rsidRPr="00F6280D" w:rsidRDefault="00770CB5" w:rsidP="00770CB5">
      <w:pPr>
        <w:pStyle w:val="cardtext"/>
        <w:rPr>
          <w:rFonts w:ascii="Times New Roman" w:hAnsi="Times New Roman"/>
          <w:sz w:val="20"/>
          <w:szCs w:val="20"/>
        </w:rPr>
      </w:pPr>
      <w:r w:rsidRPr="004C6785">
        <w:rPr>
          <w:rStyle w:val="StyleBoldUnderline"/>
          <w:szCs w:val="20"/>
          <w:highlight w:val="yellow"/>
        </w:rPr>
        <w:t xml:space="preserve">Debate is a </w:t>
      </w:r>
      <w:r w:rsidRPr="004C6785">
        <w:rPr>
          <w:rStyle w:val="Emphasis"/>
          <w:szCs w:val="20"/>
          <w:highlight w:val="yellow"/>
        </w:rPr>
        <w:t>means of settling differences</w:t>
      </w:r>
      <w:r w:rsidRPr="004C6785">
        <w:rPr>
          <w:rStyle w:val="StyleBoldUnderline"/>
          <w:szCs w:val="20"/>
          <w:highlight w:val="yellow"/>
        </w:rPr>
        <w:t>,</w:t>
      </w:r>
      <w:r w:rsidRPr="004C6785">
        <w:rPr>
          <w:rFonts w:ascii="Times New Roman" w:hAnsi="Times New Roman"/>
          <w:sz w:val="20"/>
          <w:szCs w:val="20"/>
          <w:highlight w:val="yellow"/>
        </w:rPr>
        <w:t xml:space="preserve"> </w:t>
      </w:r>
      <w:r w:rsidRPr="004C6785">
        <w:rPr>
          <w:rStyle w:val="StyleBoldUnderline"/>
          <w:szCs w:val="20"/>
          <w:highlight w:val="yellow"/>
        </w:rPr>
        <w:t xml:space="preserve">so there </w:t>
      </w:r>
      <w:r w:rsidRPr="004C6785">
        <w:rPr>
          <w:rStyle w:val="Emphasis"/>
          <w:szCs w:val="20"/>
          <w:highlight w:val="yellow"/>
        </w:rPr>
        <w:t>must be a</w:t>
      </w:r>
      <w:r w:rsidRPr="004C6785">
        <w:rPr>
          <w:rFonts w:ascii="Times New Roman" w:hAnsi="Times New Roman"/>
          <w:sz w:val="20"/>
          <w:szCs w:val="20"/>
        </w:rPr>
        <w:t xml:space="preserve"> difference of opinion or a </w:t>
      </w:r>
      <w:r w:rsidRPr="004C6785">
        <w:rPr>
          <w:rStyle w:val="Emphasis"/>
          <w:szCs w:val="20"/>
          <w:highlight w:val="yellow"/>
        </w:rPr>
        <w:t>conflict of interest</w:t>
      </w:r>
      <w:r w:rsidRPr="004C6785">
        <w:rPr>
          <w:rFonts w:ascii="Times New Roman" w:hAnsi="Times New Roman"/>
          <w:sz w:val="20"/>
          <w:szCs w:val="20"/>
        </w:rPr>
        <w:t xml:space="preserve"> before there can be a debate. </w:t>
      </w:r>
      <w:r w:rsidRPr="00C22192">
        <w:rPr>
          <w:rStyle w:val="Emphasis"/>
          <w:szCs w:val="20"/>
        </w:rPr>
        <w:t>If everyone is in agreement</w:t>
      </w:r>
      <w:r w:rsidRPr="00C22192">
        <w:rPr>
          <w:rFonts w:ascii="Times New Roman" w:hAnsi="Times New Roman"/>
          <w:sz w:val="20"/>
          <w:szCs w:val="20"/>
        </w:rPr>
        <w:t xml:space="preserve"> on a tact or value or policy, </w:t>
      </w:r>
      <w:r w:rsidRPr="00C22192">
        <w:rPr>
          <w:rStyle w:val="StyleBoldUnderline"/>
          <w:szCs w:val="20"/>
        </w:rPr>
        <w:t xml:space="preserve">there is </w:t>
      </w:r>
      <w:r w:rsidRPr="00C22192">
        <w:rPr>
          <w:rStyle w:val="Emphasis"/>
          <w:szCs w:val="20"/>
        </w:rPr>
        <w:t>no need for debate</w:t>
      </w:r>
      <w:r w:rsidRPr="00C22192">
        <w:rPr>
          <w:rFonts w:ascii="Times New Roman" w:hAnsi="Times New Roman"/>
          <w:sz w:val="20"/>
          <w:szCs w:val="20"/>
        </w:rPr>
        <w:t xml:space="preserve">: </w:t>
      </w:r>
      <w:r w:rsidRPr="00C22192">
        <w:rPr>
          <w:rStyle w:val="Emphasis"/>
          <w:szCs w:val="20"/>
        </w:rPr>
        <w:t>the matter can be settled by unanimous consent</w:t>
      </w:r>
      <w:r w:rsidRPr="00C22192">
        <w:rPr>
          <w:rFonts w:ascii="Times New Roman" w:hAnsi="Times New Roman"/>
          <w:sz w:val="20"/>
          <w:szCs w:val="20"/>
        </w:rPr>
        <w:t xml:space="preserve">. Thus, for example, </w:t>
      </w:r>
      <w:r w:rsidRPr="00C22192">
        <w:rPr>
          <w:rStyle w:val="StyleBoldUnderline"/>
          <w:szCs w:val="20"/>
        </w:rPr>
        <w:t>it would be pointless to attempt to debate "Resolved:</w:t>
      </w:r>
      <w:r w:rsidRPr="004C6785">
        <w:rPr>
          <w:rStyle w:val="StyleBoldUnderline"/>
          <w:szCs w:val="20"/>
        </w:rPr>
        <w:t xml:space="preserve"> That two plus two equals four,"</w:t>
      </w:r>
      <w:r w:rsidRPr="004C6785">
        <w:rPr>
          <w:rFonts w:ascii="Times New Roman" w:hAnsi="Times New Roman"/>
          <w:sz w:val="20"/>
          <w:szCs w:val="20"/>
        </w:rPr>
        <w:t xml:space="preserve"> because there is simply no controversy about this statement. (</w:t>
      </w:r>
      <w:r w:rsidRPr="004C6785">
        <w:rPr>
          <w:rStyle w:val="StyleBoldUnderline"/>
          <w:szCs w:val="20"/>
        </w:rPr>
        <w:t>Controversy is an essential prerequisite</w:t>
      </w:r>
      <w:r w:rsidRPr="004C6785">
        <w:rPr>
          <w:rFonts w:ascii="Times New Roman" w:hAnsi="Times New Roman"/>
          <w:sz w:val="20"/>
          <w:szCs w:val="20"/>
        </w:rPr>
        <w:t xml:space="preserve"> of debate. </w:t>
      </w:r>
      <w:r w:rsidRPr="004C6785">
        <w:rPr>
          <w:rStyle w:val="StyleBoldUnderline"/>
          <w:szCs w:val="20"/>
          <w:highlight w:val="yellow"/>
        </w:rPr>
        <w:t>Where there is no clash</w:t>
      </w:r>
      <w:r w:rsidRPr="004C6785">
        <w:rPr>
          <w:rStyle w:val="StyleBoldUnderline"/>
          <w:szCs w:val="20"/>
        </w:rPr>
        <w:t xml:space="preserve"> of ideas</w:t>
      </w:r>
      <w:r w:rsidRPr="004C6785">
        <w:rPr>
          <w:rFonts w:ascii="Times New Roman" w:hAnsi="Times New Roman"/>
          <w:sz w:val="20"/>
          <w:szCs w:val="20"/>
        </w:rPr>
        <w:t xml:space="preserve">, proposals, interests, or expressed positions on issues, </w:t>
      </w:r>
      <w:r w:rsidRPr="004C6785">
        <w:rPr>
          <w:rStyle w:val="Emphasis"/>
          <w:szCs w:val="20"/>
          <w:highlight w:val="yellow"/>
        </w:rPr>
        <w:t>there is no debate</w:t>
      </w:r>
      <w:r w:rsidRPr="004C6785">
        <w:rPr>
          <w:rFonts w:ascii="Times New Roman" w:hAnsi="Times New Roman"/>
          <w:sz w:val="20"/>
          <w:szCs w:val="20"/>
        </w:rPr>
        <w:t xml:space="preserve">. In addition, </w:t>
      </w:r>
      <w:r w:rsidRPr="004C6785">
        <w:rPr>
          <w:rStyle w:val="StyleBoldUnderline"/>
          <w:szCs w:val="20"/>
          <w:highlight w:val="yellow"/>
        </w:rPr>
        <w:t xml:space="preserve">debate </w:t>
      </w:r>
      <w:r w:rsidRPr="004C6785">
        <w:rPr>
          <w:rStyle w:val="Emphasis"/>
          <w:szCs w:val="20"/>
          <w:highlight w:val="yellow"/>
        </w:rPr>
        <w:t xml:space="preserve">cannot produce </w:t>
      </w:r>
      <w:r w:rsidRPr="004C6785">
        <w:rPr>
          <w:rStyle w:val="Box"/>
          <w:rFonts w:ascii="Times New Roman" w:hAnsi="Times New Roman"/>
          <w:sz w:val="20"/>
          <w:szCs w:val="20"/>
          <w:highlight w:val="yellow"/>
        </w:rPr>
        <w:t>effective decisions</w:t>
      </w:r>
      <w:r w:rsidRPr="004C6785">
        <w:rPr>
          <w:rFonts w:ascii="Times New Roman" w:hAnsi="Times New Roman"/>
          <w:sz w:val="20"/>
          <w:szCs w:val="20"/>
          <w:highlight w:val="yellow"/>
        </w:rPr>
        <w:t xml:space="preserve"> </w:t>
      </w:r>
      <w:r w:rsidRPr="004C6785">
        <w:rPr>
          <w:rStyle w:val="StyleBoldUnderline"/>
          <w:szCs w:val="20"/>
          <w:highlight w:val="yellow"/>
        </w:rPr>
        <w:t xml:space="preserve">without </w:t>
      </w:r>
      <w:r w:rsidRPr="004C6785">
        <w:rPr>
          <w:rStyle w:val="Box"/>
          <w:rFonts w:ascii="Times New Roman" w:hAnsi="Times New Roman"/>
          <w:sz w:val="20"/>
          <w:szCs w:val="20"/>
          <w:highlight w:val="yellow"/>
        </w:rPr>
        <w:t>clear identification of a question</w:t>
      </w:r>
      <w:r w:rsidRPr="004C6785">
        <w:rPr>
          <w:rStyle w:val="Box"/>
          <w:rFonts w:ascii="Times New Roman" w:hAnsi="Times New Roman"/>
          <w:sz w:val="20"/>
          <w:szCs w:val="20"/>
        </w:rPr>
        <w:t xml:space="preserve"> or questions to be answered</w:t>
      </w:r>
      <w:r w:rsidRPr="004C6785">
        <w:rPr>
          <w:rFonts w:ascii="Times New Roman" w:hAnsi="Times New Roman"/>
          <w:sz w:val="20"/>
          <w:szCs w:val="20"/>
        </w:rPr>
        <w:t xml:space="preserve">. For example, </w:t>
      </w:r>
      <w:r w:rsidRPr="004C6785">
        <w:rPr>
          <w:rStyle w:val="Emphasis"/>
          <w:szCs w:val="20"/>
          <w:highlight w:val="yellow"/>
        </w:rPr>
        <w:t xml:space="preserve">general argument may occur about the </w:t>
      </w:r>
      <w:r w:rsidRPr="004C6785">
        <w:rPr>
          <w:rStyle w:val="Box"/>
          <w:rFonts w:ascii="Times New Roman" w:hAnsi="Times New Roman"/>
          <w:sz w:val="20"/>
          <w:szCs w:val="20"/>
          <w:highlight w:val="yellow"/>
        </w:rPr>
        <w:t>broad topic</w:t>
      </w:r>
      <w:r w:rsidRPr="004C6785">
        <w:rPr>
          <w:rStyle w:val="Emphasis"/>
          <w:szCs w:val="20"/>
          <w:highlight w:val="yellow"/>
        </w:rPr>
        <w:t xml:space="preserve"> </w:t>
      </w:r>
      <w:r w:rsidRPr="004C6785">
        <w:rPr>
          <w:rStyle w:val="Emphasis"/>
          <w:szCs w:val="20"/>
        </w:rPr>
        <w:t>of illegal immigration</w:t>
      </w:r>
      <w:r w:rsidRPr="004C6785">
        <w:rPr>
          <w:rFonts w:ascii="Times New Roman" w:hAnsi="Times New Roman"/>
          <w:sz w:val="20"/>
          <w:szCs w:val="20"/>
        </w:rPr>
        <w:t xml:space="preserve">. </w:t>
      </w:r>
      <w:r w:rsidRPr="004C6785">
        <w:rPr>
          <w:rStyle w:val="StyleBoldUnderline"/>
          <w:szCs w:val="20"/>
        </w:rPr>
        <w:t>How many</w:t>
      </w:r>
      <w:r w:rsidRPr="004C6785">
        <w:rPr>
          <w:rFonts w:ascii="Times New Roman" w:hAnsi="Times New Roman"/>
          <w:sz w:val="20"/>
          <w:szCs w:val="20"/>
        </w:rPr>
        <w:t xml:space="preserve"> illegal immigrants </w:t>
      </w:r>
      <w:r w:rsidRPr="004C6785">
        <w:rPr>
          <w:rStyle w:val="StyleBoldUnderline"/>
          <w:szCs w:val="20"/>
        </w:rPr>
        <w:t>are in the United States?</w:t>
      </w:r>
      <w:r w:rsidRPr="004C6785">
        <w:rPr>
          <w:rFonts w:ascii="Times New Roman" w:hAnsi="Times New Roman"/>
          <w:sz w:val="20"/>
          <w:szCs w:val="20"/>
        </w:rPr>
        <w:t xml:space="preserve"> What is the impact of illegal immigration and immigrants on our economy? What is their impact on our communities? Do they commit crimes? </w:t>
      </w:r>
      <w:r w:rsidRPr="004C6785">
        <w:rPr>
          <w:rStyle w:val="StyleBoldUnderline"/>
          <w:szCs w:val="20"/>
        </w:rPr>
        <w:t>Do they take job</w:t>
      </w:r>
      <w:r w:rsidRPr="004C6785">
        <w:rPr>
          <w:rFonts w:ascii="Times New Roman" w:hAnsi="Times New Roman"/>
          <w:sz w:val="20"/>
          <w:szCs w:val="20"/>
        </w:rPr>
        <w:t xml:space="preserve">s from American workers? Do they pay taxes? Do they require social services? Is it a problem that some do not speak English? </w:t>
      </w:r>
      <w:r w:rsidRPr="004C6785">
        <w:rPr>
          <w:rStyle w:val="StyleBoldUnderline"/>
          <w:szCs w:val="20"/>
        </w:rPr>
        <w:t>Is it the responsibility of employers to discourage illegal immigration</w:t>
      </w:r>
      <w:r w:rsidRPr="004C6785">
        <w:rPr>
          <w:rFonts w:ascii="Times New Roman" w:hAnsi="Times New Roman"/>
          <w:sz w:val="20"/>
          <w:szCs w:val="20"/>
        </w:rPr>
        <w:t xml:space="preserve"> by not hiring undocumented workers? Should they have the opportunity- to gain citizenship? </w:t>
      </w:r>
      <w:proofErr w:type="gramStart"/>
      <w:r w:rsidRPr="004C6785">
        <w:rPr>
          <w:rFonts w:ascii="Times New Roman" w:hAnsi="Times New Roman"/>
          <w:sz w:val="20"/>
          <w:szCs w:val="20"/>
        </w:rPr>
        <w:t>Docs</w:t>
      </w:r>
      <w:proofErr w:type="gramEnd"/>
      <w:r w:rsidRPr="004C6785">
        <w:rPr>
          <w:rFonts w:ascii="Times New Roman" w:hAnsi="Times New Roman"/>
          <w:sz w:val="20"/>
          <w:szCs w:val="20"/>
        </w:rPr>
        <w:t xml:space="preserve"> illegal immigration pose a security threat to our country? </w:t>
      </w:r>
      <w:r w:rsidRPr="004C6785">
        <w:rPr>
          <w:rStyle w:val="StyleBoldUnderline"/>
          <w:szCs w:val="20"/>
        </w:rPr>
        <w:t>Do illegal immigrants do work that American workers are unwilling to do?</w:t>
      </w:r>
      <w:r w:rsidRPr="004C6785">
        <w:rPr>
          <w:rFonts w:ascii="Times New Roman" w:hAnsi="Times New Roman"/>
          <w:sz w:val="20"/>
          <w:szCs w:val="20"/>
        </w:rPr>
        <w:t xml:space="preserve"> Are their rights as workers and as human beings at risk due to their status? Are they abused by employers, law enforcement, housing, and businesses? I low </w:t>
      </w:r>
      <w:proofErr w:type="gramStart"/>
      <w:r w:rsidRPr="004C6785">
        <w:rPr>
          <w:rFonts w:ascii="Times New Roman" w:hAnsi="Times New Roman"/>
          <w:sz w:val="20"/>
          <w:szCs w:val="20"/>
        </w:rPr>
        <w:t>are</w:t>
      </w:r>
      <w:proofErr w:type="gramEnd"/>
      <w:r w:rsidRPr="004C6785">
        <w:rPr>
          <w:rFonts w:ascii="Times New Roman" w:hAnsi="Times New Roman"/>
          <w:sz w:val="20"/>
          <w:szCs w:val="20"/>
        </w:rPr>
        <w:t xml:space="preserve"> their families impacted by their status? What is the moral and philosophical obligation of a nation state to maintain its borders? </w:t>
      </w:r>
      <w:r w:rsidRPr="004C6785">
        <w:rPr>
          <w:rStyle w:val="StyleBoldUnderline"/>
          <w:szCs w:val="20"/>
        </w:rPr>
        <w:t>Should we build a wall on the Mexican border</w:t>
      </w:r>
      <w:r w:rsidRPr="004C6785">
        <w:rPr>
          <w:rFonts w:ascii="Times New Roman" w:hAnsi="Times New Roman"/>
          <w:sz w:val="20"/>
          <w:szCs w:val="20"/>
        </w:rPr>
        <w:t>, establish a national identification can</w:t>
      </w:r>
      <w:proofErr w:type="gramStart"/>
      <w:r w:rsidRPr="004C6785">
        <w:rPr>
          <w:rFonts w:ascii="Times New Roman" w:hAnsi="Times New Roman"/>
          <w:sz w:val="20"/>
          <w:szCs w:val="20"/>
        </w:rPr>
        <w:t>!,</w:t>
      </w:r>
      <w:proofErr w:type="gramEnd"/>
      <w:r w:rsidRPr="004C6785">
        <w:rPr>
          <w:rFonts w:ascii="Times New Roman" w:hAnsi="Times New Roman"/>
          <w:sz w:val="20"/>
          <w:szCs w:val="20"/>
        </w:rPr>
        <w:t xml:space="preserve"> or enforce existing laws against employers? Should we invite immigrants to become U.S. citizens? </w:t>
      </w:r>
      <w:r w:rsidRPr="004C6785">
        <w:rPr>
          <w:rStyle w:val="StyleBoldUnderline"/>
          <w:szCs w:val="20"/>
        </w:rPr>
        <w:t xml:space="preserve">Surely you can think of many more concerns to be addressed by a conversation about the topic area of illegal immigration. </w:t>
      </w:r>
      <w:r w:rsidRPr="004C6785">
        <w:rPr>
          <w:rStyle w:val="StyleBoldUnderline"/>
          <w:szCs w:val="20"/>
          <w:highlight w:val="yellow"/>
        </w:rPr>
        <w:t>Participation in this "debate"</w:t>
      </w:r>
      <w:r w:rsidRPr="004C6785">
        <w:rPr>
          <w:rStyle w:val="StyleBoldUnderline"/>
          <w:szCs w:val="20"/>
        </w:rPr>
        <w:t xml:space="preserve"> is likely to be emotional and intense. However, it </w:t>
      </w:r>
      <w:r w:rsidRPr="004C6785">
        <w:rPr>
          <w:rStyle w:val="StyleBoldUnderline"/>
          <w:szCs w:val="20"/>
          <w:highlight w:val="yellow"/>
        </w:rPr>
        <w:t xml:space="preserve">is </w:t>
      </w:r>
      <w:r w:rsidRPr="004C6785">
        <w:rPr>
          <w:rStyle w:val="Emphasis"/>
          <w:szCs w:val="20"/>
          <w:highlight w:val="yellow"/>
        </w:rPr>
        <w:t>not likely to be productive</w:t>
      </w:r>
      <w:r w:rsidRPr="004C6785">
        <w:rPr>
          <w:rStyle w:val="Emphasis"/>
          <w:szCs w:val="20"/>
        </w:rPr>
        <w:t xml:space="preserve"> or useful </w:t>
      </w:r>
      <w:r w:rsidRPr="004C6785">
        <w:rPr>
          <w:rStyle w:val="Emphasis"/>
          <w:szCs w:val="20"/>
          <w:highlight w:val="yellow"/>
        </w:rPr>
        <w:t xml:space="preserve">without focus on a </w:t>
      </w:r>
      <w:r w:rsidRPr="004C6785">
        <w:rPr>
          <w:rStyle w:val="Box"/>
          <w:rFonts w:ascii="Times New Roman" w:hAnsi="Times New Roman"/>
          <w:sz w:val="20"/>
          <w:szCs w:val="20"/>
          <w:highlight w:val="yellow"/>
        </w:rPr>
        <w:t>particular question</w:t>
      </w:r>
      <w:r w:rsidRPr="004C6785">
        <w:rPr>
          <w:rFonts w:ascii="Times New Roman" w:hAnsi="Times New Roman"/>
          <w:sz w:val="20"/>
          <w:szCs w:val="20"/>
        </w:rPr>
        <w:t xml:space="preserve"> </w:t>
      </w:r>
      <w:r w:rsidRPr="004C6785">
        <w:rPr>
          <w:rStyle w:val="StyleBoldUnderline"/>
          <w:szCs w:val="20"/>
        </w:rPr>
        <w:t xml:space="preserve">and identification of a line </w:t>
      </w:r>
      <w:r w:rsidRPr="004C6785">
        <w:rPr>
          <w:rStyle w:val="Box"/>
          <w:rFonts w:ascii="Times New Roman" w:hAnsi="Times New Roman"/>
          <w:sz w:val="20"/>
          <w:szCs w:val="20"/>
          <w:highlight w:val="yellow"/>
        </w:rPr>
        <w:t>demarcating sides</w:t>
      </w:r>
      <w:r w:rsidRPr="004C6785">
        <w:rPr>
          <w:rStyle w:val="Box"/>
          <w:rFonts w:ascii="Times New Roman" w:hAnsi="Times New Roman"/>
          <w:sz w:val="20"/>
          <w:szCs w:val="20"/>
        </w:rPr>
        <w:t xml:space="preserve"> in the controversy</w:t>
      </w:r>
      <w:r w:rsidRPr="004C6785">
        <w:rPr>
          <w:rFonts w:ascii="Times New Roman" w:hAnsi="Times New Roman"/>
          <w:sz w:val="20"/>
          <w:szCs w:val="20"/>
        </w:rPr>
        <w:t xml:space="preserve">. To be discussed and resolved effectively, </w:t>
      </w:r>
      <w:r w:rsidRPr="004C6785">
        <w:rPr>
          <w:rStyle w:val="Emphasis"/>
          <w:szCs w:val="20"/>
          <w:highlight w:val="yellow"/>
        </w:rPr>
        <w:t>controversies must be stated clearly</w:t>
      </w:r>
      <w:r w:rsidRPr="004C6785">
        <w:rPr>
          <w:rFonts w:ascii="Times New Roman" w:hAnsi="Times New Roman"/>
          <w:sz w:val="20"/>
          <w:szCs w:val="20"/>
          <w:highlight w:val="yellow"/>
        </w:rPr>
        <w:t xml:space="preserve">. </w:t>
      </w:r>
      <w:r w:rsidRPr="004C6785">
        <w:rPr>
          <w:rStyle w:val="Box"/>
          <w:rFonts w:ascii="Times New Roman" w:hAnsi="Times New Roman"/>
          <w:sz w:val="20"/>
          <w:szCs w:val="20"/>
          <w:highlight w:val="yellow"/>
        </w:rPr>
        <w:t>Vague understanding</w:t>
      </w:r>
      <w:r w:rsidRPr="004C6785">
        <w:rPr>
          <w:rFonts w:ascii="Times New Roman" w:hAnsi="Times New Roman"/>
          <w:sz w:val="20"/>
          <w:szCs w:val="20"/>
          <w:highlight w:val="yellow"/>
        </w:rPr>
        <w:t xml:space="preserve"> </w:t>
      </w:r>
      <w:r w:rsidRPr="004C6785">
        <w:rPr>
          <w:rStyle w:val="StyleBoldUnderline"/>
          <w:szCs w:val="20"/>
          <w:highlight w:val="yellow"/>
        </w:rPr>
        <w:t xml:space="preserve">results in </w:t>
      </w:r>
      <w:r w:rsidRPr="004C6785">
        <w:rPr>
          <w:rStyle w:val="Box"/>
          <w:rFonts w:ascii="Times New Roman" w:hAnsi="Times New Roman"/>
          <w:sz w:val="20"/>
          <w:szCs w:val="20"/>
          <w:highlight w:val="yellow"/>
        </w:rPr>
        <w:t>unfocused deliberation</w:t>
      </w:r>
      <w:r w:rsidRPr="004C6785">
        <w:rPr>
          <w:rStyle w:val="StyleBoldUnderline"/>
          <w:szCs w:val="20"/>
          <w:highlight w:val="yellow"/>
        </w:rPr>
        <w:t xml:space="preserve"> and </w:t>
      </w:r>
      <w:r w:rsidRPr="004C6785">
        <w:rPr>
          <w:rStyle w:val="Box"/>
          <w:rFonts w:ascii="Times New Roman" w:hAnsi="Times New Roman"/>
          <w:sz w:val="20"/>
          <w:szCs w:val="20"/>
          <w:highlight w:val="yellow"/>
        </w:rPr>
        <w:t>poor decisions</w:t>
      </w:r>
      <w:r w:rsidRPr="004C6785">
        <w:rPr>
          <w:rFonts w:ascii="Times New Roman" w:hAnsi="Times New Roman"/>
          <w:sz w:val="20"/>
          <w:szCs w:val="20"/>
        </w:rPr>
        <w:t xml:space="preserve">, frustration, and </w:t>
      </w:r>
      <w:r w:rsidRPr="00F6280D">
        <w:rPr>
          <w:rFonts w:ascii="Times New Roman" w:hAnsi="Times New Roman"/>
          <w:sz w:val="20"/>
          <w:szCs w:val="20"/>
        </w:rPr>
        <w:t xml:space="preserve">emotional distress, as </w:t>
      </w:r>
      <w:r w:rsidRPr="00F6280D">
        <w:rPr>
          <w:rStyle w:val="Emphasis"/>
          <w:szCs w:val="20"/>
        </w:rPr>
        <w:t>evidenced by the failure of the United States Congress to make progress on the immigration debate during the summer of 2007</w:t>
      </w:r>
      <w:r w:rsidRPr="00F6280D">
        <w:rPr>
          <w:rFonts w:ascii="Times New Roman" w:hAnsi="Times New Roman"/>
          <w:sz w:val="20"/>
          <w:szCs w:val="20"/>
        </w:rPr>
        <w:t>.</w:t>
      </w:r>
    </w:p>
    <w:p w:rsidR="00770CB5" w:rsidRPr="004C6785" w:rsidRDefault="00770CB5" w:rsidP="00770CB5">
      <w:pPr>
        <w:pStyle w:val="cardtext"/>
        <w:rPr>
          <w:rStyle w:val="StyleBoldUnderline"/>
          <w:szCs w:val="20"/>
        </w:rPr>
      </w:pPr>
      <w:r w:rsidRPr="00F6280D">
        <w:rPr>
          <w:rStyle w:val="StyleBoldUnderline"/>
          <w:szCs w:val="20"/>
        </w:rPr>
        <w:t>Someone disturbed by the problem of the growing underclass of poorly educated, socially disenfranchised youths might observe, "Public schools are doing a terrible job!</w:t>
      </w:r>
      <w:r w:rsidRPr="00F6280D">
        <w:rPr>
          <w:rFonts w:ascii="Times New Roman" w:hAnsi="Times New Roman"/>
          <w:sz w:val="20"/>
          <w:szCs w:val="20"/>
        </w:rPr>
        <w:t xml:space="preserve"> They are overcrowded, and many teachers are poorly qualified in their subject areas. Even the best teachers can do little more than struggle to maintain order in their classrooms." That same concerned citizen, fac</w:t>
      </w:r>
      <w:r w:rsidRPr="004C6785">
        <w:rPr>
          <w:rFonts w:ascii="Times New Roman" w:hAnsi="Times New Roman"/>
          <w:sz w:val="20"/>
          <w:szCs w:val="20"/>
        </w:rPr>
        <w:t xml:space="preserve">ing a complex range of issues, might arrive at an unhelpful decision, such as "We ought to do something about this" or. </w:t>
      </w:r>
      <w:proofErr w:type="gramStart"/>
      <w:r w:rsidRPr="004C6785">
        <w:rPr>
          <w:rFonts w:ascii="Times New Roman" w:hAnsi="Times New Roman"/>
          <w:sz w:val="20"/>
          <w:szCs w:val="20"/>
        </w:rPr>
        <w:t>worse</w:t>
      </w:r>
      <w:proofErr w:type="gramEnd"/>
      <w:r w:rsidRPr="004C6785">
        <w:rPr>
          <w:rFonts w:ascii="Times New Roman" w:hAnsi="Times New Roman"/>
          <w:sz w:val="20"/>
          <w:szCs w:val="20"/>
        </w:rPr>
        <w:t xml:space="preserve">. "It's too complicated a problem to deal with." </w:t>
      </w:r>
      <w:r w:rsidRPr="004C6785">
        <w:rPr>
          <w:rStyle w:val="StyleBoldUnderline"/>
          <w:szCs w:val="20"/>
        </w:rPr>
        <w:t>Groups of concerned citizens worried about the state of public education could join together to express their frustrations</w:t>
      </w:r>
      <w:r w:rsidRPr="004C6785">
        <w:rPr>
          <w:rFonts w:ascii="Times New Roman" w:hAnsi="Times New Roman"/>
          <w:sz w:val="20"/>
          <w:szCs w:val="20"/>
        </w:rPr>
        <w:t xml:space="preserve">, anger, disillusionment, and emotions regarding the schools, </w:t>
      </w:r>
      <w:r w:rsidRPr="00F6280D">
        <w:rPr>
          <w:rStyle w:val="Emphasis"/>
          <w:szCs w:val="20"/>
        </w:rPr>
        <w:t xml:space="preserve">but </w:t>
      </w:r>
      <w:r w:rsidRPr="004C6785">
        <w:rPr>
          <w:rStyle w:val="Emphasis"/>
          <w:szCs w:val="20"/>
          <w:highlight w:val="yellow"/>
        </w:rPr>
        <w:t xml:space="preserve">without a </w:t>
      </w:r>
      <w:r w:rsidRPr="004C6785">
        <w:rPr>
          <w:rStyle w:val="Box"/>
          <w:rFonts w:ascii="Times New Roman" w:hAnsi="Times New Roman"/>
          <w:sz w:val="20"/>
          <w:szCs w:val="20"/>
          <w:highlight w:val="yellow"/>
        </w:rPr>
        <w:t xml:space="preserve">focus for </w:t>
      </w:r>
      <w:r w:rsidRPr="00F6280D">
        <w:rPr>
          <w:rStyle w:val="Box"/>
          <w:rFonts w:ascii="Times New Roman" w:hAnsi="Times New Roman"/>
          <w:sz w:val="20"/>
          <w:szCs w:val="20"/>
        </w:rPr>
        <w:t xml:space="preserve">their </w:t>
      </w:r>
      <w:r w:rsidRPr="004C6785">
        <w:rPr>
          <w:rStyle w:val="Box"/>
          <w:rFonts w:ascii="Times New Roman" w:hAnsi="Times New Roman"/>
          <w:sz w:val="20"/>
          <w:szCs w:val="20"/>
          <w:highlight w:val="yellow"/>
        </w:rPr>
        <w:t>discussions</w:t>
      </w:r>
      <w:r w:rsidRPr="004C6785">
        <w:rPr>
          <w:rFonts w:ascii="Times New Roman" w:hAnsi="Times New Roman"/>
          <w:sz w:val="20"/>
          <w:szCs w:val="20"/>
          <w:highlight w:val="yellow"/>
        </w:rPr>
        <w:t xml:space="preserve">, </w:t>
      </w:r>
      <w:r w:rsidRPr="004C6785">
        <w:rPr>
          <w:rStyle w:val="StyleBoldUnderline"/>
          <w:szCs w:val="20"/>
          <w:highlight w:val="yellow"/>
        </w:rPr>
        <w:t>they could</w:t>
      </w:r>
      <w:r w:rsidRPr="004C6785">
        <w:rPr>
          <w:rStyle w:val="StyleBoldUnderline"/>
          <w:szCs w:val="20"/>
        </w:rPr>
        <w:t xml:space="preserve"> easily </w:t>
      </w:r>
      <w:r w:rsidRPr="004C6785">
        <w:rPr>
          <w:rStyle w:val="StyleBoldUnderline"/>
          <w:szCs w:val="20"/>
          <w:highlight w:val="yellow"/>
        </w:rPr>
        <w:t xml:space="preserve">agree </w:t>
      </w:r>
      <w:r w:rsidRPr="00F6280D">
        <w:rPr>
          <w:rStyle w:val="StyleBoldUnderline"/>
          <w:szCs w:val="20"/>
        </w:rPr>
        <w:t xml:space="preserve">about the sorry state of education </w:t>
      </w:r>
      <w:r w:rsidRPr="004C6785">
        <w:rPr>
          <w:rStyle w:val="Box"/>
          <w:rFonts w:ascii="Times New Roman" w:hAnsi="Times New Roman"/>
          <w:sz w:val="20"/>
          <w:szCs w:val="20"/>
          <w:highlight w:val="yellow"/>
        </w:rPr>
        <w:t>without finding points of clarity or</w:t>
      </w:r>
      <w:r w:rsidRPr="004C6785">
        <w:rPr>
          <w:rStyle w:val="Box"/>
          <w:rFonts w:ascii="Times New Roman" w:hAnsi="Times New Roman"/>
          <w:sz w:val="20"/>
          <w:szCs w:val="20"/>
        </w:rPr>
        <w:t xml:space="preserve"> potential </w:t>
      </w:r>
      <w:r w:rsidRPr="004C6785">
        <w:rPr>
          <w:rStyle w:val="Box"/>
          <w:rFonts w:ascii="Times New Roman" w:hAnsi="Times New Roman"/>
          <w:sz w:val="20"/>
          <w:szCs w:val="20"/>
          <w:highlight w:val="yellow"/>
        </w:rPr>
        <w:t>solutions.</w:t>
      </w:r>
      <w:r w:rsidRPr="004C6785">
        <w:rPr>
          <w:rFonts w:ascii="Times New Roman" w:hAnsi="Times New Roman"/>
          <w:sz w:val="20"/>
          <w:szCs w:val="20"/>
          <w:highlight w:val="yellow"/>
        </w:rPr>
        <w:t xml:space="preserve"> </w:t>
      </w:r>
      <w:r w:rsidRPr="004C6785">
        <w:rPr>
          <w:rStyle w:val="Emphasis"/>
          <w:szCs w:val="20"/>
          <w:highlight w:val="yellow"/>
        </w:rPr>
        <w:t>A gripe session would follow</w:t>
      </w:r>
      <w:r w:rsidRPr="004C6785">
        <w:rPr>
          <w:rFonts w:ascii="Times New Roman" w:hAnsi="Times New Roman"/>
          <w:sz w:val="20"/>
          <w:szCs w:val="20"/>
          <w:highlight w:val="yellow"/>
        </w:rPr>
        <w:t xml:space="preserve">. </w:t>
      </w:r>
      <w:proofErr w:type="gramStart"/>
      <w:r w:rsidRPr="004C6785">
        <w:rPr>
          <w:rStyle w:val="StyleBoldUnderline"/>
          <w:szCs w:val="20"/>
          <w:highlight w:val="yellow"/>
        </w:rPr>
        <w:t xml:space="preserve">But if a </w:t>
      </w:r>
      <w:r w:rsidRPr="004C6785">
        <w:rPr>
          <w:rStyle w:val="Box"/>
          <w:rFonts w:ascii="Times New Roman" w:hAnsi="Times New Roman"/>
          <w:sz w:val="20"/>
          <w:szCs w:val="20"/>
          <w:highlight w:val="yellow"/>
        </w:rPr>
        <w:t>precise question</w:t>
      </w:r>
      <w:r w:rsidRPr="004C6785">
        <w:rPr>
          <w:rStyle w:val="StyleBoldUnderline"/>
          <w:szCs w:val="20"/>
          <w:highlight w:val="yellow"/>
        </w:rPr>
        <w:t xml:space="preserve"> is posed</w:t>
      </w:r>
      <w:r w:rsidRPr="004C6785">
        <w:rPr>
          <w:rFonts w:ascii="Times New Roman" w:hAnsi="Times New Roman"/>
          <w:sz w:val="20"/>
          <w:szCs w:val="20"/>
        </w:rPr>
        <w:t>—such as "What can be done to improve public education?"</w:t>
      </w:r>
      <w:proofErr w:type="gramEnd"/>
      <w:r w:rsidRPr="004C6785">
        <w:rPr>
          <w:rFonts w:ascii="Times New Roman" w:hAnsi="Times New Roman"/>
          <w:sz w:val="20"/>
          <w:szCs w:val="20"/>
        </w:rPr>
        <w:t>—</w:t>
      </w:r>
      <w:r w:rsidRPr="004C6785">
        <w:rPr>
          <w:rStyle w:val="StyleBoldUnderline"/>
          <w:szCs w:val="20"/>
        </w:rPr>
        <w:t xml:space="preserve">then </w:t>
      </w:r>
      <w:r w:rsidRPr="004C6785">
        <w:rPr>
          <w:rStyle w:val="StyleBoldUnderline"/>
          <w:szCs w:val="20"/>
          <w:highlight w:val="yellow"/>
        </w:rPr>
        <w:t xml:space="preserve">a more </w:t>
      </w:r>
      <w:r w:rsidRPr="004C6785">
        <w:rPr>
          <w:rStyle w:val="Box"/>
          <w:rFonts w:ascii="Times New Roman" w:hAnsi="Times New Roman"/>
          <w:sz w:val="20"/>
          <w:szCs w:val="20"/>
          <w:highlight w:val="yellow"/>
        </w:rPr>
        <w:t>profitable area of discussion</w:t>
      </w:r>
      <w:r w:rsidRPr="004C6785">
        <w:rPr>
          <w:rStyle w:val="StyleBoldUnderline"/>
          <w:szCs w:val="20"/>
          <w:highlight w:val="yellow"/>
        </w:rPr>
        <w:t xml:space="preserve"> is opened up</w:t>
      </w:r>
      <w:r w:rsidRPr="004C6785">
        <w:rPr>
          <w:rFonts w:ascii="Times New Roman" w:hAnsi="Times New Roman"/>
          <w:sz w:val="20"/>
          <w:szCs w:val="20"/>
        </w:rPr>
        <w:t xml:space="preserve"> </w:t>
      </w:r>
      <w:r w:rsidRPr="004C6785">
        <w:rPr>
          <w:rStyle w:val="Box"/>
          <w:rFonts w:ascii="Times New Roman" w:hAnsi="Times New Roman"/>
          <w:sz w:val="20"/>
          <w:szCs w:val="20"/>
          <w:highlight w:val="yellow"/>
        </w:rPr>
        <w:lastRenderedPageBreak/>
        <w:t>simply by placing a focus on the search</w:t>
      </w:r>
      <w:r w:rsidRPr="004C6785">
        <w:rPr>
          <w:rStyle w:val="StyleBoldUnderline"/>
          <w:szCs w:val="20"/>
          <w:highlight w:val="yellow"/>
        </w:rPr>
        <w:t xml:space="preserve"> for a concrete solution</w:t>
      </w:r>
      <w:r w:rsidRPr="004C6785">
        <w:rPr>
          <w:rStyle w:val="StyleBoldUnderline"/>
          <w:szCs w:val="20"/>
        </w:rPr>
        <w:t xml:space="preserve"> step</w:t>
      </w:r>
      <w:r w:rsidRPr="004C6785">
        <w:rPr>
          <w:rFonts w:ascii="Times New Roman" w:hAnsi="Times New Roman"/>
          <w:sz w:val="20"/>
          <w:szCs w:val="20"/>
        </w:rPr>
        <w:t xml:space="preserve">. </w:t>
      </w:r>
      <w:r w:rsidRPr="004C6785">
        <w:rPr>
          <w:rStyle w:val="StyleBoldUnderline"/>
          <w:szCs w:val="20"/>
        </w:rPr>
        <w:t>One or more judgments can be phrased in the form of debate propositions, motions for parliamentary debate, or bills for legislative assemblies.</w:t>
      </w:r>
      <w:r w:rsidRPr="004C6785">
        <w:rPr>
          <w:rFonts w:ascii="Times New Roman" w:hAnsi="Times New Roman"/>
          <w:sz w:val="20"/>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4C6785">
        <w:rPr>
          <w:rStyle w:val="StyleBoldUnderline"/>
          <w:szCs w:val="20"/>
        </w:rPr>
        <w:t>They provide specific policies to be investigated and aid discussants in identifying points of difference.</w:t>
      </w:r>
    </w:p>
    <w:p w:rsidR="00770CB5" w:rsidRPr="00F6280D" w:rsidRDefault="00770CB5" w:rsidP="00770CB5">
      <w:pPr>
        <w:pStyle w:val="cardtext"/>
        <w:rPr>
          <w:rFonts w:ascii="Times New Roman" w:hAnsi="Times New Roman"/>
          <w:sz w:val="20"/>
          <w:szCs w:val="20"/>
        </w:rPr>
      </w:pPr>
      <w:r w:rsidRPr="004C6785">
        <w:rPr>
          <w:rStyle w:val="StyleBoldUnderline"/>
          <w:szCs w:val="20"/>
          <w:highlight w:val="yellow"/>
        </w:rPr>
        <w:t xml:space="preserve">To have a </w:t>
      </w:r>
      <w:r w:rsidRPr="004C6785">
        <w:rPr>
          <w:rStyle w:val="Emphasis"/>
          <w:szCs w:val="20"/>
          <w:highlight w:val="yellow"/>
        </w:rPr>
        <w:t xml:space="preserve">productive debate, which facilitates </w:t>
      </w:r>
      <w:r w:rsidRPr="004C6785">
        <w:rPr>
          <w:rStyle w:val="Box"/>
          <w:rFonts w:ascii="Times New Roman" w:hAnsi="Times New Roman"/>
          <w:sz w:val="20"/>
          <w:szCs w:val="20"/>
          <w:highlight w:val="yellow"/>
        </w:rPr>
        <w:t>effective decision making</w:t>
      </w:r>
      <w:r w:rsidRPr="004C6785">
        <w:rPr>
          <w:rFonts w:ascii="Times New Roman" w:hAnsi="Times New Roman"/>
          <w:sz w:val="20"/>
          <w:szCs w:val="20"/>
          <w:highlight w:val="yellow"/>
        </w:rPr>
        <w:t xml:space="preserve"> </w:t>
      </w:r>
      <w:r w:rsidRPr="004C6785">
        <w:rPr>
          <w:rStyle w:val="StyleBoldUnderline"/>
          <w:szCs w:val="20"/>
          <w:highlight w:val="yellow"/>
        </w:rPr>
        <w:t>by</w:t>
      </w:r>
      <w:r w:rsidRPr="004C6785">
        <w:rPr>
          <w:rFonts w:ascii="Times New Roman" w:hAnsi="Times New Roman"/>
          <w:sz w:val="20"/>
          <w:szCs w:val="20"/>
        </w:rPr>
        <w:t xml:space="preserve"> directing and </w:t>
      </w:r>
      <w:r w:rsidRPr="004C6785">
        <w:rPr>
          <w:rStyle w:val="Box"/>
          <w:rFonts w:ascii="Times New Roman" w:hAnsi="Times New Roman"/>
          <w:sz w:val="20"/>
          <w:szCs w:val="20"/>
          <w:highlight w:val="yellow"/>
        </w:rPr>
        <w:t>placing limits on the decision</w:t>
      </w:r>
      <w:r w:rsidRPr="004C6785">
        <w:rPr>
          <w:rFonts w:ascii="Times New Roman" w:hAnsi="Times New Roman"/>
          <w:sz w:val="20"/>
          <w:szCs w:val="20"/>
        </w:rPr>
        <w:t xml:space="preserve"> to be made, </w:t>
      </w:r>
      <w:r w:rsidRPr="004C6785">
        <w:rPr>
          <w:rStyle w:val="Emphasis"/>
          <w:szCs w:val="20"/>
          <w:highlight w:val="yellow"/>
        </w:rPr>
        <w:t>the basis for argument should be clearly defined</w:t>
      </w:r>
      <w:r w:rsidRPr="004C6785">
        <w:rPr>
          <w:rFonts w:ascii="Times New Roman" w:hAnsi="Times New Roman"/>
          <w:sz w:val="20"/>
          <w:szCs w:val="20"/>
          <w:highlight w:val="yellow"/>
        </w:rPr>
        <w:t xml:space="preserve">. </w:t>
      </w:r>
      <w:r w:rsidRPr="004C6785">
        <w:rPr>
          <w:rStyle w:val="StyleBoldUnderline"/>
          <w:szCs w:val="20"/>
        </w:rPr>
        <w:t>If we merely talk about "homelessness" or "abortion" or "crime'* or "global warming" we are likely to have an interesting discussion but not to establish profitable basis for argument</w:t>
      </w:r>
      <w:r w:rsidRPr="004C6785">
        <w:rPr>
          <w:rFonts w:ascii="Times New Roman" w:hAnsi="Times New Roman"/>
          <w:sz w:val="20"/>
          <w:szCs w:val="20"/>
        </w:rPr>
        <w:t xml:space="preserve">. For example, </w:t>
      </w:r>
      <w:r w:rsidRPr="004C6785">
        <w:rPr>
          <w:rStyle w:val="Emphasis"/>
          <w:szCs w:val="20"/>
        </w:rPr>
        <w:t>the statement "Resolved: That the pen is mightier than the sword" is debatable, yet fails to provide much basis for clear argumentation</w:t>
      </w:r>
      <w:r w:rsidRPr="004C6785">
        <w:rPr>
          <w:rFonts w:ascii="Times New Roman" w:hAnsi="Times New Roman"/>
          <w:sz w:val="20"/>
          <w:szCs w:val="20"/>
        </w:rPr>
        <w:t xml:space="preserve">. If we take this statement to </w:t>
      </w:r>
      <w:r w:rsidRPr="00F6280D">
        <w:rPr>
          <w:rFonts w:ascii="Times New Roman" w:hAnsi="Times New Roman"/>
          <w:sz w:val="20"/>
          <w:szCs w:val="20"/>
        </w:rPr>
        <w:t>mean that the written word is more effective than physical force for some purposes, we can identify a problem area: the comparative effectiveness of writing or physical force for a specific purpose.</w:t>
      </w:r>
    </w:p>
    <w:p w:rsidR="00770CB5" w:rsidRPr="004C6785" w:rsidRDefault="00770CB5" w:rsidP="00770CB5">
      <w:pPr>
        <w:pStyle w:val="cardtext"/>
        <w:rPr>
          <w:rStyle w:val="StyleBoldUnderline"/>
          <w:szCs w:val="20"/>
        </w:rPr>
      </w:pPr>
      <w:r w:rsidRPr="00F6280D">
        <w:rPr>
          <w:rStyle w:val="StyleBoldUnderline"/>
          <w:szCs w:val="20"/>
        </w:rPr>
        <w:t xml:space="preserve">Although we now have a </w:t>
      </w:r>
      <w:r w:rsidRPr="00F6280D">
        <w:rPr>
          <w:rStyle w:val="Emphasis"/>
          <w:szCs w:val="20"/>
        </w:rPr>
        <w:t>general subject</w:t>
      </w:r>
      <w:r w:rsidRPr="00F6280D">
        <w:rPr>
          <w:rFonts w:ascii="Times New Roman" w:hAnsi="Times New Roman"/>
          <w:sz w:val="20"/>
          <w:szCs w:val="20"/>
        </w:rPr>
        <w:t xml:space="preserve">, we have not yet stated a problem. </w:t>
      </w:r>
      <w:r w:rsidRPr="00F6280D">
        <w:rPr>
          <w:rStyle w:val="Box"/>
          <w:rFonts w:ascii="Times New Roman" w:hAnsi="Times New Roman"/>
          <w:sz w:val="20"/>
          <w:szCs w:val="20"/>
        </w:rPr>
        <w:t>It is still too broad</w:t>
      </w:r>
      <w:r w:rsidRPr="00F6280D">
        <w:rPr>
          <w:rFonts w:ascii="Times New Roman" w:hAnsi="Times New Roman"/>
          <w:sz w:val="20"/>
          <w:szCs w:val="20"/>
        </w:rPr>
        <w:t xml:space="preserve">, too loosely worded to promote well-organized argument. </w:t>
      </w:r>
      <w:r w:rsidRPr="00F6280D">
        <w:rPr>
          <w:rStyle w:val="StyleBoldUnderline"/>
          <w:szCs w:val="20"/>
        </w:rPr>
        <w:t>What sort of writing are we concerned with</w:t>
      </w:r>
      <w:r w:rsidRPr="00F6280D">
        <w:rPr>
          <w:rFonts w:ascii="Times New Roman" w:hAnsi="Times New Roman"/>
          <w:sz w:val="20"/>
          <w:szCs w:val="20"/>
        </w:rPr>
        <w:t>—poems, novels, government documents, website</w:t>
      </w:r>
      <w:r w:rsidRPr="004C6785">
        <w:rPr>
          <w:rFonts w:ascii="Times New Roman" w:hAnsi="Times New Roman"/>
          <w:sz w:val="20"/>
          <w:szCs w:val="20"/>
        </w:rPr>
        <w:t xml:space="preserve"> development, advertising, or what? </w:t>
      </w:r>
      <w:r w:rsidRPr="004C6785">
        <w:rPr>
          <w:rStyle w:val="StyleBoldUnderline"/>
          <w:szCs w:val="20"/>
        </w:rPr>
        <w:t>What does "effectiveness" mean</w:t>
      </w:r>
      <w:r w:rsidRPr="004C6785">
        <w:rPr>
          <w:rFonts w:ascii="Times New Roman" w:hAnsi="Times New Roman"/>
          <w:sz w:val="20"/>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4C6785">
        <w:rPr>
          <w:rFonts w:ascii="Times New Roman" w:hAnsi="Times New Roman"/>
          <w:sz w:val="20"/>
          <w:szCs w:val="20"/>
        </w:rPr>
        <w:t>Liurania</w:t>
      </w:r>
      <w:proofErr w:type="spellEnd"/>
      <w:r w:rsidRPr="004C6785">
        <w:rPr>
          <w:rFonts w:ascii="Times New Roman" w:hAnsi="Times New Roman"/>
          <w:sz w:val="20"/>
          <w:szCs w:val="20"/>
        </w:rPr>
        <w:t xml:space="preserve"> of our support in a certain crisis?" </w:t>
      </w:r>
      <w:r w:rsidRPr="004C6785">
        <w:rPr>
          <w:rStyle w:val="StyleBoldUnderline"/>
          <w:szCs w:val="20"/>
          <w:highlight w:val="yellow"/>
        </w:rPr>
        <w:t xml:space="preserve">The basis for argument could be phrased in a </w:t>
      </w:r>
      <w:r w:rsidRPr="004C6785">
        <w:rPr>
          <w:rStyle w:val="Emphasis"/>
          <w:szCs w:val="20"/>
          <w:highlight w:val="yellow"/>
        </w:rPr>
        <w:t>debate proposition</w:t>
      </w:r>
      <w:r w:rsidRPr="004C6785">
        <w:rPr>
          <w:rFonts w:ascii="Times New Roman" w:hAnsi="Times New Roman"/>
          <w:sz w:val="20"/>
          <w:szCs w:val="20"/>
        </w:rPr>
        <w:t xml:space="preserve"> such as "Resolved: That the United States should enter into a mutual defense </w:t>
      </w:r>
      <w:proofErr w:type="spellStart"/>
      <w:r w:rsidRPr="004C6785">
        <w:rPr>
          <w:rFonts w:ascii="Times New Roman" w:hAnsi="Times New Roman"/>
          <w:sz w:val="20"/>
          <w:szCs w:val="20"/>
        </w:rPr>
        <w:t>treatv</w:t>
      </w:r>
      <w:proofErr w:type="spellEnd"/>
      <w:r w:rsidRPr="004C6785">
        <w:rPr>
          <w:rFonts w:ascii="Times New Roman" w:hAnsi="Times New Roman"/>
          <w:sz w:val="20"/>
          <w:szCs w:val="20"/>
        </w:rPr>
        <w:t xml:space="preserve"> with </w:t>
      </w:r>
      <w:proofErr w:type="spellStart"/>
      <w:r w:rsidRPr="004C6785">
        <w:rPr>
          <w:rFonts w:ascii="Times New Roman" w:hAnsi="Times New Roman"/>
          <w:sz w:val="20"/>
          <w:szCs w:val="20"/>
        </w:rPr>
        <w:t>Laurania</w:t>
      </w:r>
      <w:proofErr w:type="spellEnd"/>
      <w:r w:rsidRPr="004C6785">
        <w:rPr>
          <w:rFonts w:ascii="Times New Roman" w:hAnsi="Times New Roman"/>
          <w:sz w:val="20"/>
          <w:szCs w:val="20"/>
        </w:rPr>
        <w:t xml:space="preserve">." Negative advocates might oppose this proposition by arguing that fleet maneuvers would be a better solution. </w:t>
      </w:r>
      <w:r w:rsidRPr="004C6785">
        <w:rPr>
          <w:rStyle w:val="Box"/>
          <w:rFonts w:ascii="Times New Roman" w:hAnsi="Times New Roman"/>
          <w:sz w:val="20"/>
          <w:szCs w:val="20"/>
          <w:highlight w:val="yellow"/>
        </w:rPr>
        <w:t>This is not to say</w:t>
      </w:r>
      <w:r w:rsidRPr="004C6785">
        <w:rPr>
          <w:rStyle w:val="Box"/>
          <w:rFonts w:ascii="Times New Roman" w:hAnsi="Times New Roman"/>
          <w:sz w:val="20"/>
          <w:szCs w:val="20"/>
        </w:rPr>
        <w:t xml:space="preserve"> that </w:t>
      </w:r>
      <w:r w:rsidRPr="004C6785">
        <w:rPr>
          <w:rStyle w:val="Box"/>
          <w:rFonts w:ascii="Times New Roman" w:hAnsi="Times New Roman"/>
          <w:sz w:val="20"/>
          <w:szCs w:val="20"/>
          <w:highlight w:val="yellow"/>
        </w:rPr>
        <w:t>debates should completely avoid creative interpretation</w:t>
      </w:r>
      <w:r w:rsidRPr="004C6785">
        <w:rPr>
          <w:rFonts w:ascii="Times New Roman" w:hAnsi="Times New Roman"/>
          <w:sz w:val="20"/>
          <w:szCs w:val="20"/>
        </w:rPr>
        <w:t xml:space="preserve"> of the controversy by advocates, </w:t>
      </w:r>
      <w:r w:rsidRPr="004C6785">
        <w:rPr>
          <w:rStyle w:val="StyleBoldUnderline"/>
          <w:szCs w:val="20"/>
          <w:highlight w:val="yellow"/>
        </w:rPr>
        <w:t>or</w:t>
      </w:r>
      <w:r w:rsidRPr="004C6785">
        <w:rPr>
          <w:rFonts w:ascii="Times New Roman" w:hAnsi="Times New Roman"/>
          <w:sz w:val="20"/>
          <w:szCs w:val="20"/>
          <w:highlight w:val="yellow"/>
        </w:rPr>
        <w:t xml:space="preserve"> </w:t>
      </w:r>
      <w:r w:rsidRPr="004C6785">
        <w:rPr>
          <w:rStyle w:val="Emphasis"/>
          <w:szCs w:val="20"/>
          <w:highlight w:val="yellow"/>
        </w:rPr>
        <w:t xml:space="preserve">that good debates cannot occur over </w:t>
      </w:r>
      <w:r w:rsidRPr="004C6785">
        <w:rPr>
          <w:rStyle w:val="Box"/>
          <w:rFonts w:ascii="Times New Roman" w:hAnsi="Times New Roman"/>
          <w:sz w:val="20"/>
          <w:szCs w:val="20"/>
          <w:highlight w:val="yellow"/>
        </w:rPr>
        <w:t>competing interpretations of the controversy</w:t>
      </w:r>
      <w:r w:rsidRPr="004C6785">
        <w:rPr>
          <w:rStyle w:val="StyleBoldUnderline"/>
          <w:szCs w:val="20"/>
          <w:highlight w:val="yellow"/>
        </w:rPr>
        <w:t xml:space="preserve">; in fact, </w:t>
      </w:r>
      <w:r w:rsidRPr="004C6785">
        <w:rPr>
          <w:rStyle w:val="Box"/>
          <w:rFonts w:ascii="Times New Roman" w:hAnsi="Times New Roman"/>
          <w:sz w:val="20"/>
          <w:szCs w:val="20"/>
          <w:highlight w:val="yellow"/>
        </w:rPr>
        <w:t>these sorts of debates may be very engaging</w:t>
      </w:r>
      <w:r w:rsidRPr="004C6785">
        <w:rPr>
          <w:rStyle w:val="StyleBoldUnderline"/>
          <w:szCs w:val="20"/>
          <w:highlight w:val="yellow"/>
        </w:rPr>
        <w:t xml:space="preserve">. The point is that debate is best facilitated by </w:t>
      </w:r>
      <w:r w:rsidRPr="004C6785">
        <w:rPr>
          <w:rStyle w:val="StyleBoldUnderline"/>
          <w:szCs w:val="20"/>
        </w:rPr>
        <w:t xml:space="preserve">the guidance provided by </w:t>
      </w:r>
      <w:r w:rsidRPr="004C6785">
        <w:rPr>
          <w:rStyle w:val="Box"/>
          <w:rFonts w:ascii="Times New Roman" w:hAnsi="Times New Roman"/>
          <w:sz w:val="20"/>
          <w:szCs w:val="20"/>
          <w:highlight w:val="yellow"/>
        </w:rPr>
        <w:t>focus on a particular point of difference</w:t>
      </w:r>
      <w:r w:rsidRPr="004C6785">
        <w:rPr>
          <w:rStyle w:val="StyleBoldUnderline"/>
          <w:szCs w:val="20"/>
        </w:rPr>
        <w:t>, which will be outlined in the following discussion.</w:t>
      </w:r>
    </w:p>
    <w:p w:rsidR="00770CB5" w:rsidRPr="000B6921" w:rsidRDefault="00770CB5" w:rsidP="00770CB5">
      <w:pPr>
        <w:pStyle w:val="Heading4"/>
        <w:rPr>
          <w:rStyle w:val="StyleBoldUnderline"/>
          <w:szCs w:val="20"/>
          <w:u w:val="none"/>
        </w:rPr>
      </w:pPr>
      <w:r w:rsidRPr="000B6921">
        <w:rPr>
          <w:szCs w:val="20"/>
          <w:u w:val="single"/>
        </w:rPr>
        <w:t>Switch-side</w:t>
      </w:r>
      <w:r w:rsidRPr="000B6921">
        <w:rPr>
          <w:szCs w:val="20"/>
        </w:rPr>
        <w:t xml:space="preserve"> is key---</w:t>
      </w:r>
      <w:r w:rsidRPr="000B6921">
        <w:rPr>
          <w:rStyle w:val="StyleBoldUnderline"/>
          <w:szCs w:val="20"/>
          <w:u w:val="none"/>
        </w:rPr>
        <w:t xml:space="preserve">Effective deliberation is crucial to the activation of personal agency and is only possible in a </w:t>
      </w:r>
      <w:r w:rsidRPr="000B6921">
        <w:rPr>
          <w:szCs w:val="20"/>
          <w:u w:val="single"/>
        </w:rPr>
        <w:t>switch-side debate</w:t>
      </w:r>
      <w:r w:rsidRPr="000B6921">
        <w:rPr>
          <w:rStyle w:val="StyleBoldUnderline"/>
          <w:szCs w:val="20"/>
          <w:u w:val="none"/>
        </w:rPr>
        <w:t xml:space="preserve"> format where debaters </w:t>
      </w:r>
      <w:r w:rsidRPr="000B6921">
        <w:rPr>
          <w:szCs w:val="20"/>
          <w:u w:val="single"/>
        </w:rPr>
        <w:t>divorce themselves from ideology</w:t>
      </w:r>
      <w:r w:rsidRPr="000B6921">
        <w:rPr>
          <w:rStyle w:val="StyleBoldUnderline"/>
          <w:szCs w:val="20"/>
          <w:u w:val="none"/>
        </w:rPr>
        <w:t xml:space="preserve"> to engage in political contestation </w:t>
      </w:r>
    </w:p>
    <w:p w:rsidR="00770CB5" w:rsidRPr="00E1239A" w:rsidRDefault="00770CB5" w:rsidP="00770CB5">
      <w:pPr>
        <w:rPr>
          <w:rStyle w:val="StyleBoldUnderline"/>
          <w:u w:val="none"/>
        </w:rPr>
      </w:pPr>
      <w:r>
        <w:rPr>
          <w:rStyle w:val="StyleBoldUnderline"/>
          <w:u w:val="none"/>
        </w:rPr>
        <w:t>Patricia</w:t>
      </w:r>
      <w:r w:rsidRPr="00E1239A">
        <w:rPr>
          <w:rStyle w:val="Heading3Char"/>
          <w:rFonts w:eastAsia="Calibri"/>
        </w:rPr>
        <w:t xml:space="preserve"> Roberts-Miller </w:t>
      </w:r>
      <w:r w:rsidRPr="00C1696E">
        <w:rPr>
          <w:rStyle w:val="Heading3Char"/>
          <w:rFonts w:eastAsia="Calibri"/>
        </w:rPr>
        <w:t>3</w:t>
      </w:r>
      <w:r>
        <w:rPr>
          <w:rStyle w:val="StyleBoldUnderline"/>
          <w:u w:val="none"/>
        </w:rPr>
        <w:t xml:space="preserve"> is Associate Professor of Rhetoric at the University of Texas "Fighting Without </w:t>
      </w:r>
      <w:proofErr w:type="spellStart"/>
      <w:r>
        <w:rPr>
          <w:rStyle w:val="StyleBoldUnderline"/>
          <w:u w:val="none"/>
        </w:rPr>
        <w:t>Hatred</w:t>
      </w:r>
      <w:proofErr w:type="gramStart"/>
      <w:r>
        <w:rPr>
          <w:rStyle w:val="StyleBoldUnderline"/>
          <w:u w:val="none"/>
        </w:rPr>
        <w:t>:Hannah</w:t>
      </w:r>
      <w:proofErr w:type="spellEnd"/>
      <w:proofErr w:type="gramEnd"/>
      <w:r>
        <w:rPr>
          <w:rStyle w:val="StyleBoldUnderline"/>
          <w:u w:val="none"/>
        </w:rPr>
        <w:t xml:space="preserve"> </w:t>
      </w:r>
      <w:proofErr w:type="spellStart"/>
      <w:r>
        <w:rPr>
          <w:rStyle w:val="StyleBoldUnderline"/>
          <w:u w:val="none"/>
        </w:rPr>
        <w:t>Ar</w:t>
      </w:r>
      <w:proofErr w:type="spellEnd"/>
      <w:r>
        <w:rPr>
          <w:rStyle w:val="StyleBoldUnderline"/>
          <w:u w:val="none"/>
        </w:rPr>
        <w:t xml:space="preserve"> </w:t>
      </w:r>
      <w:proofErr w:type="spellStart"/>
      <w:r>
        <w:rPr>
          <w:rStyle w:val="StyleBoldUnderline"/>
          <w:u w:val="none"/>
        </w:rPr>
        <w:t>endt</w:t>
      </w:r>
      <w:proofErr w:type="spellEnd"/>
      <w:r>
        <w:rPr>
          <w:rStyle w:val="StyleBoldUnderline"/>
          <w:u w:val="none"/>
        </w:rPr>
        <w:t xml:space="preserve"> ' s Agonistic Rhetoric" JAC 22.2 2003</w:t>
      </w:r>
    </w:p>
    <w:p w:rsidR="00770CB5" w:rsidRPr="002F673F" w:rsidRDefault="00770CB5" w:rsidP="00770CB5">
      <w:pPr>
        <w:pStyle w:val="cardtext"/>
        <w:rPr>
          <w:rStyle w:val="StyleBoldUnderline"/>
          <w:u w:val="none"/>
        </w:rPr>
      </w:pPr>
      <w:r w:rsidRPr="002F673F">
        <w:rPr>
          <w:rStyle w:val="StyleBoldUnderline"/>
          <w:u w:val="none"/>
        </w:rPr>
        <w:t xml:space="preserve">Totalitarianism and the Competitive Space of </w:t>
      </w:r>
      <w:proofErr w:type="spellStart"/>
      <w:r w:rsidRPr="002F673F">
        <w:rPr>
          <w:rStyle w:val="StyleBoldUnderline"/>
          <w:u w:val="none"/>
        </w:rPr>
        <w:t>Agonism</w:t>
      </w:r>
      <w:proofErr w:type="spellEnd"/>
    </w:p>
    <w:p w:rsidR="00770CB5" w:rsidRPr="002F673F" w:rsidRDefault="00770CB5" w:rsidP="00770CB5">
      <w:pPr>
        <w:pStyle w:val="cardtext"/>
        <w:rPr>
          <w:rStyle w:val="StyleBoldUnderline"/>
          <w:sz w:val="16"/>
          <w:u w:val="none"/>
        </w:rPr>
      </w:pPr>
      <w:r w:rsidRPr="002F673F">
        <w:rPr>
          <w:rStyle w:val="StyleBoldUnderline"/>
          <w:sz w:val="16"/>
          <w:u w:val="none"/>
        </w:rPr>
        <w:t xml:space="preserve">Arendt is probably most famous for her analysis of totalitarianism (especially her The Origins of Totalitarianism </w:t>
      </w:r>
      <w:proofErr w:type="spellStart"/>
      <w:r w:rsidRPr="002F673F">
        <w:rPr>
          <w:rStyle w:val="StyleBoldUnderline"/>
          <w:sz w:val="16"/>
          <w:u w:val="none"/>
        </w:rPr>
        <w:t>andEichmann</w:t>
      </w:r>
      <w:proofErr w:type="spellEnd"/>
      <w:r w:rsidRPr="002F673F">
        <w:rPr>
          <w:rStyle w:val="StyleBoldUnderline"/>
          <w:sz w:val="16"/>
          <w:u w:val="none"/>
        </w:rPr>
        <w:t xml:space="preserve"> in </w:t>
      </w:r>
      <w:proofErr w:type="spellStart"/>
      <w:r w:rsidRPr="002F673F">
        <w:rPr>
          <w:rStyle w:val="StyleBoldUnderline"/>
          <w:sz w:val="16"/>
          <w:u w:val="none"/>
        </w:rPr>
        <w:t>Jerusa¬lem</w:t>
      </w:r>
      <w:proofErr w:type="spellEnd"/>
      <w:r w:rsidRPr="002F673F">
        <w:rPr>
          <w:rStyle w:val="StyleBoldUnderline"/>
          <w:sz w:val="16"/>
          <w:u w:val="none"/>
        </w:rPr>
        <w:t xml:space="preserve">), but the recent attention has been on her criticism of mass culture (The Human Condition). Arendt's main criticism of the current human condition is that </w:t>
      </w:r>
      <w:r w:rsidRPr="002F673F">
        <w:rPr>
          <w:rStyle w:val="StyleBoldUnderline"/>
          <w:highlight w:val="yellow"/>
        </w:rPr>
        <w:t>the common world of deliberate</w:t>
      </w:r>
      <w:r w:rsidRPr="002F673F">
        <w:rPr>
          <w:rStyle w:val="StyleBoldUnderline"/>
        </w:rPr>
        <w:t xml:space="preserve"> and joint </w:t>
      </w:r>
      <w:r w:rsidRPr="002F673F">
        <w:rPr>
          <w:rStyle w:val="StyleBoldUnderline"/>
          <w:highlight w:val="yellow"/>
        </w:rPr>
        <w:t xml:space="preserve">action is fragmented into </w:t>
      </w:r>
      <w:r w:rsidRPr="002F673F">
        <w:rPr>
          <w:rStyle w:val="StyleBoldUnderline"/>
          <w:b/>
          <w:highlight w:val="yellow"/>
        </w:rPr>
        <w:t>solipsistic and unreflective behavior</w:t>
      </w:r>
      <w:r w:rsidRPr="002F673F">
        <w:rPr>
          <w:rStyle w:val="StyleBoldUnderline"/>
          <w:sz w:val="16"/>
          <w:u w:val="none"/>
        </w:rPr>
        <w:t xml:space="preserve">. In an especially lovely passage, she says that </w:t>
      </w:r>
      <w:r w:rsidRPr="002F673F">
        <w:rPr>
          <w:rStyle w:val="StyleBoldUnderline"/>
        </w:rPr>
        <w:t xml:space="preserve">in mass society </w:t>
      </w:r>
      <w:r w:rsidRPr="002F673F">
        <w:rPr>
          <w:rStyle w:val="StyleBoldUnderline"/>
          <w:highlight w:val="yellow"/>
        </w:rPr>
        <w:t>people are</w:t>
      </w:r>
      <w:r w:rsidRPr="002F673F">
        <w:rPr>
          <w:rStyle w:val="StyleBoldUnderline"/>
        </w:rPr>
        <w:t xml:space="preserve"> all </w:t>
      </w:r>
      <w:r w:rsidRPr="002F673F">
        <w:rPr>
          <w:rStyle w:val="StyleBoldUnderline"/>
          <w:b/>
          <w:highlight w:val="yellow"/>
        </w:rPr>
        <w:t>imprisoned in the subjectivity of their own singular experience</w:t>
      </w:r>
      <w:r w:rsidRPr="002F673F">
        <w:rPr>
          <w:rStyle w:val="StyleBoldUnderline"/>
        </w:rPr>
        <w:t>, which does not cease to be singular if the same experience is multiplied innumerable times</w:t>
      </w:r>
      <w:r w:rsidRPr="002F673F">
        <w:rPr>
          <w:rStyle w:val="StyleBoldUnderline"/>
          <w:sz w:val="16"/>
          <w:u w:val="none"/>
        </w:rPr>
        <w:t>. The end of the common world has come when it is seen only under one aspect and is permitted to present itself in only one perspective. (Human 58)</w:t>
      </w:r>
    </w:p>
    <w:p w:rsidR="00770CB5" w:rsidRPr="002F673F" w:rsidRDefault="00770CB5" w:rsidP="00770CB5">
      <w:pPr>
        <w:pStyle w:val="cardtext"/>
        <w:rPr>
          <w:rStyle w:val="StyleBoldUnderline"/>
          <w:sz w:val="16"/>
          <w:u w:val="none"/>
        </w:rPr>
      </w:pPr>
      <w:r w:rsidRPr="002F673F">
        <w:rPr>
          <w:rStyle w:val="StyleBoldUnderline"/>
          <w:sz w:val="16"/>
          <w:u w:val="none"/>
        </w:rPr>
        <w:t xml:space="preserve">What Arendt so beautifully describes is that </w:t>
      </w:r>
      <w:r w:rsidRPr="002F673F">
        <w:rPr>
          <w:rStyle w:val="StyleBoldUnderline"/>
        </w:rPr>
        <w:t>isolation and individualism are not corollaries, and may even be antithetical because obsession with one's own self and the particularities of one's life prevents one from engaging in conscious, deliberate, collective action. Individuality</w:t>
      </w:r>
      <w:r w:rsidRPr="002F673F">
        <w:rPr>
          <w:rStyle w:val="StyleBoldUnderline"/>
          <w:sz w:val="16"/>
          <w:u w:val="none"/>
        </w:rPr>
        <w:t xml:space="preserve">, unlike isolation, </w:t>
      </w:r>
      <w:r w:rsidRPr="002F673F">
        <w:rPr>
          <w:rStyle w:val="StyleBoldUnderline"/>
        </w:rPr>
        <w:t xml:space="preserve">depends upon a collective with whom one argues in order to direct the common life. </w:t>
      </w:r>
      <w:r w:rsidRPr="002F673F">
        <w:rPr>
          <w:rStyle w:val="StyleBoldUnderline"/>
          <w:highlight w:val="yellow"/>
        </w:rPr>
        <w:t>Self-obsession</w:t>
      </w:r>
      <w:r w:rsidRPr="002F673F">
        <w:rPr>
          <w:rStyle w:val="StyleBoldUnderline"/>
        </w:rPr>
        <w:t xml:space="preserve">, even (especially?) when coupled with isolation from </w:t>
      </w:r>
      <w:proofErr w:type="gramStart"/>
      <w:r w:rsidRPr="002F673F">
        <w:rPr>
          <w:rStyle w:val="StyleBoldUnderline"/>
        </w:rPr>
        <w:t>one' s</w:t>
      </w:r>
      <w:proofErr w:type="gramEnd"/>
      <w:r w:rsidRPr="002F673F">
        <w:rPr>
          <w:rStyle w:val="StyleBoldUnderline"/>
        </w:rPr>
        <w:t xml:space="preserve"> community is far from apolitical; it has political consequences</w:t>
      </w:r>
      <w:r w:rsidRPr="002F673F">
        <w:rPr>
          <w:rStyle w:val="StyleBoldUnderline"/>
          <w:sz w:val="16"/>
          <w:u w:val="none"/>
        </w:rPr>
        <w:t xml:space="preserve">. Perhaps a better way to put it is that </w:t>
      </w:r>
      <w:r w:rsidRPr="002F673F">
        <w:rPr>
          <w:rStyle w:val="StyleBoldUnderline"/>
          <w:b/>
        </w:rPr>
        <w:t xml:space="preserve">it </w:t>
      </w:r>
      <w:r w:rsidRPr="002F673F">
        <w:rPr>
          <w:rStyle w:val="StyleBoldUnderline"/>
          <w:b/>
          <w:highlight w:val="yellow"/>
        </w:rPr>
        <w:t xml:space="preserve">is political precisely because it </w:t>
      </w:r>
      <w:r w:rsidRPr="002F673F">
        <w:rPr>
          <w:rStyle w:val="StyleBoldUnderline"/>
          <w:b/>
          <w:highlight w:val="yellow"/>
          <w:bdr w:val="single" w:sz="4" w:space="0" w:color="auto"/>
        </w:rPr>
        <w:t>aspires to be apolitical</w:t>
      </w:r>
      <w:r w:rsidRPr="002F673F">
        <w:rPr>
          <w:rStyle w:val="StyleBoldUnderline"/>
          <w:sz w:val="16"/>
          <w:u w:val="none"/>
        </w:rPr>
        <w:t>. This fragmented world in which many people live simultaneously and even similarly but not exactly together is what Arendt calls the "social."</w:t>
      </w:r>
    </w:p>
    <w:p w:rsidR="00770CB5" w:rsidRPr="002F673F" w:rsidRDefault="00770CB5" w:rsidP="00770CB5">
      <w:pPr>
        <w:pStyle w:val="cardtext"/>
        <w:rPr>
          <w:rStyle w:val="StyleBoldUnderline"/>
          <w:sz w:val="16"/>
          <w:u w:val="none"/>
        </w:rPr>
      </w:pPr>
      <w:r w:rsidRPr="002F673F">
        <w:rPr>
          <w:rStyle w:val="StyleBoldUnderline"/>
          <w:sz w:val="16"/>
          <w:u w:val="none"/>
        </w:rPr>
        <w:t xml:space="preserve">Arendt does not mean that group behavior is impossible in the realm of the social, but that social behavior consists "in some way of isolated </w:t>
      </w:r>
      <w:r w:rsidRPr="002F673F">
        <w:rPr>
          <w:rStyle w:val="StyleBoldUnderline"/>
          <w:highlight w:val="yellow"/>
        </w:rPr>
        <w:t>individuals</w:t>
      </w:r>
      <w:r w:rsidRPr="002F673F">
        <w:rPr>
          <w:rStyle w:val="StyleBoldUnderline"/>
        </w:rPr>
        <w:t>, incapable of solidarity or mutuality</w:t>
      </w:r>
      <w:r w:rsidRPr="002F673F">
        <w:rPr>
          <w:rStyle w:val="StyleBoldUnderline"/>
          <w:sz w:val="16"/>
          <w:u w:val="none"/>
        </w:rPr>
        <w:t xml:space="preserve">, who </w:t>
      </w:r>
      <w:r w:rsidRPr="002F673F">
        <w:rPr>
          <w:rStyle w:val="StyleBoldUnderline"/>
          <w:b/>
          <w:highlight w:val="yellow"/>
        </w:rPr>
        <w:t>abdicate their human capacities</w:t>
      </w:r>
      <w:r w:rsidRPr="002F673F">
        <w:rPr>
          <w:rStyle w:val="StyleBoldUnderline"/>
        </w:rPr>
        <w:t xml:space="preserve"> and responsibilities </w:t>
      </w:r>
      <w:r w:rsidRPr="002F673F">
        <w:rPr>
          <w:rStyle w:val="StyleBoldUnderline"/>
          <w:highlight w:val="yellow"/>
        </w:rPr>
        <w:t>to a projected 'they'</w:t>
      </w:r>
      <w:r w:rsidRPr="002F673F">
        <w:rPr>
          <w:rStyle w:val="StyleBoldUnderline"/>
        </w:rPr>
        <w:t xml:space="preserve"> or 'it,' </w:t>
      </w:r>
      <w:r w:rsidRPr="002F673F">
        <w:rPr>
          <w:rStyle w:val="StyleBoldUnderline"/>
          <w:highlight w:val="yellow"/>
        </w:rPr>
        <w:t xml:space="preserve">with </w:t>
      </w:r>
      <w:r w:rsidRPr="002F673F">
        <w:rPr>
          <w:rStyle w:val="StyleBoldUnderline"/>
          <w:b/>
          <w:highlight w:val="yellow"/>
        </w:rPr>
        <w:t>disastrous consequences</w:t>
      </w:r>
      <w:r w:rsidRPr="002F673F">
        <w:rPr>
          <w:rStyle w:val="StyleBoldUnderline"/>
          <w:sz w:val="16"/>
          <w:highlight w:val="yellow"/>
          <w:u w:val="none"/>
        </w:rPr>
        <w:t>,</w:t>
      </w:r>
      <w:r w:rsidRPr="002F673F">
        <w:rPr>
          <w:rStyle w:val="StyleBoldUnderline"/>
          <w:sz w:val="16"/>
          <w:u w:val="none"/>
        </w:rPr>
        <w:t xml:space="preserve"> </w:t>
      </w:r>
      <w:r w:rsidRPr="002F673F">
        <w:rPr>
          <w:rStyle w:val="StyleBoldUnderline"/>
          <w:b/>
        </w:rPr>
        <w:t>both for other people and eventually for themselves</w:t>
      </w:r>
      <w:r w:rsidRPr="002F673F">
        <w:rPr>
          <w:rStyle w:val="StyleBoldUnderline"/>
          <w:sz w:val="16"/>
          <w:u w:val="none"/>
        </w:rPr>
        <w:t xml:space="preserve">" (Pitkin 79). One can behave, </w:t>
      </w:r>
      <w:proofErr w:type="spellStart"/>
      <w:r w:rsidRPr="002F673F">
        <w:rPr>
          <w:rStyle w:val="StyleBoldUnderline"/>
          <w:sz w:val="16"/>
          <w:u w:val="none"/>
        </w:rPr>
        <w:t>butnot</w:t>
      </w:r>
      <w:proofErr w:type="spellEnd"/>
      <w:r w:rsidRPr="002F673F">
        <w:rPr>
          <w:rStyle w:val="StyleBoldUnderline"/>
          <w:sz w:val="16"/>
          <w:u w:val="none"/>
        </w:rPr>
        <w:t xml:space="preserve"> act. For someone like Arendt, a German-assimilated Jew, </w:t>
      </w:r>
      <w:r w:rsidRPr="002F673F">
        <w:rPr>
          <w:rStyle w:val="StyleBoldUnderline"/>
        </w:rPr>
        <w:t xml:space="preserve">one of </w:t>
      </w:r>
      <w:r w:rsidRPr="002F673F">
        <w:rPr>
          <w:rStyle w:val="StyleBoldUnderline"/>
          <w:highlight w:val="yellow"/>
        </w:rPr>
        <w:t>the most frightening aspect</w:t>
      </w:r>
      <w:r w:rsidRPr="002F673F">
        <w:rPr>
          <w:rStyle w:val="StyleBoldUnderline"/>
        </w:rPr>
        <w:t xml:space="preserve">s </w:t>
      </w:r>
      <w:r w:rsidRPr="002F673F">
        <w:rPr>
          <w:rStyle w:val="StyleBoldUnderline"/>
          <w:highlight w:val="yellow"/>
        </w:rPr>
        <w:t xml:space="preserve">of the Holocaust was the ease with which a </w:t>
      </w:r>
      <w:r w:rsidRPr="002F673F">
        <w:rPr>
          <w:rStyle w:val="StyleBoldUnderline"/>
          <w:b/>
          <w:highlight w:val="yellow"/>
        </w:rPr>
        <w:t>people who had not been</w:t>
      </w:r>
      <w:r w:rsidRPr="002F673F">
        <w:rPr>
          <w:rStyle w:val="StyleBoldUnderline"/>
          <w:b/>
        </w:rPr>
        <w:t xml:space="preserve"> extraordinarily </w:t>
      </w:r>
      <w:r w:rsidRPr="002F673F">
        <w:rPr>
          <w:rStyle w:val="StyleBoldUnderline"/>
          <w:b/>
          <w:highlight w:val="yellow"/>
        </w:rPr>
        <w:t>anti-Semitic could be put to work</w:t>
      </w:r>
      <w:r w:rsidRPr="002F673F">
        <w:rPr>
          <w:rStyle w:val="StyleBoldUnderline"/>
          <w:b/>
        </w:rPr>
        <w:t xml:space="preserve"> industriously and efficiently </w:t>
      </w:r>
      <w:r w:rsidRPr="002F673F">
        <w:rPr>
          <w:rStyle w:val="StyleBoldUnderline"/>
          <w:b/>
          <w:highlight w:val="yellow"/>
        </w:rPr>
        <w:t>on the genocide of the Jews</w:t>
      </w:r>
      <w:r w:rsidRPr="002F673F">
        <w:rPr>
          <w:rStyle w:val="StyleBoldUnderline"/>
          <w:sz w:val="16"/>
          <w:u w:val="none"/>
        </w:rPr>
        <w:t xml:space="preserve">. </w:t>
      </w:r>
      <w:r w:rsidRPr="002F673F">
        <w:rPr>
          <w:rStyle w:val="StyleBoldUnderline"/>
        </w:rPr>
        <w:t xml:space="preserve">And </w:t>
      </w:r>
      <w:r w:rsidRPr="002F673F">
        <w:rPr>
          <w:rStyle w:val="StyleBoldUnderline"/>
          <w:highlight w:val="yellow"/>
        </w:rPr>
        <w:t>what was striking</w:t>
      </w:r>
      <w:r w:rsidRPr="002F673F">
        <w:rPr>
          <w:rStyle w:val="StyleBoldUnderline"/>
        </w:rPr>
        <w:t xml:space="preserve"> about the perpetrators of the genocide, ranging from minor functionaries who facilitated the murder transports up to major figures on trial at Nuremberg, </w:t>
      </w:r>
      <w:r w:rsidRPr="002F673F">
        <w:rPr>
          <w:rStyle w:val="StyleBoldUnderline"/>
          <w:highlight w:val="yellow"/>
        </w:rPr>
        <w:t xml:space="preserve">was their </w:t>
      </w:r>
      <w:r w:rsidRPr="002F673F">
        <w:rPr>
          <w:rStyle w:val="StyleBoldUnderline"/>
          <w:b/>
          <w:highlight w:val="yellow"/>
        </w:rPr>
        <w:t>constant</w:t>
      </w:r>
      <w:r w:rsidRPr="002F673F">
        <w:rPr>
          <w:rStyle w:val="StyleBoldUnderline"/>
          <w:b/>
        </w:rPr>
        <w:t xml:space="preserve"> and </w:t>
      </w:r>
      <w:r w:rsidRPr="002F673F">
        <w:rPr>
          <w:rStyle w:val="StyleBoldUnderline"/>
          <w:b/>
        </w:rPr>
        <w:lastRenderedPageBreak/>
        <w:t xml:space="preserve">apparently sincere </w:t>
      </w:r>
      <w:r w:rsidRPr="002F673F">
        <w:rPr>
          <w:rStyle w:val="StyleBoldUnderline"/>
          <w:b/>
          <w:highlight w:val="yellow"/>
        </w:rPr>
        <w:t>insistence that they were not responsible</w:t>
      </w:r>
      <w:r w:rsidRPr="002F673F">
        <w:rPr>
          <w:rStyle w:val="StyleBoldUnderline"/>
          <w:sz w:val="16"/>
          <w:u w:val="none"/>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sidRPr="002F673F">
        <w:rPr>
          <w:rStyle w:val="StyleBoldUnderline"/>
        </w:rPr>
        <w:t>we attribute our behavior to necessity, and we perceive ourselves as determined</w:t>
      </w:r>
      <w:r w:rsidRPr="002F673F">
        <w:rPr>
          <w:rStyle w:val="StyleBoldUnderline"/>
          <w:sz w:val="16"/>
          <w:u w:val="none"/>
        </w:rPr>
        <w:t xml:space="preserve">—determined by circumstance, by accident, by what "they" tell us to do. We do something from within the anonymity of a mob that we would never do as an individual; we do things for which we will not take responsibility. Yet, whether or not people acknowledge </w:t>
      </w:r>
      <w:proofErr w:type="spellStart"/>
      <w:r w:rsidRPr="002F673F">
        <w:rPr>
          <w:rStyle w:val="StyleBoldUnderline"/>
          <w:sz w:val="16"/>
          <w:u w:val="none"/>
        </w:rPr>
        <w:t>responsibil¬ity</w:t>
      </w:r>
      <w:proofErr w:type="spellEnd"/>
      <w:r w:rsidRPr="002F673F">
        <w:rPr>
          <w:rStyle w:val="StyleBoldUnderline"/>
          <w:sz w:val="16"/>
          <w:u w:val="none"/>
        </w:rPr>
        <w:t xml:space="preserve"> for the consequences of their actions, those consequences exist. </w:t>
      </w:r>
      <w:r w:rsidRPr="002F673F">
        <w:rPr>
          <w:rStyle w:val="StyleBoldUnderline"/>
        </w:rPr>
        <w:t xml:space="preserve">Refusing to accept responsibility can even make those consequences worse, in that </w:t>
      </w:r>
      <w:r w:rsidRPr="002F673F">
        <w:rPr>
          <w:rStyle w:val="StyleBoldUnderline"/>
          <w:highlight w:val="yellow"/>
        </w:rPr>
        <w:t xml:space="preserve">the </w:t>
      </w:r>
      <w:proofErr w:type="gramStart"/>
      <w:r w:rsidRPr="002F673F">
        <w:rPr>
          <w:rStyle w:val="StyleBoldUnderline"/>
          <w:highlight w:val="yellow"/>
        </w:rPr>
        <w:t>people</w:t>
      </w:r>
      <w:proofErr w:type="gramEnd"/>
      <w:r w:rsidRPr="002F673F">
        <w:rPr>
          <w:rStyle w:val="StyleBoldUnderline"/>
          <w:highlight w:val="yellow"/>
        </w:rPr>
        <w:t xml:space="preserve"> who enact the actions</w:t>
      </w:r>
      <w:r w:rsidRPr="002F673F">
        <w:rPr>
          <w:rStyle w:val="StyleBoldUnderline"/>
        </w:rPr>
        <w:t xml:space="preserve"> in question, </w:t>
      </w:r>
      <w:r w:rsidRPr="002F673F">
        <w:rPr>
          <w:rStyle w:val="StyleBoldUnderline"/>
          <w:highlight w:val="yellow"/>
        </w:rPr>
        <w:t>because they do not admit their own agency, cannot be persuaded to stop those actions</w:t>
      </w:r>
      <w:r w:rsidRPr="002F673F">
        <w:rPr>
          <w:rStyle w:val="StyleBoldUnderline"/>
        </w:rPr>
        <w:t xml:space="preserve">. They are simply doing their jobs. </w:t>
      </w:r>
      <w:r w:rsidRPr="002F673F">
        <w:rPr>
          <w:rStyle w:val="StyleBoldUnderline"/>
          <w:highlight w:val="yellow"/>
        </w:rPr>
        <w:t xml:space="preserve">In a </w:t>
      </w:r>
      <w:r w:rsidRPr="002F673F">
        <w:rPr>
          <w:rStyle w:val="StyleBoldUnderline"/>
          <w:b/>
          <w:highlight w:val="yellow"/>
        </w:rPr>
        <w:t>totalitarian system</w:t>
      </w:r>
      <w:r w:rsidRPr="002F673F">
        <w:rPr>
          <w:rStyle w:val="StyleBoldUnderline"/>
          <w:sz w:val="16"/>
          <w:u w:val="none"/>
        </w:rPr>
        <w:t xml:space="preserve">, however, </w:t>
      </w:r>
      <w:r w:rsidRPr="002F673F">
        <w:rPr>
          <w:rStyle w:val="StyleBoldUnderline"/>
          <w:highlight w:val="yellow"/>
        </w:rPr>
        <w:t xml:space="preserve">everyone is simply doing his or her job; </w:t>
      </w:r>
      <w:r w:rsidRPr="002F673F">
        <w:rPr>
          <w:rStyle w:val="StyleBoldUnderline"/>
          <w:b/>
          <w:highlight w:val="yellow"/>
          <w:bdr w:val="single" w:sz="4" w:space="0" w:color="auto"/>
        </w:rPr>
        <w:t>there never seems to be anyone who can explain, defend, and change the policies</w:t>
      </w:r>
      <w:r w:rsidRPr="002F673F">
        <w:rPr>
          <w:rStyle w:val="StyleBoldUnderline"/>
          <w:highlight w:val="yellow"/>
        </w:rPr>
        <w:t>.</w:t>
      </w:r>
      <w:r w:rsidRPr="002F673F">
        <w:rPr>
          <w:rStyle w:val="StyleBoldUnderline"/>
        </w:rPr>
        <w:t xml:space="preserve"> Thus, it is, as Arendt says, rule by nobody.</w:t>
      </w:r>
    </w:p>
    <w:p w:rsidR="00770CB5" w:rsidRPr="002F673F" w:rsidRDefault="00770CB5" w:rsidP="00770CB5">
      <w:pPr>
        <w:pStyle w:val="cardtext"/>
        <w:rPr>
          <w:rStyle w:val="StyleBoldUnderline"/>
          <w:sz w:val="14"/>
          <w:szCs w:val="14"/>
          <w:u w:val="none"/>
        </w:rPr>
      </w:pPr>
      <w:r w:rsidRPr="002F673F">
        <w:rPr>
          <w:rStyle w:val="StyleBoldUnderline"/>
          <w:sz w:val="16"/>
          <w:u w:val="none"/>
        </w:rPr>
        <w:t xml:space="preserve">It is illustrative to contrast Arendt's attitude toward discourse to </w:t>
      </w:r>
      <w:proofErr w:type="spellStart"/>
      <w:r w:rsidRPr="002F673F">
        <w:rPr>
          <w:rStyle w:val="StyleBoldUnderline"/>
          <w:sz w:val="16"/>
          <w:u w:val="none"/>
        </w:rPr>
        <w:t>Habermas</w:t>
      </w:r>
      <w:proofErr w:type="spellEnd"/>
      <w:r w:rsidRPr="002F673F">
        <w:rPr>
          <w:rStyle w:val="StyleBoldUnderline"/>
          <w:sz w:val="16"/>
          <w:u w:val="none"/>
        </w:rPr>
        <w:t xml:space="preserve">'. While both are critical of modern bureaucratic and </w:t>
      </w:r>
      <w:proofErr w:type="spellStart"/>
      <w:r w:rsidRPr="002F673F">
        <w:rPr>
          <w:rStyle w:val="StyleBoldUnderline"/>
          <w:sz w:val="16"/>
          <w:u w:val="none"/>
        </w:rPr>
        <w:t>totalitar¬ian</w:t>
      </w:r>
      <w:proofErr w:type="spellEnd"/>
      <w:r w:rsidRPr="002F673F">
        <w:rPr>
          <w:rStyle w:val="StyleBoldUnderline"/>
          <w:sz w:val="16"/>
          <w:u w:val="none"/>
        </w:rPr>
        <w:t xml:space="preserve"> systems, </w:t>
      </w:r>
      <w:r w:rsidRPr="002F673F">
        <w:rPr>
          <w:rStyle w:val="StyleBoldUnderline"/>
          <w:highlight w:val="yellow"/>
        </w:rPr>
        <w:t xml:space="preserve">Arendt's solution is the </w:t>
      </w:r>
      <w:r w:rsidRPr="002F673F">
        <w:rPr>
          <w:rStyle w:val="StyleBoldUnderline"/>
          <w:b/>
          <w:highlight w:val="yellow"/>
        </w:rPr>
        <w:t xml:space="preserve">playful and competitive space of </w:t>
      </w:r>
      <w:proofErr w:type="spellStart"/>
      <w:r w:rsidRPr="002F673F">
        <w:rPr>
          <w:rStyle w:val="StyleBoldUnderline"/>
          <w:b/>
          <w:highlight w:val="yellow"/>
          <w:bdr w:val="single" w:sz="4" w:space="0" w:color="auto"/>
        </w:rPr>
        <w:t>agonism</w:t>
      </w:r>
      <w:proofErr w:type="spellEnd"/>
      <w:r w:rsidRPr="002F673F">
        <w:rPr>
          <w:rStyle w:val="StyleBoldUnderline"/>
          <w:sz w:val="16"/>
          <w:u w:val="none"/>
        </w:rPr>
        <w:t xml:space="preserve">; it is not the rational-critical public sphere. </w:t>
      </w:r>
      <w:r w:rsidRPr="002F673F">
        <w:rPr>
          <w:rStyle w:val="StyleBoldUnderline"/>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2F673F">
        <w:rPr>
          <w:rStyle w:val="StyleBoldUnderline"/>
          <w:sz w:val="16"/>
          <w:u w:val="none"/>
        </w:rPr>
        <w:t xml:space="preserve">" ("Truth" 263). According to </w:t>
      </w:r>
      <w:proofErr w:type="spellStart"/>
      <w:r w:rsidRPr="002F673F">
        <w:rPr>
          <w:rStyle w:val="StyleBoldUnderline"/>
          <w:sz w:val="16"/>
          <w:u w:val="none"/>
        </w:rPr>
        <w:t>Seyla</w:t>
      </w:r>
      <w:proofErr w:type="spellEnd"/>
      <w:r w:rsidRPr="002F673F">
        <w:rPr>
          <w:rStyle w:val="StyleBoldUnderline"/>
          <w:sz w:val="16"/>
          <w:u w:val="none"/>
        </w:rPr>
        <w:t xml:space="preserve"> </w:t>
      </w:r>
      <w:proofErr w:type="spellStart"/>
      <w:r w:rsidRPr="002F673F">
        <w:rPr>
          <w:rStyle w:val="StyleBoldUnderline"/>
          <w:sz w:val="16"/>
          <w:u w:val="none"/>
        </w:rPr>
        <w:t>Benhabib</w:t>
      </w:r>
      <w:proofErr w:type="spellEnd"/>
      <w:r w:rsidRPr="002F673F">
        <w:rPr>
          <w:rStyle w:val="StyleBoldUnderline"/>
          <w:sz w:val="16"/>
          <w:u w:val="none"/>
        </w:rPr>
        <w:t xml:space="preserve">, </w:t>
      </w:r>
      <w:r w:rsidRPr="002F673F">
        <w:rPr>
          <w:rStyle w:val="StyleBoldUnderline"/>
          <w:highlight w:val="yellow"/>
        </w:rPr>
        <w:t xml:space="preserve">Arendt's public realm emphasizes the </w:t>
      </w:r>
      <w:r w:rsidRPr="002F673F">
        <w:rPr>
          <w:rStyle w:val="StyleBoldUnderline"/>
          <w:b/>
          <w:highlight w:val="yellow"/>
        </w:rPr>
        <w:t>assumption of competition</w:t>
      </w:r>
      <w:r w:rsidRPr="002F673F">
        <w:rPr>
          <w:rStyle w:val="StyleBoldUnderline"/>
          <w:b/>
        </w:rPr>
        <w:t>,</w:t>
      </w:r>
      <w:r w:rsidRPr="002F673F">
        <w:rPr>
          <w:rStyle w:val="StyleBoldUnderline"/>
          <w:sz w:val="16"/>
          <w:u w:val="none"/>
        </w:rPr>
        <w:t xml:space="preserve"> and it "represents that space of appearances in which moral and political greatness, heroism, and preeminence are revealed, displayed, shared with others. </w:t>
      </w:r>
      <w:proofErr w:type="gramStart"/>
      <w:r w:rsidRPr="002F673F">
        <w:rPr>
          <w:rStyle w:val="StyleBoldUnderline"/>
          <w:highlight w:val="yellow"/>
        </w:rPr>
        <w:t>This is a competitive space in which</w:t>
      </w:r>
      <w:r w:rsidRPr="002F673F">
        <w:rPr>
          <w:rStyle w:val="StyleBoldUnderline"/>
        </w:rPr>
        <w:t xml:space="preserve"> one competes for recognition, precedence, and acclaim</w:t>
      </w:r>
      <w:r w:rsidRPr="002F673F">
        <w:rPr>
          <w:rStyle w:val="StyleBoldUnderline"/>
          <w:sz w:val="16"/>
          <w:u w:val="none"/>
        </w:rPr>
        <w:t>" (78).</w:t>
      </w:r>
      <w:proofErr w:type="gramEnd"/>
      <w:r w:rsidRPr="002F673F">
        <w:rPr>
          <w:rStyle w:val="StyleBoldUnderline"/>
          <w:sz w:val="16"/>
          <w:u w:val="none"/>
        </w:rPr>
        <w:t xml:space="preserve"> </w:t>
      </w:r>
      <w:r w:rsidRPr="002F673F">
        <w:rPr>
          <w:rStyle w:val="StyleBoldUnderline"/>
        </w:rPr>
        <w:t xml:space="preserve">These </w:t>
      </w:r>
      <w:r w:rsidRPr="002F673F">
        <w:rPr>
          <w:rStyle w:val="StyleBoldUnderline"/>
          <w:highlight w:val="yellow"/>
        </w:rPr>
        <w:t>qualities</w:t>
      </w:r>
      <w:r w:rsidRPr="002F673F">
        <w:rPr>
          <w:rStyle w:val="StyleBoldUnderline"/>
        </w:rPr>
        <w:t xml:space="preserve"> are displayed, but not entirely for purposes of acclamation; they </w:t>
      </w:r>
      <w:r w:rsidRPr="002F673F">
        <w:rPr>
          <w:rStyle w:val="StyleBoldUnderline"/>
          <w:highlight w:val="yellow"/>
        </w:rPr>
        <w:t xml:space="preserve">are </w:t>
      </w:r>
      <w:r w:rsidRPr="002F673F">
        <w:rPr>
          <w:rStyle w:val="StyleBoldUnderline"/>
          <w:b/>
          <w:highlight w:val="yellow"/>
          <w:bdr w:val="single" w:sz="4" w:space="0" w:color="auto"/>
        </w:rPr>
        <w:t>not displays of one's self, but of ideas and arguments</w:t>
      </w:r>
      <w:r w:rsidRPr="002F673F">
        <w:rPr>
          <w:rStyle w:val="StyleBoldUnderline"/>
          <w:sz w:val="16"/>
          <w:highlight w:val="yellow"/>
          <w:u w:val="none"/>
        </w:rPr>
        <w:t xml:space="preserve">, </w:t>
      </w:r>
      <w:r w:rsidRPr="002F673F">
        <w:rPr>
          <w:rStyle w:val="StyleBoldUnderline"/>
          <w:b/>
          <w:highlight w:val="yellow"/>
        </w:rPr>
        <w:t>of one's thought</w:t>
      </w:r>
      <w:r w:rsidRPr="002F673F">
        <w:rPr>
          <w:rStyle w:val="StyleBoldUnderline"/>
          <w:sz w:val="16"/>
          <w:u w:val="none"/>
        </w:rPr>
        <w:t>. When Arendt discusses Socrates' thinking in public, she emphasizes his performance: "He performed in the marketplace the way the flute-player performed at a banquet. It is sheer performance, sheer activity"; nevertheless, it was thinking: "</w:t>
      </w:r>
      <w:r w:rsidRPr="002F673F">
        <w:rPr>
          <w:rStyle w:val="StyleBoldUnderline"/>
        </w:rPr>
        <w:t>What he actually did was to make public, in discourse, the thinking process</w:t>
      </w:r>
      <w:r w:rsidRPr="002F673F">
        <w:rPr>
          <w:rStyle w:val="StyleBoldUnderline"/>
          <w:sz w:val="16"/>
          <w:u w:val="none"/>
        </w:rPr>
        <w:t xml:space="preserve">" </w:t>
      </w:r>
      <w:r w:rsidRPr="002F673F">
        <w:rPr>
          <w:rStyle w:val="StyleBoldUnderline"/>
          <w:sz w:val="14"/>
          <w:szCs w:val="14"/>
          <w:u w:val="none"/>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p>
    <w:p w:rsidR="00770CB5" w:rsidRPr="002F673F" w:rsidRDefault="00770CB5" w:rsidP="00770CB5">
      <w:pPr>
        <w:pStyle w:val="cardtext"/>
        <w:rPr>
          <w:rStyle w:val="StyleBoldUnderline"/>
          <w:sz w:val="16"/>
          <w:u w:val="none"/>
        </w:rPr>
      </w:pPr>
      <w:r w:rsidRPr="002F673F">
        <w:rPr>
          <w:rStyle w:val="StyleBoldUnderline"/>
          <w:sz w:val="14"/>
          <w:szCs w:val="14"/>
          <w:u w:val="none"/>
        </w:rPr>
        <w:t xml:space="preserve">Furthermore, the competition is not ruthless; it does not imply a willingness to triumph at all costs. Instead, </w:t>
      </w:r>
      <w:r w:rsidRPr="002F673F">
        <w:rPr>
          <w:rStyle w:val="StyleBoldUnderline"/>
        </w:rPr>
        <w:t xml:space="preserve">it involves something like having such a passion for ideas and politics that one is willing to take risks. </w:t>
      </w:r>
      <w:r w:rsidRPr="002F673F">
        <w:rPr>
          <w:rStyle w:val="StyleBoldUnderline"/>
          <w:highlight w:val="yellow"/>
        </w:rPr>
        <w:t xml:space="preserve">One tries to </w:t>
      </w:r>
      <w:r w:rsidRPr="002F673F">
        <w:rPr>
          <w:rStyle w:val="StyleBoldUnderline"/>
          <w:b/>
          <w:highlight w:val="yellow"/>
        </w:rPr>
        <w:t xml:space="preserve">articulate the best argument, </w:t>
      </w:r>
      <w:r w:rsidRPr="002F673F">
        <w:rPr>
          <w:rStyle w:val="StyleBoldUnderline"/>
          <w:b/>
        </w:rPr>
        <w:t>propose the best policy, design the best laws</w:t>
      </w:r>
      <w:r w:rsidRPr="002F673F">
        <w:rPr>
          <w:rStyle w:val="StyleBoldUnderline"/>
          <w:b/>
          <w:highlight w:val="yellow"/>
        </w:rPr>
        <w:t xml:space="preserve">, </w:t>
      </w:r>
      <w:proofErr w:type="gramStart"/>
      <w:r w:rsidRPr="002F673F">
        <w:rPr>
          <w:rStyle w:val="StyleBoldUnderline"/>
          <w:b/>
          <w:highlight w:val="yellow"/>
        </w:rPr>
        <w:t>make</w:t>
      </w:r>
      <w:proofErr w:type="gramEnd"/>
      <w:r w:rsidRPr="002F673F">
        <w:rPr>
          <w:rStyle w:val="StyleBoldUnderline"/>
          <w:b/>
          <w:highlight w:val="yellow"/>
        </w:rPr>
        <w:t xml:space="preserve"> the best response</w:t>
      </w:r>
      <w:r w:rsidRPr="002F673F">
        <w:rPr>
          <w:rStyle w:val="StyleBoldUnderline"/>
          <w:sz w:val="16"/>
          <w:u w:val="none"/>
        </w:rPr>
        <w:t xml:space="preserve">. This is a risk in that one might lose; </w:t>
      </w:r>
      <w:r w:rsidRPr="002F673F">
        <w:rPr>
          <w:rStyle w:val="StyleBoldUnderline"/>
          <w:highlight w:val="yellow"/>
        </w:rPr>
        <w:t>advancing</w:t>
      </w:r>
      <w:r w:rsidRPr="002F673F">
        <w:rPr>
          <w:rStyle w:val="StyleBoldUnderline"/>
        </w:rPr>
        <w:t xml:space="preserve"> an </w:t>
      </w:r>
      <w:r w:rsidRPr="002F673F">
        <w:rPr>
          <w:rStyle w:val="StyleBoldUnderline"/>
          <w:highlight w:val="yellow"/>
        </w:rPr>
        <w:t xml:space="preserve">argument means that </w:t>
      </w:r>
      <w:r w:rsidRPr="002F673F">
        <w:rPr>
          <w:rStyle w:val="StyleBoldUnderline"/>
          <w:b/>
          <w:highlight w:val="yellow"/>
        </w:rPr>
        <w:t xml:space="preserve">one must be open to </w:t>
      </w:r>
      <w:r w:rsidRPr="002F673F">
        <w:rPr>
          <w:rStyle w:val="StyleBoldUnderline"/>
          <w:b/>
        </w:rPr>
        <w:t xml:space="preserve">the </w:t>
      </w:r>
      <w:r w:rsidRPr="002F673F">
        <w:rPr>
          <w:rStyle w:val="StyleBoldUnderline"/>
          <w:b/>
          <w:highlight w:val="yellow"/>
        </w:rPr>
        <w:t>criticisms</w:t>
      </w:r>
      <w:r w:rsidRPr="002F673F">
        <w:rPr>
          <w:rStyle w:val="StyleBoldUnderline"/>
          <w:b/>
        </w:rPr>
        <w:t xml:space="preserve"> others will make of it</w:t>
      </w:r>
      <w:r w:rsidRPr="002F673F">
        <w:rPr>
          <w:rStyle w:val="StyleBoldUnderline"/>
          <w:sz w:val="16"/>
          <w:u w:val="none"/>
        </w:rPr>
        <w:t xml:space="preserve">. </w:t>
      </w:r>
      <w:r w:rsidRPr="002F673F">
        <w:rPr>
          <w:rStyle w:val="StyleBoldUnderline"/>
          <w:highlight w:val="yellow"/>
        </w:rPr>
        <w:t xml:space="preserve">The situation is agonistic </w:t>
      </w:r>
      <w:r w:rsidRPr="002F673F">
        <w:rPr>
          <w:rStyle w:val="StyleBoldUnderline"/>
          <w:b/>
          <w:highlight w:val="yellow"/>
        </w:rPr>
        <w:t xml:space="preserve">not because the participants </w:t>
      </w:r>
      <w:r w:rsidRPr="002F673F">
        <w:rPr>
          <w:rStyle w:val="StyleBoldUnderline"/>
          <w:b/>
        </w:rPr>
        <w:t xml:space="preserve">manufacture or </w:t>
      </w:r>
      <w:r w:rsidRPr="002F673F">
        <w:rPr>
          <w:rStyle w:val="StyleBoldUnderline"/>
          <w:b/>
          <w:highlight w:val="yellow"/>
        </w:rPr>
        <w:t>seek conflict</w:t>
      </w:r>
      <w:r w:rsidRPr="002F673F">
        <w:rPr>
          <w:rStyle w:val="StyleBoldUnderline"/>
          <w:highlight w:val="yellow"/>
        </w:rPr>
        <w:t xml:space="preserve">, but because </w:t>
      </w:r>
      <w:r w:rsidRPr="002F673F">
        <w:rPr>
          <w:rStyle w:val="StyleBoldUnderline"/>
          <w:b/>
          <w:highlight w:val="yellow"/>
        </w:rPr>
        <w:t xml:space="preserve">conflict </w:t>
      </w:r>
      <w:r w:rsidRPr="002F673F">
        <w:rPr>
          <w:rStyle w:val="StyleBoldUnderline"/>
          <w:b/>
          <w:highlight w:val="yellow"/>
          <w:bdr w:val="single" w:sz="4" w:space="0" w:color="auto"/>
        </w:rPr>
        <w:t>is a necessary consequence of difference</w:t>
      </w:r>
      <w:r w:rsidRPr="002F673F">
        <w:rPr>
          <w:rStyle w:val="StyleBoldUnderline"/>
          <w:sz w:val="16"/>
          <w:u w:val="none"/>
        </w:rPr>
        <w:t xml:space="preserve">. 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2F673F">
        <w:rPr>
          <w:rStyle w:val="StyleBoldUnderline"/>
          <w:sz w:val="16"/>
          <w:u w:val="none"/>
        </w:rPr>
        <w:t>Kastely</w:t>
      </w:r>
      <w:proofErr w:type="spellEnd"/>
      <w:r w:rsidRPr="002F673F">
        <w:rPr>
          <w:rStyle w:val="StyleBoldUnderline"/>
          <w:sz w:val="16"/>
          <w:u w:val="none"/>
        </w:rPr>
        <w:t>). Similarly, Arendt does not propose a public realm of neutral, rational beings who escape differences to live in the discourse of universals; she envisions one of different people who argue with passion, vehemence, and integrity.</w:t>
      </w:r>
    </w:p>
    <w:p w:rsidR="00770CB5" w:rsidRPr="002F673F" w:rsidRDefault="00770CB5" w:rsidP="00770CB5">
      <w:pPr>
        <w:pStyle w:val="cardtext"/>
        <w:rPr>
          <w:rStyle w:val="StyleBoldUnderline"/>
          <w:sz w:val="16"/>
          <w:u w:val="none"/>
        </w:rPr>
      </w:pPr>
      <w:r w:rsidRPr="002F673F">
        <w:rPr>
          <w:rStyle w:val="StyleBoldUnderline"/>
          <w:sz w:val="16"/>
          <w:u w:val="none"/>
        </w:rPr>
        <w:t>Continued…</w:t>
      </w:r>
    </w:p>
    <w:p w:rsidR="00770CB5" w:rsidRPr="002F673F" w:rsidRDefault="00770CB5" w:rsidP="00770CB5">
      <w:pPr>
        <w:pStyle w:val="cardtext"/>
        <w:rPr>
          <w:rStyle w:val="StyleBoldUnderline"/>
          <w:sz w:val="14"/>
          <w:szCs w:val="14"/>
          <w:u w:val="none"/>
        </w:rPr>
      </w:pPr>
      <w:r w:rsidRPr="002F673F">
        <w:rPr>
          <w:rStyle w:val="StyleBoldUnderline"/>
          <w:highlight w:val="yellow"/>
        </w:rPr>
        <w:t>Eichmann</w:t>
      </w:r>
      <w:r w:rsidRPr="002F673F">
        <w:rPr>
          <w:rStyle w:val="StyleBoldUnderline"/>
          <w:sz w:val="16"/>
          <w:u w:val="none"/>
        </w:rPr>
        <w:t xml:space="preserve"> perfectly exemplified what Arendt famously called the "</w:t>
      </w:r>
      <w:proofErr w:type="spellStart"/>
      <w:r w:rsidRPr="002F673F">
        <w:rPr>
          <w:rStyle w:val="StyleBoldUnderline"/>
          <w:sz w:val="16"/>
          <w:u w:val="none"/>
        </w:rPr>
        <w:t>banal¬ity</w:t>
      </w:r>
      <w:proofErr w:type="spellEnd"/>
      <w:r w:rsidRPr="002F673F">
        <w:rPr>
          <w:rStyle w:val="StyleBoldUnderline"/>
          <w:sz w:val="16"/>
          <w:u w:val="none"/>
        </w:rPr>
        <w:t xml:space="preserve"> of evil" but that might be better thought of as the bureaucratization of evil (or, as a friend once aptly put it, the evil of banality). That is, </w:t>
      </w:r>
      <w:r w:rsidRPr="002F673F">
        <w:rPr>
          <w:rStyle w:val="StyleBoldUnderline"/>
        </w:rPr>
        <w:t xml:space="preserve">he </w:t>
      </w:r>
      <w:r w:rsidRPr="002F673F">
        <w:rPr>
          <w:rStyle w:val="StyleBoldUnderline"/>
          <w:highlight w:val="yellow"/>
        </w:rPr>
        <w:t xml:space="preserve">was able to </w:t>
      </w:r>
      <w:r w:rsidRPr="002F673F">
        <w:rPr>
          <w:rStyle w:val="StyleBoldUnderline"/>
          <w:b/>
          <w:highlight w:val="yellow"/>
          <w:bdr w:val="single" w:sz="4" w:space="0" w:color="auto"/>
        </w:rPr>
        <w:t>engage in mass murder</w:t>
      </w:r>
      <w:r w:rsidRPr="002F673F">
        <w:rPr>
          <w:rStyle w:val="StyleBoldUnderline"/>
          <w:highlight w:val="yellow"/>
        </w:rPr>
        <w:t xml:space="preserve"> </w:t>
      </w:r>
      <w:r w:rsidRPr="002F673F">
        <w:rPr>
          <w:rStyle w:val="StyleBoldUnderline"/>
          <w:b/>
          <w:highlight w:val="yellow"/>
        </w:rPr>
        <w:t xml:space="preserve">because he was </w:t>
      </w:r>
      <w:r w:rsidRPr="002F673F">
        <w:rPr>
          <w:rStyle w:val="StyleBoldUnderline"/>
          <w:b/>
          <w:highlight w:val="yellow"/>
          <w:bdr w:val="single" w:sz="4" w:space="0" w:color="auto"/>
        </w:rPr>
        <w:t>able not to think about it,</w:t>
      </w:r>
      <w:r w:rsidRPr="002F673F">
        <w:rPr>
          <w:rStyle w:val="StyleBoldUnderline"/>
          <w:sz w:val="16"/>
          <w:u w:val="none"/>
        </w:rPr>
        <w:t xml:space="preserve"> especially </w:t>
      </w:r>
      <w:r w:rsidRPr="002F673F">
        <w:rPr>
          <w:rStyle w:val="StyleBoldUnderline"/>
          <w:b/>
        </w:rPr>
        <w:t>not from the perspective of the victims</w:t>
      </w:r>
      <w:r w:rsidRPr="002F673F">
        <w:rPr>
          <w:rStyle w:val="StyleBoldUnderline"/>
          <w:sz w:val="16"/>
          <w:u w:val="none"/>
        </w:rPr>
        <w:t xml:space="preserve">, </w:t>
      </w:r>
      <w:r w:rsidRPr="002F673F">
        <w:rPr>
          <w:rStyle w:val="StyleBoldUnderline"/>
          <w:highlight w:val="yellow"/>
        </w:rPr>
        <w:t>and he was able to</w:t>
      </w:r>
      <w:r w:rsidRPr="002F673F">
        <w:rPr>
          <w:rStyle w:val="StyleBoldUnderline"/>
          <w:b/>
          <w:highlight w:val="yellow"/>
        </w:rPr>
        <w:t xml:space="preserve"> exempt himself from personal responsibility</w:t>
      </w:r>
      <w:r w:rsidRPr="002F673F">
        <w:rPr>
          <w:rStyle w:val="StyleBoldUnderline"/>
          <w:sz w:val="16"/>
          <w:u w:val="none"/>
        </w:rPr>
        <w:t xml:space="preserve"> by telling himself (and anyone else who would listen) that </w:t>
      </w:r>
      <w:r w:rsidRPr="002F673F">
        <w:rPr>
          <w:rStyle w:val="StyleBoldUnderline"/>
        </w:rPr>
        <w:t>he was just following orders</w:t>
      </w:r>
      <w:r w:rsidRPr="002F673F">
        <w:rPr>
          <w:rStyle w:val="StyleBoldUnderline"/>
          <w:sz w:val="16"/>
          <w:u w:val="none"/>
        </w:rPr>
        <w:t xml:space="preserve">. </w:t>
      </w:r>
      <w:r w:rsidRPr="002F673F">
        <w:rPr>
          <w:rStyle w:val="StyleBoldUnderline"/>
        </w:rPr>
        <w:t>It was the bureaucratic system that enabled him to do both</w:t>
      </w:r>
      <w:r w:rsidRPr="002F673F">
        <w:rPr>
          <w:rStyle w:val="StyleBoldUnderline"/>
          <w:sz w:val="16"/>
          <w:u w:val="none"/>
        </w:rPr>
        <w:t xml:space="preserve">. He was not exactly passive; he was, on the contrary, very aggressive in trying to do his duty. </w:t>
      </w:r>
      <w:r w:rsidRPr="002F673F">
        <w:rPr>
          <w:rStyle w:val="StyleBoldUnderline"/>
        </w:rPr>
        <w:t>He behaved with the "ruthless, competitive exploitation</w:t>
      </w:r>
      <w:r w:rsidRPr="002F673F">
        <w:rPr>
          <w:rStyle w:val="StyleBoldUnderline"/>
          <w:sz w:val="16"/>
          <w:u w:val="none"/>
        </w:rPr>
        <w:t>" and "</w:t>
      </w:r>
      <w:proofErr w:type="spellStart"/>
      <w:r w:rsidRPr="002F673F">
        <w:rPr>
          <w:rStyle w:val="StyleBoldUnderline"/>
          <w:sz w:val="16"/>
          <w:u w:val="none"/>
        </w:rPr>
        <w:t>inauthen</w:t>
      </w:r>
      <w:proofErr w:type="spellEnd"/>
      <w:r w:rsidRPr="002F673F">
        <w:rPr>
          <w:rStyle w:val="StyleBoldUnderline"/>
          <w:sz w:val="16"/>
          <w:u w:val="none"/>
        </w:rPr>
        <w:t xml:space="preserve">-tic, self-disparaging conformism" </w:t>
      </w:r>
      <w:r w:rsidRPr="002F673F">
        <w:rPr>
          <w:rStyle w:val="StyleBoldUnderline"/>
        </w:rPr>
        <w:t>that characterizes those who people totalitarian systems</w:t>
      </w:r>
      <w:r w:rsidRPr="002F673F">
        <w:rPr>
          <w:rStyle w:val="StyleBoldUnderline"/>
          <w:sz w:val="16"/>
          <w:u w:val="none"/>
        </w:rPr>
        <w:t xml:space="preserve"> </w:t>
      </w:r>
      <w:r w:rsidRPr="002F673F">
        <w:rPr>
          <w:rStyle w:val="StyleBoldUnderline"/>
          <w:sz w:val="14"/>
          <w:szCs w:val="14"/>
          <w:u w:val="none"/>
        </w:rPr>
        <w:t>(Pitkin 87).</w:t>
      </w:r>
    </w:p>
    <w:p w:rsidR="00770CB5" w:rsidRPr="002F673F" w:rsidRDefault="00770CB5" w:rsidP="00770CB5">
      <w:pPr>
        <w:pStyle w:val="cardtext"/>
        <w:rPr>
          <w:rStyle w:val="StyleBoldUnderline"/>
          <w:sz w:val="14"/>
          <w:szCs w:val="14"/>
          <w:u w:val="none"/>
        </w:rPr>
      </w:pPr>
      <w:r w:rsidRPr="002F673F">
        <w:rPr>
          <w:rStyle w:val="StyleBoldUnderline"/>
          <w:sz w:val="14"/>
          <w:szCs w:val="14"/>
          <w:u w:val="none"/>
        </w:rPr>
        <w:t>Arendt's theorizing of totalitarianism has been justly noted as one of her strongest contributions to philosophy. She saw that a situation like Nazi Germany is different from the conventional understanding of a tyranny. Pitkin writes,</w:t>
      </w:r>
    </w:p>
    <w:p w:rsidR="00770CB5" w:rsidRPr="002F673F" w:rsidRDefault="00770CB5" w:rsidP="00770CB5">
      <w:pPr>
        <w:pStyle w:val="cardtext"/>
        <w:rPr>
          <w:rStyle w:val="StyleBoldUnderline"/>
          <w:sz w:val="16"/>
          <w:u w:val="none"/>
        </w:rPr>
      </w:pPr>
      <w:r w:rsidRPr="002F673F">
        <w:rPr>
          <w:rStyle w:val="StyleBoldUnderline"/>
          <w:sz w:val="14"/>
          <w:szCs w:val="14"/>
          <w:u w:val="none"/>
        </w:rPr>
        <w:t xml:space="preserve">Totalitarianism cannot be understood, like earlier forms of domination, as the ruthless exploitation of some people by others, whether the motive be selfish calculation, irrational passion, or devotion to some cause. </w:t>
      </w:r>
      <w:r w:rsidRPr="002F673F">
        <w:rPr>
          <w:rStyle w:val="StyleBoldUnderline"/>
        </w:rPr>
        <w:t xml:space="preserve">Understanding totalitarianism's essential nature requires solving the </w:t>
      </w:r>
      <w:r w:rsidRPr="002F673F">
        <w:rPr>
          <w:rStyle w:val="StyleBoldUnderline"/>
          <w:b/>
        </w:rPr>
        <w:t>central mystery of the holocaust</w:t>
      </w:r>
      <w:r w:rsidRPr="002F673F">
        <w:rPr>
          <w:rStyle w:val="StyleBoldUnderline"/>
          <w:sz w:val="16"/>
          <w:u w:val="none"/>
        </w:rPr>
        <w:t xml:space="preserve">—the objectively useless and indeed dysfunctional, </w:t>
      </w:r>
      <w:r w:rsidRPr="002F673F">
        <w:rPr>
          <w:rStyle w:val="StyleBoldUnderline"/>
          <w:b/>
        </w:rPr>
        <w:t xml:space="preserve">fanatical pursuit of a </w:t>
      </w:r>
      <w:r w:rsidRPr="002F673F">
        <w:rPr>
          <w:rStyle w:val="StyleBoldUnderline"/>
          <w:b/>
          <w:bdr w:val="single" w:sz="4" w:space="0" w:color="auto"/>
        </w:rPr>
        <w:t>purely ideological policy</w:t>
      </w:r>
      <w:r w:rsidRPr="002F673F">
        <w:rPr>
          <w:rStyle w:val="StyleBoldUnderline"/>
          <w:sz w:val="16"/>
          <w:u w:val="none"/>
        </w:rPr>
        <w:t>, a pointless process to which the people enacting it have fallen captive. (87)</w:t>
      </w:r>
    </w:p>
    <w:p w:rsidR="00770CB5" w:rsidRPr="002F673F" w:rsidRDefault="00770CB5" w:rsidP="00770CB5">
      <w:pPr>
        <w:pStyle w:val="cardtext"/>
        <w:rPr>
          <w:rStyle w:val="StyleBoldUnderline"/>
        </w:rPr>
      </w:pPr>
      <w:r w:rsidRPr="002F673F">
        <w:rPr>
          <w:rStyle w:val="StyleBoldUnderline"/>
        </w:rPr>
        <w:t>Totalitarianism is closely connected to bureaucracy; it is oppression by rules, rather than by people who have willfully chosen to establish certain rules. It is the triumph of the social.</w:t>
      </w:r>
    </w:p>
    <w:p w:rsidR="00770CB5" w:rsidRPr="002F673F" w:rsidRDefault="00770CB5" w:rsidP="00770CB5">
      <w:pPr>
        <w:pStyle w:val="cardtext"/>
        <w:rPr>
          <w:rStyle w:val="StyleBoldUnderline"/>
          <w:sz w:val="10"/>
          <w:szCs w:val="10"/>
          <w:u w:val="none"/>
        </w:rPr>
      </w:pPr>
      <w:r w:rsidRPr="002F673F">
        <w:rPr>
          <w:rStyle w:val="StyleBoldUnderline"/>
          <w:sz w:val="10"/>
          <w:szCs w:val="10"/>
          <w:u w:val="none"/>
        </w:rPr>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2F673F">
        <w:rPr>
          <w:rStyle w:val="StyleBoldUnderline"/>
          <w:sz w:val="10"/>
          <w:szCs w:val="10"/>
          <w:u w:val="none"/>
        </w:rPr>
        <w:t>absorb¬ing</w:t>
      </w:r>
      <w:proofErr w:type="spellEnd"/>
      <w:r w:rsidRPr="002F673F">
        <w:rPr>
          <w:rStyle w:val="StyleBoldUnderline"/>
          <w:sz w:val="10"/>
          <w:szCs w:val="10"/>
          <w:u w:val="none"/>
        </w:rPr>
        <w:t>, and ultimately destroying us, gobbling up our distinct individuality and turning us into robots that mechanically serve its purposes" (4).</w:t>
      </w:r>
    </w:p>
    <w:p w:rsidR="00770CB5" w:rsidRPr="002F673F" w:rsidRDefault="00770CB5" w:rsidP="00770CB5">
      <w:pPr>
        <w:pStyle w:val="cardtext"/>
        <w:rPr>
          <w:rStyle w:val="StyleBoldUnderline"/>
          <w:u w:val="none"/>
        </w:rPr>
      </w:pPr>
      <w:r w:rsidRPr="002F673F">
        <w:rPr>
          <w:rStyle w:val="StyleBoldUnderline"/>
          <w:sz w:val="10"/>
          <w:szCs w:val="10"/>
          <w:u w:val="none"/>
        </w:rPr>
        <w:t xml:space="preserve">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2F673F">
        <w:rPr>
          <w:rStyle w:val="StyleBoldUnderline"/>
          <w:sz w:val="10"/>
          <w:szCs w:val="10"/>
          <w:u w:val="none"/>
        </w:rPr>
        <w:t>loose</w:t>
      </w:r>
      <w:proofErr w:type="gramEnd"/>
      <w:r w:rsidRPr="002F673F">
        <w:rPr>
          <w:rStyle w:val="StyleBoldUnderline"/>
          <w:sz w:val="10"/>
          <w:szCs w:val="10"/>
          <w:u w:val="none"/>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2F673F">
        <w:rPr>
          <w:rStyle w:val="StyleBoldUnderline"/>
          <w:sz w:val="10"/>
          <w:szCs w:val="10"/>
          <w:u w:val="none"/>
        </w:rPr>
        <w:t>slo¬gans</w:t>
      </w:r>
      <w:proofErr w:type="spellEnd"/>
      <w:r w:rsidRPr="002F673F">
        <w:rPr>
          <w:rStyle w:val="StyleBoldUnderline"/>
          <w:sz w:val="10"/>
          <w:szCs w:val="10"/>
          <w:u w:val="none"/>
        </w:rPr>
        <w:t>, and we punish and suppress truth-telling, originality, thoughtful-ness. So we continually cultivate ways of (not) thinking that induce the social" (274).</w:t>
      </w:r>
      <w:r w:rsidRPr="002F673F">
        <w:rPr>
          <w:rStyle w:val="StyleBoldUnderline"/>
          <w:u w:val="none"/>
        </w:rPr>
        <w:t xml:space="preserve"> </w:t>
      </w:r>
      <w:r w:rsidRPr="002F673F">
        <w:rPr>
          <w:rStyle w:val="StyleBoldUnderline"/>
        </w:rPr>
        <w:t xml:space="preserve">I want to emphasize this point, as it is important for thinking about </w:t>
      </w:r>
      <w:r w:rsidRPr="002F673F">
        <w:rPr>
          <w:rStyle w:val="StyleBoldUnderline"/>
        </w:rPr>
        <w:lastRenderedPageBreak/>
        <w:t xml:space="preserve">criticisms of some forms of the social construction of knowledge: </w:t>
      </w:r>
      <w:r w:rsidRPr="002F673F">
        <w:rPr>
          <w:rStyle w:val="StyleBoldUnderline"/>
          <w:b/>
          <w:highlight w:val="yellow"/>
        </w:rPr>
        <w:t>denying our own agency is what enables the social to thrive</w:t>
      </w:r>
      <w:r w:rsidRPr="002F673F">
        <w:rPr>
          <w:rStyle w:val="StyleBoldUnderline"/>
        </w:rPr>
        <w:t>. To put it another way,</w:t>
      </w:r>
      <w:r w:rsidRPr="002F673F">
        <w:rPr>
          <w:rStyle w:val="StyleBoldUnderline"/>
          <w:u w:val="none"/>
        </w:rPr>
        <w:t xml:space="preserve"> </w:t>
      </w:r>
      <w:r w:rsidRPr="002F673F">
        <w:rPr>
          <w:rStyle w:val="StyleBoldUnderline"/>
          <w:b/>
          <w:highlight w:val="yellow"/>
          <w:bdr w:val="single" w:sz="4" w:space="0" w:color="auto"/>
        </w:rPr>
        <w:t>theories of powerlessness are self-fulfilling prophecies</w:t>
      </w:r>
      <w:r w:rsidRPr="002F673F">
        <w:rPr>
          <w:rStyle w:val="StyleBoldUnderline"/>
          <w:u w:val="none"/>
        </w:rPr>
        <w:t>.</w:t>
      </w:r>
    </w:p>
    <w:p w:rsidR="00770CB5" w:rsidRPr="002F673F" w:rsidRDefault="00770CB5" w:rsidP="00770CB5">
      <w:pPr>
        <w:pStyle w:val="cardtext"/>
        <w:rPr>
          <w:rStyle w:val="StyleBoldUnderline"/>
          <w:sz w:val="16"/>
          <w:u w:val="none"/>
        </w:rPr>
      </w:pPr>
      <w:r w:rsidRPr="002F673F">
        <w:rPr>
          <w:rStyle w:val="StyleBoldUnderline"/>
        </w:rPr>
        <w:t xml:space="preserve">Arendt grants that there are people who willed the Holocaust, but she insists that totalitarian systems result not so much from the </w:t>
      </w:r>
      <w:proofErr w:type="spellStart"/>
      <w:r w:rsidRPr="002F673F">
        <w:rPr>
          <w:rStyle w:val="StyleBoldUnderline"/>
        </w:rPr>
        <w:t>Hitlers</w:t>
      </w:r>
      <w:proofErr w:type="spellEnd"/>
      <w:r w:rsidRPr="002F673F">
        <w:rPr>
          <w:rStyle w:val="StyleBoldUnderline"/>
        </w:rPr>
        <w:t xml:space="preserve"> or </w:t>
      </w:r>
      <w:proofErr w:type="spellStart"/>
      <w:r w:rsidRPr="002F673F">
        <w:rPr>
          <w:rStyle w:val="StyleBoldUnderline"/>
        </w:rPr>
        <w:t>Stalins</w:t>
      </w:r>
      <w:proofErr w:type="spellEnd"/>
      <w:r w:rsidRPr="002F673F">
        <w:rPr>
          <w:rStyle w:val="StyleBoldUnderline"/>
        </w:rPr>
        <w:t xml:space="preserve"> as from the bureaucrats who may or may not agree with the established ideology but who enforce the rules for no stronger motive than a desire to avoid trouble with their superiors</w:t>
      </w:r>
      <w:r w:rsidRPr="002F673F">
        <w:rPr>
          <w:rStyle w:val="StyleBoldUnderline"/>
          <w:sz w:val="16"/>
          <w:u w:val="none"/>
        </w:rPr>
        <w:t xml:space="preserve"> (see Eichmann and Life). They do not think about what they do. One might prevent such occurrences—or, at least, resist the modern tendency toward </w:t>
      </w:r>
      <w:proofErr w:type="spellStart"/>
      <w:r w:rsidRPr="002F673F">
        <w:rPr>
          <w:rStyle w:val="StyleBoldUnderline"/>
          <w:sz w:val="16"/>
          <w:u w:val="none"/>
        </w:rPr>
        <w:t>totalitarian¬ism</w:t>
      </w:r>
      <w:proofErr w:type="spellEnd"/>
      <w:r w:rsidRPr="002F673F">
        <w:rPr>
          <w:rStyle w:val="StyleBoldUnderline"/>
          <w:sz w:val="16"/>
          <w:u w:val="none"/>
        </w:rPr>
        <w:t>—by thought: "critical thought is in principle anti-authoritarian" (Lectures 38).</w:t>
      </w:r>
    </w:p>
    <w:p w:rsidR="00770CB5" w:rsidRPr="002F673F" w:rsidRDefault="00770CB5" w:rsidP="00770CB5">
      <w:pPr>
        <w:pStyle w:val="cardtext"/>
        <w:rPr>
          <w:rStyle w:val="StyleBoldUnderline"/>
          <w:sz w:val="12"/>
          <w:szCs w:val="12"/>
          <w:u w:val="none"/>
        </w:rPr>
      </w:pPr>
      <w:r w:rsidRPr="002F673F">
        <w:rPr>
          <w:rStyle w:val="StyleBoldUnderline"/>
          <w:sz w:val="12"/>
          <w:szCs w:val="12"/>
          <w:u w:val="none"/>
        </w:rPr>
        <w:t xml:space="preserve">By "thought" Arendt does not mean eremitic contemplation; in fact, she has great contempt for what she calls "professional thinkers," refusing </w:t>
      </w:r>
      <w:proofErr w:type="gramStart"/>
      <w:r w:rsidRPr="002F673F">
        <w:rPr>
          <w:rStyle w:val="StyleBoldUnderline"/>
          <w:sz w:val="12"/>
          <w:szCs w:val="12"/>
          <w:u w:val="none"/>
        </w:rPr>
        <w:t>herself</w:t>
      </w:r>
      <w:proofErr w:type="gramEnd"/>
      <w:r w:rsidRPr="002F673F">
        <w:rPr>
          <w:rStyle w:val="StyleBoldUnderline"/>
          <w:sz w:val="12"/>
          <w:szCs w:val="12"/>
          <w:u w:val="none"/>
        </w:rPr>
        <w:t xml:space="preserve"> to become a philosopher or to call her work philosophy. Young-</w:t>
      </w:r>
      <w:proofErr w:type="spellStart"/>
      <w:r w:rsidRPr="002F673F">
        <w:rPr>
          <w:rStyle w:val="StyleBoldUnderline"/>
          <w:sz w:val="12"/>
          <w:szCs w:val="12"/>
          <w:u w:val="none"/>
        </w:rPr>
        <w:t>Bruehl</w:t>
      </w:r>
      <w:proofErr w:type="spellEnd"/>
      <w:r w:rsidRPr="002F673F">
        <w:rPr>
          <w:rStyle w:val="StyleBoldUnderline"/>
          <w:sz w:val="12"/>
          <w:szCs w:val="12"/>
          <w:u w:val="none"/>
        </w:rPr>
        <w:t xml:space="preserve">, </w:t>
      </w:r>
      <w:proofErr w:type="spellStart"/>
      <w:r w:rsidRPr="002F673F">
        <w:rPr>
          <w:rStyle w:val="StyleBoldUnderline"/>
          <w:sz w:val="12"/>
          <w:szCs w:val="12"/>
          <w:u w:val="none"/>
        </w:rPr>
        <w:t>Benhabib</w:t>
      </w:r>
      <w:proofErr w:type="spellEnd"/>
      <w:r w:rsidRPr="002F673F">
        <w:rPr>
          <w:rStyle w:val="StyleBoldUnderline"/>
          <w:sz w:val="12"/>
          <w:szCs w:val="12"/>
          <w:u w:val="none"/>
        </w:rPr>
        <w:t xml:space="preserve">, and Pitkin have each said that Heidegger represented just such a professional thinker for Arendt, and his embrace of Nazism epitomized the genuine dangers such "thinking" can pose (see Arendt's "Heidegger"). "Thinking" is not typified by the isolated </w:t>
      </w:r>
      <w:proofErr w:type="spellStart"/>
      <w:r w:rsidRPr="002F673F">
        <w:rPr>
          <w:rStyle w:val="StyleBoldUnderline"/>
          <w:sz w:val="12"/>
          <w:szCs w:val="12"/>
          <w:u w:val="none"/>
        </w:rPr>
        <w:t>con¬templation</w:t>
      </w:r>
      <w:proofErr w:type="spellEnd"/>
      <w:r w:rsidRPr="002F673F">
        <w:rPr>
          <w:rStyle w:val="StyleBoldUnderline"/>
          <w:sz w:val="12"/>
          <w:szCs w:val="12"/>
          <w:u w:val="none"/>
        </w:rPr>
        <w:t xml:space="preserve"> of philosophers; it requires the arguments of others and </w:t>
      </w:r>
      <w:proofErr w:type="gramStart"/>
      <w:r w:rsidRPr="002F673F">
        <w:rPr>
          <w:rStyle w:val="StyleBoldUnderline"/>
          <w:sz w:val="12"/>
          <w:szCs w:val="12"/>
          <w:u w:val="none"/>
        </w:rPr>
        <w:t>close</w:t>
      </w:r>
      <w:proofErr w:type="gramEnd"/>
      <w:r w:rsidRPr="002F673F">
        <w:rPr>
          <w:rStyle w:val="StyleBoldUnderline"/>
          <w:sz w:val="12"/>
          <w:szCs w:val="12"/>
          <w:u w:val="none"/>
        </w:rPr>
        <w:t xml:space="preserve"> attention to the truth. It is easy to overstate either part of that harmony. One must consider carefully the arguments and viewpoints of others:</w:t>
      </w:r>
    </w:p>
    <w:p w:rsidR="00770CB5" w:rsidRPr="002F673F" w:rsidRDefault="00770CB5" w:rsidP="00770CB5">
      <w:pPr>
        <w:pStyle w:val="cardtext"/>
        <w:rPr>
          <w:rStyle w:val="StyleBoldUnderline"/>
          <w:sz w:val="12"/>
          <w:szCs w:val="12"/>
          <w:u w:val="none"/>
        </w:rPr>
      </w:pPr>
      <w:r w:rsidRPr="002F673F">
        <w:rPr>
          <w:rStyle w:val="StyleBoldUnderline"/>
          <w:sz w:val="12"/>
          <w:szCs w:val="12"/>
          <w:u w:val="none"/>
        </w:rPr>
        <w:t xml:space="preserve">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w:t>
      </w:r>
      <w:proofErr w:type="spellStart"/>
      <w:r w:rsidRPr="002F673F">
        <w:rPr>
          <w:rStyle w:val="StyleBoldUnderline"/>
          <w:sz w:val="12"/>
          <w:szCs w:val="12"/>
          <w:u w:val="none"/>
        </w:rPr>
        <w:t>ponder¬ing</w:t>
      </w:r>
      <w:proofErr w:type="spellEnd"/>
      <w:r w:rsidRPr="002F673F">
        <w:rPr>
          <w:rStyle w:val="StyleBoldUnderline"/>
          <w:sz w:val="12"/>
          <w:szCs w:val="12"/>
          <w:u w:val="none"/>
        </w:rPr>
        <w:t xml:space="preserve"> a given issue, and the better I can imagine how I would feel and think if I were in their place, the stronger will be my capacity for </w:t>
      </w:r>
      <w:proofErr w:type="spellStart"/>
      <w:r w:rsidRPr="002F673F">
        <w:rPr>
          <w:rStyle w:val="StyleBoldUnderline"/>
          <w:sz w:val="12"/>
          <w:szCs w:val="12"/>
          <w:u w:val="none"/>
        </w:rPr>
        <w:t>represen¬tative</w:t>
      </w:r>
      <w:proofErr w:type="spellEnd"/>
      <w:r w:rsidRPr="002F673F">
        <w:rPr>
          <w:rStyle w:val="StyleBoldUnderline"/>
          <w:sz w:val="12"/>
          <w:szCs w:val="12"/>
          <w:u w:val="none"/>
        </w:rPr>
        <w:t xml:space="preserve"> thinking and the more valid my final conclusions, my opinion. ("Truth" 241)</w:t>
      </w:r>
    </w:p>
    <w:p w:rsidR="00770CB5" w:rsidRPr="002F673F" w:rsidRDefault="00770CB5" w:rsidP="00770CB5">
      <w:pPr>
        <w:pStyle w:val="cardtext"/>
        <w:rPr>
          <w:rStyle w:val="StyleBoldUnderline"/>
          <w:b/>
        </w:rPr>
      </w:pPr>
      <w:r w:rsidRPr="002F673F">
        <w:rPr>
          <w:rStyle w:val="StyleBoldUnderline"/>
          <w:sz w:val="16"/>
          <w:u w:val="none"/>
        </w:rPr>
        <w:t>There are two points to emphasize in this wonderful passage. First, one does not get these standpoints in one's mind through imagining them, but through listening to them; thus, good thinking requires that one hear the arguments of other people. Hence, as Arendt says, "</w:t>
      </w:r>
      <w:r w:rsidRPr="002F673F">
        <w:rPr>
          <w:rStyle w:val="StyleBoldUnderline"/>
          <w:b/>
          <w:highlight w:val="yellow"/>
        </w:rPr>
        <w:t>critical thinking</w:t>
      </w:r>
      <w:r w:rsidRPr="002F673F">
        <w:rPr>
          <w:rStyle w:val="StyleBoldUnderline"/>
          <w:sz w:val="16"/>
          <w:u w:val="none"/>
        </w:rPr>
        <w:t xml:space="preserve">, while still a solitary business, </w:t>
      </w:r>
      <w:r w:rsidRPr="002F673F">
        <w:rPr>
          <w:rStyle w:val="StyleBoldUnderline"/>
          <w:highlight w:val="yellow"/>
        </w:rPr>
        <w:t>does not cut itself off from' all others.'" Thinking is,</w:t>
      </w:r>
      <w:r w:rsidRPr="002F673F">
        <w:rPr>
          <w:rStyle w:val="StyleBoldUnderline"/>
        </w:rPr>
        <w:t xml:space="preserve"> in this view, </w:t>
      </w:r>
      <w:r w:rsidRPr="002F673F">
        <w:rPr>
          <w:rStyle w:val="StyleBoldUnderline"/>
          <w:b/>
          <w:highlight w:val="yellow"/>
        </w:rPr>
        <w:t>necessarily public discourse</w:t>
      </w:r>
      <w:r w:rsidRPr="002F673F">
        <w:rPr>
          <w:rStyle w:val="StyleBoldUnderline"/>
          <w:highlight w:val="yellow"/>
        </w:rPr>
        <w:t>: critical thinking is possible "</w:t>
      </w:r>
      <w:r w:rsidRPr="002F673F">
        <w:rPr>
          <w:rStyle w:val="StyleBoldUnderline"/>
          <w:b/>
          <w:highlight w:val="yellow"/>
        </w:rPr>
        <w:t xml:space="preserve">only </w:t>
      </w:r>
      <w:r w:rsidRPr="002F673F">
        <w:rPr>
          <w:rStyle w:val="StyleBoldUnderline"/>
          <w:b/>
          <w:highlight w:val="yellow"/>
          <w:bdr w:val="single" w:sz="4" w:space="0" w:color="auto"/>
        </w:rPr>
        <w:t>where the standpoints of all others are open to inspection</w:t>
      </w:r>
      <w:r w:rsidRPr="002F673F">
        <w:rPr>
          <w:rStyle w:val="StyleBoldUnderline"/>
        </w:rPr>
        <w:t>"</w:t>
      </w:r>
      <w:r w:rsidRPr="002F673F">
        <w:rPr>
          <w:rStyle w:val="StyleBoldUnderline"/>
          <w:sz w:val="16"/>
          <w:u w:val="none"/>
        </w:rPr>
        <w:t xml:space="preserve"> (Lectures 43). Yet, </w:t>
      </w:r>
      <w:r w:rsidRPr="002F673F">
        <w:rPr>
          <w:rStyle w:val="StyleBoldUnderline"/>
        </w:rPr>
        <w:t xml:space="preserve">it is not a discourse in which one simply announces one's stance; </w:t>
      </w:r>
      <w:r w:rsidRPr="002F673F">
        <w:rPr>
          <w:rStyle w:val="StyleBoldUnderline"/>
          <w:b/>
          <w:highlight w:val="yellow"/>
        </w:rPr>
        <w:t>participants are interlocutors</w:t>
      </w:r>
      <w:r w:rsidRPr="002F673F">
        <w:rPr>
          <w:rStyle w:val="StyleBoldUnderline"/>
        </w:rPr>
        <w:t xml:space="preserve"> and not just speakers</w:t>
      </w:r>
      <w:r w:rsidRPr="002F673F">
        <w:rPr>
          <w:rStyle w:val="StyleBoldUnderline"/>
          <w:sz w:val="16"/>
          <w:u w:val="none"/>
        </w:rPr>
        <w:t xml:space="preserve">; they must listen. </w:t>
      </w:r>
      <w:r w:rsidRPr="002F673F">
        <w:rPr>
          <w:rStyle w:val="StyleBoldUnderline"/>
        </w:rPr>
        <w:t>Unlike many current versions of public discourse, this view presumes that speech matters</w:t>
      </w:r>
      <w:r w:rsidRPr="002F673F">
        <w:rPr>
          <w:rStyle w:val="StyleBoldUnderline"/>
          <w:sz w:val="16"/>
          <w:u w:val="none"/>
        </w:rPr>
        <w:t xml:space="preserve">. It is not asymmetric manipulation of others, </w:t>
      </w:r>
      <w:proofErr w:type="gramStart"/>
      <w:r w:rsidRPr="002F673F">
        <w:rPr>
          <w:rStyle w:val="StyleBoldUnderline"/>
          <w:sz w:val="16"/>
          <w:u w:val="none"/>
        </w:rPr>
        <w:t>nor</w:t>
      </w:r>
      <w:proofErr w:type="gramEnd"/>
      <w:r w:rsidRPr="002F673F">
        <w:rPr>
          <w:rStyle w:val="StyleBoldUnderline"/>
          <w:sz w:val="16"/>
          <w:u w:val="none"/>
        </w:rPr>
        <w:t xml:space="preserve"> merely an economic exchange; </w:t>
      </w:r>
      <w:r w:rsidRPr="002F673F">
        <w:rPr>
          <w:rStyle w:val="StyleBoldUnderline"/>
          <w:highlight w:val="yellow"/>
        </w:rPr>
        <w:t xml:space="preserve">it must </w:t>
      </w:r>
      <w:r w:rsidRPr="002F673F">
        <w:rPr>
          <w:rStyle w:val="StyleBoldUnderline"/>
          <w:b/>
          <w:highlight w:val="yellow"/>
        </w:rPr>
        <w:t xml:space="preserve">be a world into which one enters and </w:t>
      </w:r>
      <w:r w:rsidRPr="002F673F">
        <w:rPr>
          <w:rStyle w:val="StyleBoldUnderline"/>
          <w:b/>
          <w:highlight w:val="yellow"/>
          <w:bdr w:val="single" w:sz="4" w:space="0" w:color="auto"/>
        </w:rPr>
        <w:t>by which one might be changed</w:t>
      </w:r>
      <w:r w:rsidRPr="002F673F">
        <w:rPr>
          <w:rStyle w:val="StyleBoldUnderline"/>
          <w:b/>
        </w:rPr>
        <w:t>.</w:t>
      </w:r>
    </w:p>
    <w:p w:rsidR="00770CB5" w:rsidRPr="002F673F" w:rsidRDefault="00770CB5" w:rsidP="00770CB5">
      <w:pPr>
        <w:pStyle w:val="cardtext"/>
        <w:rPr>
          <w:rStyle w:val="StyleBoldUnderline"/>
          <w:sz w:val="16"/>
          <w:u w:val="none"/>
        </w:rPr>
      </w:pPr>
      <w:r w:rsidRPr="002F673F">
        <w:rPr>
          <w:rStyle w:val="StyleBoldUnderline"/>
          <w:sz w:val="16"/>
          <w:u w:val="none"/>
        </w:rPr>
        <w:t xml:space="preserve">Second, passages like the above make some readers think that Arendt puts too much faith in discourse and too little in truth (see </w:t>
      </w:r>
      <w:proofErr w:type="spellStart"/>
      <w:r w:rsidRPr="002F673F">
        <w:rPr>
          <w:rStyle w:val="StyleBoldUnderline"/>
          <w:sz w:val="16"/>
          <w:u w:val="none"/>
        </w:rPr>
        <w:t>Habermas</w:t>
      </w:r>
      <w:proofErr w:type="spellEnd"/>
      <w:r w:rsidRPr="002F673F">
        <w:rPr>
          <w:rStyle w:val="StyleBoldUnderline"/>
          <w:sz w:val="16"/>
          <w:u w:val="none"/>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2F673F">
        <w:rPr>
          <w:rStyle w:val="StyleBoldUnderline"/>
          <w:sz w:val="16"/>
          <w:u w:val="none"/>
        </w:rPr>
        <w:t>tha</w:t>
      </w:r>
      <w:proofErr w:type="spellEnd"/>
      <w:r w:rsidRPr="002F673F">
        <w:rPr>
          <w:rStyle w:val="StyleBoldUnderline"/>
          <w:sz w:val="16"/>
          <w:u w:val="none"/>
        </w:rPr>
        <w:t xml:space="preserve">^ the truth has a different pull on us and, consequently, that it has a difficult place in the world of the political. </w:t>
      </w:r>
      <w:r w:rsidRPr="002F673F">
        <w:rPr>
          <w:rStyle w:val="StyleBoldUnderline"/>
        </w:rPr>
        <w:t>Facts are different from falsehood because, while they can be distorted or denied, especially when they are inconvenient for the powerful, they also have a certain positive force that falsehood lacks</w:t>
      </w:r>
      <w:r w:rsidRPr="002F673F">
        <w:rPr>
          <w:rStyle w:val="StyleBoldUnderline"/>
          <w:sz w:val="16"/>
          <w:u w:val="none"/>
        </w:rPr>
        <w:t xml:space="preserve">: "Truth, though powerless and always </w:t>
      </w:r>
      <w:proofErr w:type="spellStart"/>
      <w:r w:rsidRPr="002F673F">
        <w:rPr>
          <w:rStyle w:val="StyleBoldUnderline"/>
          <w:sz w:val="16"/>
          <w:u w:val="none"/>
        </w:rPr>
        <w:t>defe</w:t>
      </w:r>
      <w:proofErr w:type="spellEnd"/>
      <w:r w:rsidRPr="002F673F">
        <w:rPr>
          <w:rStyle w:val="StyleBoldUnderline"/>
          <w:sz w:val="16"/>
          <w:u w:val="none"/>
        </w:rPr>
        <w:t xml:space="preserve"> </w:t>
      </w:r>
      <w:proofErr w:type="spellStart"/>
      <w:r w:rsidRPr="002F673F">
        <w:rPr>
          <w:rStyle w:val="StyleBoldUnderline"/>
          <w:sz w:val="16"/>
          <w:u w:val="none"/>
        </w:rPr>
        <w:t>ated</w:t>
      </w:r>
      <w:proofErr w:type="spellEnd"/>
      <w:r w:rsidRPr="002F673F">
        <w:rPr>
          <w:rStyle w:val="StyleBoldUnderline"/>
          <w:sz w:val="16"/>
          <w:u w:val="none"/>
        </w:rPr>
        <w:t xml:space="preserve"> in a head-on clash with the powers that be, possesses a strength of its own: whatever those in power may contrive, they are unable to discover or invent a viable substitute for it. </w:t>
      </w:r>
      <w:r w:rsidRPr="002F673F">
        <w:rPr>
          <w:rStyle w:val="StyleBoldUnderline"/>
        </w:rPr>
        <w:t>Persuasion and violence can destroy truth, but they cannot replace</w:t>
      </w:r>
      <w:r w:rsidRPr="002F673F">
        <w:rPr>
          <w:rStyle w:val="StyleBoldUnderline"/>
          <w:sz w:val="16"/>
          <w:u w:val="none"/>
        </w:rPr>
        <w:t xml:space="preserve"> it" ("Truth" 259).</w:t>
      </w:r>
    </w:p>
    <w:p w:rsidR="00770CB5" w:rsidRPr="002F673F" w:rsidRDefault="00770CB5" w:rsidP="00770CB5">
      <w:pPr>
        <w:pStyle w:val="cardtext"/>
        <w:rPr>
          <w:rStyle w:val="StyleBoldUnderline"/>
          <w:sz w:val="8"/>
          <w:szCs w:val="8"/>
          <w:u w:val="none"/>
        </w:rPr>
      </w:pPr>
      <w:r w:rsidRPr="002F673F">
        <w:rPr>
          <w:rStyle w:val="StyleBoldUnderline"/>
          <w:sz w:val="8"/>
          <w:szCs w:val="8"/>
          <w:u w:val="none"/>
        </w:rPr>
        <w:t xml:space="preserve">Facts have a strangely resilient quality partially because a lie "tears, as it were, a hole in the fabric of factuality. As every historian knows, one can spot a lie by noticing incongruities, holes, or the j </w:t>
      </w:r>
      <w:proofErr w:type="spellStart"/>
      <w:r w:rsidRPr="002F673F">
        <w:rPr>
          <w:rStyle w:val="StyleBoldUnderline"/>
          <w:sz w:val="8"/>
          <w:szCs w:val="8"/>
          <w:u w:val="none"/>
        </w:rPr>
        <w:t>unctures</w:t>
      </w:r>
      <w:proofErr w:type="spellEnd"/>
      <w:r w:rsidRPr="002F673F">
        <w:rPr>
          <w:rStyle w:val="StyleBoldUnderline"/>
          <w:sz w:val="8"/>
          <w:szCs w:val="8"/>
          <w:u w:val="none"/>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2F673F">
        <w:rPr>
          <w:rStyle w:val="StyleBoldUnderline"/>
          <w:sz w:val="8"/>
          <w:szCs w:val="8"/>
          <w:u w:val="none"/>
        </w:rPr>
        <w:t>InEichmann</w:t>
      </w:r>
      <w:proofErr w:type="spellEnd"/>
      <w:r w:rsidRPr="002F673F">
        <w:rPr>
          <w:rStyle w:val="StyleBoldUnderline"/>
          <w:sz w:val="8"/>
          <w:szCs w:val="8"/>
          <w:u w:val="none"/>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2F673F">
        <w:rPr>
          <w:rStyle w:val="StyleBoldUnderline"/>
          <w:sz w:val="8"/>
          <w:szCs w:val="8"/>
          <w:u w:val="none"/>
        </w:rPr>
        <w:t>expeditio</w:t>
      </w:r>
      <w:proofErr w:type="spellEnd"/>
      <w:r w:rsidRPr="002F673F">
        <w:rPr>
          <w:rStyle w:val="StyleBoldUnderline"/>
          <w:sz w:val="8"/>
          <w:szCs w:val="8"/>
          <w:u w:val="none"/>
        </w:rPr>
        <w:t xml:space="preserve"> so prevalent in </w:t>
      </w:r>
      <w:proofErr w:type="spellStart"/>
      <w:r w:rsidRPr="002F673F">
        <w:rPr>
          <w:rStyle w:val="StyleBoldUnderline"/>
          <w:sz w:val="8"/>
          <w:szCs w:val="8"/>
          <w:u w:val="none"/>
        </w:rPr>
        <w:t>bothrhetoric</w:t>
      </w:r>
      <w:proofErr w:type="spellEnd"/>
      <w:r w:rsidRPr="002F673F">
        <w:rPr>
          <w:rStyle w:val="StyleBoldUnderline"/>
          <w:sz w:val="8"/>
          <w:szCs w:val="8"/>
          <w:u w:val="none"/>
        </w:rPr>
        <w:t xml:space="preserve"> and philosophy: it is not </w:t>
      </w:r>
      <w:proofErr w:type="spellStart"/>
      <w:r w:rsidRPr="002F673F">
        <w:rPr>
          <w:rStyle w:val="StyleBoldUnderline"/>
          <w:sz w:val="8"/>
          <w:szCs w:val="8"/>
          <w:u w:val="none"/>
        </w:rPr>
        <w:t>expressivist</w:t>
      </w:r>
      <w:proofErr w:type="spellEnd"/>
      <w:r w:rsidRPr="002F673F">
        <w:rPr>
          <w:rStyle w:val="StyleBoldUnderline"/>
          <w:sz w:val="8"/>
          <w:szCs w:val="8"/>
          <w:u w:val="none"/>
        </w:rPr>
        <w:t>, positivist, or social constructivist. Good thinking depends upon good public argument, and good public argument depends upon access to facts: "Freedom of opinion is a farce unless factual information is guaranteed" (238).</w:t>
      </w:r>
    </w:p>
    <w:p w:rsidR="00770CB5" w:rsidRPr="002F673F" w:rsidRDefault="00770CB5" w:rsidP="00770CB5">
      <w:pPr>
        <w:pStyle w:val="cardtext"/>
        <w:rPr>
          <w:rStyle w:val="StyleBoldUnderline"/>
        </w:rPr>
      </w:pPr>
      <w:r w:rsidRPr="002F673F">
        <w:rPr>
          <w:rStyle w:val="StyleBoldUnderline"/>
        </w:rPr>
        <w:t xml:space="preserve">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2F673F">
        <w:rPr>
          <w:rStyle w:val="StyleBoldUnderline"/>
        </w:rPr>
        <w:t>activa</w:t>
      </w:r>
      <w:proofErr w:type="spellEnd"/>
      <w:r w:rsidRPr="002F673F">
        <w:rPr>
          <w:rStyle w:val="StyleBoldUnderline"/>
        </w:rPr>
        <w:t>, it might well be that thinking as such would surpass them all</w:t>
      </w:r>
      <w:r w:rsidRPr="002F673F">
        <w:rPr>
          <w:rStyle w:val="StyleBoldUnderline"/>
          <w:sz w:val="16"/>
          <w:u w:val="none"/>
        </w:rPr>
        <w:t xml:space="preserve">" (Human 325). Arendt insists that it is "the same general rule— Do not contradict yourself (not </w:t>
      </w:r>
      <w:proofErr w:type="spellStart"/>
      <w:r w:rsidRPr="002F673F">
        <w:rPr>
          <w:rStyle w:val="StyleBoldUnderline"/>
          <w:sz w:val="16"/>
          <w:u w:val="none"/>
        </w:rPr>
        <w:t>your self</w:t>
      </w:r>
      <w:proofErr w:type="spellEnd"/>
      <w:r w:rsidRPr="002F673F">
        <w:rPr>
          <w:rStyle w:val="StyleBoldUnderline"/>
          <w:sz w:val="16"/>
          <w:u w:val="none"/>
        </w:rPr>
        <w:t xml:space="preserve"> but </w:t>
      </w:r>
      <w:proofErr w:type="spellStart"/>
      <w:r w:rsidRPr="002F673F">
        <w:rPr>
          <w:rStyle w:val="StyleBoldUnderline"/>
          <w:sz w:val="16"/>
          <w:u w:val="none"/>
        </w:rPr>
        <w:t>your</w:t>
      </w:r>
      <w:proofErr w:type="spellEnd"/>
      <w:r w:rsidRPr="002F673F">
        <w:rPr>
          <w:rStyle w:val="StyleBoldUnderline"/>
          <w:sz w:val="16"/>
          <w:u w:val="none"/>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sidRPr="002F673F">
        <w:rPr>
          <w:rStyle w:val="StyleBoldUnderline"/>
          <w:b/>
          <w:highlight w:val="yellow"/>
        </w:rPr>
        <w:t>The paradox</w:t>
      </w:r>
      <w:r w:rsidRPr="002F673F">
        <w:rPr>
          <w:rStyle w:val="StyleBoldUnderline"/>
          <w:b/>
        </w:rPr>
        <w:t xml:space="preserve">ical nature </w:t>
      </w:r>
      <w:r w:rsidRPr="002F673F">
        <w:rPr>
          <w:rStyle w:val="StyleBoldUnderline"/>
          <w:b/>
          <w:highlight w:val="yellow"/>
        </w:rPr>
        <w:t xml:space="preserve">of </w:t>
      </w:r>
      <w:proofErr w:type="spellStart"/>
      <w:r w:rsidRPr="002F673F">
        <w:rPr>
          <w:rStyle w:val="StyleBoldUnderline"/>
          <w:b/>
          <w:highlight w:val="yellow"/>
        </w:rPr>
        <w:t>agonism</w:t>
      </w:r>
      <w:proofErr w:type="spellEnd"/>
      <w:r w:rsidRPr="002F673F">
        <w:rPr>
          <w:rStyle w:val="StyleBoldUnderline"/>
          <w:sz w:val="16"/>
          <w:u w:val="none"/>
        </w:rPr>
        <w:t xml:space="preserve"> (that it must involve both individuality and commonality) </w:t>
      </w:r>
      <w:r w:rsidRPr="002F673F">
        <w:rPr>
          <w:rStyle w:val="StyleBoldUnderline"/>
          <w:highlight w:val="yellow"/>
        </w:rPr>
        <w:t>makes it difficult to maintain</w:t>
      </w:r>
      <w:r w:rsidRPr="002F673F">
        <w:rPr>
          <w:rStyle w:val="StyleBoldUnderline"/>
        </w:rPr>
        <w:t>, as the temptation is great either to think one's own thoughts without reference to anyone else or to let others do one's thinking.</w:t>
      </w:r>
    </w:p>
    <w:p w:rsidR="00770CB5" w:rsidRPr="002F673F" w:rsidRDefault="00770CB5" w:rsidP="00770CB5">
      <w:pPr>
        <w:pStyle w:val="cardtext"/>
        <w:rPr>
          <w:rStyle w:val="StyleBoldUnderline"/>
          <w:u w:val="none"/>
        </w:rPr>
      </w:pPr>
      <w:r w:rsidRPr="002F673F">
        <w:rPr>
          <w:rStyle w:val="StyleBoldUnderline"/>
          <w:u w:val="none"/>
        </w:rPr>
        <w:t xml:space="preserve">Arendt's Polemical </w:t>
      </w:r>
      <w:proofErr w:type="spellStart"/>
      <w:r w:rsidRPr="002F673F">
        <w:rPr>
          <w:rStyle w:val="StyleBoldUnderline"/>
          <w:u w:val="none"/>
        </w:rPr>
        <w:t>Agonism</w:t>
      </w:r>
      <w:proofErr w:type="spellEnd"/>
    </w:p>
    <w:p w:rsidR="00770CB5" w:rsidRPr="002F673F" w:rsidRDefault="00770CB5" w:rsidP="00770CB5">
      <w:pPr>
        <w:pStyle w:val="cardtext"/>
        <w:rPr>
          <w:rStyle w:val="StyleBoldUnderline"/>
          <w:sz w:val="16"/>
          <w:u w:val="none"/>
        </w:rPr>
      </w:pPr>
      <w:r w:rsidRPr="002F673F">
        <w:rPr>
          <w:rStyle w:val="StyleBoldUnderline"/>
          <w:sz w:val="16"/>
          <w:u w:val="none"/>
        </w:rPr>
        <w:t xml:space="preserve">As I said, </w:t>
      </w:r>
      <w:proofErr w:type="spellStart"/>
      <w:r w:rsidRPr="002F673F">
        <w:rPr>
          <w:rStyle w:val="StyleBoldUnderline"/>
          <w:sz w:val="16"/>
          <w:u w:val="none"/>
        </w:rPr>
        <w:t>agonism</w:t>
      </w:r>
      <w:proofErr w:type="spellEnd"/>
      <w:r w:rsidRPr="002F673F">
        <w:rPr>
          <w:rStyle w:val="StyleBoldUnderline"/>
          <w:sz w:val="16"/>
          <w:u w:val="none"/>
        </w:rPr>
        <w:t xml:space="preserve"> does have its advocates within rhetoric—Burke, </w:t>
      </w:r>
      <w:proofErr w:type="spellStart"/>
      <w:r w:rsidRPr="002F673F">
        <w:rPr>
          <w:rStyle w:val="StyleBoldUnderline"/>
          <w:sz w:val="16"/>
          <w:u w:val="none"/>
        </w:rPr>
        <w:t>Ong</w:t>
      </w:r>
      <w:proofErr w:type="spellEnd"/>
      <w:r w:rsidRPr="002F673F">
        <w:rPr>
          <w:rStyle w:val="StyleBoldUnderline"/>
          <w:sz w:val="16"/>
          <w:u w:val="none"/>
        </w:rPr>
        <w:t xml:space="preserve">, Sloane, Gage, and </w:t>
      </w:r>
      <w:proofErr w:type="spellStart"/>
      <w:r w:rsidRPr="002F673F">
        <w:rPr>
          <w:rStyle w:val="StyleBoldUnderline"/>
          <w:sz w:val="16"/>
          <w:u w:val="none"/>
        </w:rPr>
        <w:t>Jarratt</w:t>
      </w:r>
      <w:proofErr w:type="spellEnd"/>
      <w:r w:rsidRPr="002F673F">
        <w:rPr>
          <w:rStyle w:val="StyleBoldUnderline"/>
          <w:sz w:val="16"/>
          <w:u w:val="none"/>
        </w:rPr>
        <w:t xml:space="preserve">, for instance—but while each of these theorists proposes a form of </w:t>
      </w:r>
      <w:proofErr w:type="spellStart"/>
      <w:r w:rsidRPr="002F673F">
        <w:rPr>
          <w:rStyle w:val="StyleBoldUnderline"/>
          <w:sz w:val="16"/>
          <w:u w:val="none"/>
        </w:rPr>
        <w:t>conflictual</w:t>
      </w:r>
      <w:proofErr w:type="spellEnd"/>
      <w:r w:rsidRPr="002F673F">
        <w:rPr>
          <w:rStyle w:val="StyleBoldUnderline"/>
          <w:sz w:val="16"/>
          <w:u w:val="none"/>
        </w:rPr>
        <w:t xml:space="preserve"> argument, not one of these is as adversarial as Arendt's. </w:t>
      </w:r>
      <w:proofErr w:type="spellStart"/>
      <w:r w:rsidRPr="002F673F">
        <w:rPr>
          <w:rStyle w:val="StyleBoldUnderline"/>
          <w:sz w:val="16"/>
          <w:u w:val="none"/>
        </w:rPr>
        <w:t>Agonism</w:t>
      </w:r>
      <w:proofErr w:type="spellEnd"/>
      <w:r w:rsidRPr="002F673F">
        <w:rPr>
          <w:rStyle w:val="StyleBoldUnderline"/>
          <w:sz w:val="16"/>
          <w:u w:val="none"/>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sidRPr="002F673F">
        <w:rPr>
          <w:rStyle w:val="StyleBoldUnderline"/>
        </w:rPr>
        <w:t xml:space="preserve">Persuasive </w:t>
      </w:r>
      <w:proofErr w:type="spellStart"/>
      <w:r w:rsidRPr="002F673F">
        <w:rPr>
          <w:rStyle w:val="StyleBoldUnderline"/>
          <w:highlight w:val="yellow"/>
        </w:rPr>
        <w:t>agonism</w:t>
      </w:r>
      <w:proofErr w:type="spellEnd"/>
      <w:r w:rsidRPr="002F673F">
        <w:rPr>
          <w:rStyle w:val="StyleBoldUnderline"/>
          <w:highlight w:val="yellow"/>
        </w:rPr>
        <w:t xml:space="preserve"> still </w:t>
      </w:r>
      <w:r w:rsidRPr="002F673F">
        <w:rPr>
          <w:rStyle w:val="StyleBoldUnderline"/>
          <w:b/>
          <w:highlight w:val="yellow"/>
        </w:rPr>
        <w:t>values conflict, disagreement, and equality</w:t>
      </w:r>
      <w:r w:rsidRPr="002F673F">
        <w:rPr>
          <w:rStyle w:val="StyleBoldUnderline"/>
        </w:rPr>
        <w:t xml:space="preserve"> among interlocutors, </w:t>
      </w:r>
      <w:r w:rsidRPr="002F673F">
        <w:rPr>
          <w:rStyle w:val="StyleBoldUnderline"/>
          <w:highlight w:val="yellow"/>
        </w:rPr>
        <w:t xml:space="preserve">but it </w:t>
      </w:r>
      <w:r w:rsidRPr="002F673F">
        <w:rPr>
          <w:rStyle w:val="StyleBoldUnderline"/>
          <w:b/>
          <w:highlight w:val="yellow"/>
        </w:rPr>
        <w:t>has the goal of reaching agreement</w:t>
      </w:r>
      <w:r w:rsidRPr="002F673F">
        <w:rPr>
          <w:rStyle w:val="StyleBoldUnderline"/>
          <w:b/>
        </w:rPr>
        <w:t>,</w:t>
      </w:r>
      <w:r w:rsidRPr="002F673F">
        <w:rPr>
          <w:rStyle w:val="StyleBoldUnderline"/>
          <w:sz w:val="16"/>
          <w:u w:val="none"/>
        </w:rPr>
        <w:t xml:space="preserve"> as when Gage says that </w:t>
      </w:r>
      <w:r w:rsidRPr="002F673F">
        <w:rPr>
          <w:rStyle w:val="StyleBoldUnderline"/>
        </w:rPr>
        <w:t>the process of argument should enable one's reasons to be "understood and believed" by others</w:t>
      </w:r>
      <w:r w:rsidRPr="002F673F">
        <w:rPr>
          <w:rStyle w:val="StyleBoldUnderline"/>
          <w:sz w:val="16"/>
          <w:u w:val="none"/>
        </w:rPr>
        <w:t xml:space="preserve"> (Shape 5; emphasis added).</w:t>
      </w:r>
    </w:p>
    <w:p w:rsidR="00770CB5" w:rsidRPr="002F673F" w:rsidRDefault="00770CB5" w:rsidP="00770CB5">
      <w:pPr>
        <w:pStyle w:val="cardtext"/>
        <w:rPr>
          <w:rStyle w:val="StyleBoldUnderline"/>
        </w:rPr>
      </w:pPr>
      <w:r w:rsidRPr="002F673F">
        <w:rPr>
          <w:rStyle w:val="StyleBoldUnderline"/>
          <w:sz w:val="16"/>
          <w:u w:val="none"/>
        </w:rPr>
        <w:t xml:space="preserve">Arendt's version is what one might call polemical </w:t>
      </w:r>
      <w:proofErr w:type="spellStart"/>
      <w:r w:rsidRPr="002F673F">
        <w:rPr>
          <w:rStyle w:val="StyleBoldUnderline"/>
          <w:sz w:val="16"/>
          <w:u w:val="none"/>
        </w:rPr>
        <w:t>agonism</w:t>
      </w:r>
      <w:proofErr w:type="spellEnd"/>
      <w:r w:rsidRPr="002F673F">
        <w:rPr>
          <w:rStyle w:val="StyleBoldUnderline"/>
          <w:sz w:val="16"/>
          <w:u w:val="none"/>
        </w:rPr>
        <w:t xml:space="preserve">: it puts less emphasis on gaining assent, and it is exemplified both in Arendt's own writing and in Donald </w:t>
      </w:r>
      <w:proofErr w:type="spellStart"/>
      <w:r w:rsidRPr="002F673F">
        <w:rPr>
          <w:rStyle w:val="StyleBoldUnderline"/>
          <w:sz w:val="16"/>
          <w:u w:val="none"/>
        </w:rPr>
        <w:t>Lazere's</w:t>
      </w:r>
      <w:proofErr w:type="spellEnd"/>
      <w:r w:rsidRPr="002F673F">
        <w:rPr>
          <w:rStyle w:val="StyleBoldUnderline"/>
          <w:sz w:val="16"/>
          <w:u w:val="none"/>
        </w:rPr>
        <w:t xml:space="preserve"> "Ground Rules for Polemicists" and "Teaching the Political Conflicts." Both forms of </w:t>
      </w:r>
      <w:proofErr w:type="spellStart"/>
      <w:r w:rsidRPr="002F673F">
        <w:rPr>
          <w:rStyle w:val="StyleBoldUnderline"/>
          <w:sz w:val="16"/>
          <w:u w:val="none"/>
        </w:rPr>
        <w:t>agonism</w:t>
      </w:r>
      <w:proofErr w:type="spellEnd"/>
      <w:r w:rsidRPr="002F673F">
        <w:rPr>
          <w:rStyle w:val="StyleBoldUnderline"/>
          <w:sz w:val="16"/>
          <w:u w:val="none"/>
        </w:rPr>
        <w:t xml:space="preserve"> (persuasive and polemical) require substantive debate at two points in a long and recursive process. First, one engages in debate in order to invent one's argument; even silent thinking is a "dialogue of </w:t>
      </w:r>
      <w:proofErr w:type="gramStart"/>
      <w:r w:rsidRPr="002F673F">
        <w:rPr>
          <w:rStyle w:val="StyleBoldUnderline"/>
          <w:sz w:val="16"/>
          <w:u w:val="none"/>
        </w:rPr>
        <w:t>myself</w:t>
      </w:r>
      <w:proofErr w:type="gramEnd"/>
      <w:r w:rsidRPr="002F673F">
        <w:rPr>
          <w:rStyle w:val="StyleBoldUnderline"/>
          <w:sz w:val="16"/>
          <w:u w:val="none"/>
        </w:rPr>
        <w:t xml:space="preserve"> with myself (Lectures 40). The difference between the two approaches to </w:t>
      </w:r>
      <w:proofErr w:type="spellStart"/>
      <w:r w:rsidRPr="002F673F">
        <w:rPr>
          <w:rStyle w:val="StyleBoldUnderline"/>
          <w:sz w:val="16"/>
          <w:u w:val="none"/>
        </w:rPr>
        <w:t>agonism</w:t>
      </w:r>
      <w:proofErr w:type="spellEnd"/>
      <w:r w:rsidRPr="002F673F">
        <w:rPr>
          <w:rStyle w:val="StyleBoldUnderline"/>
          <w:sz w:val="16"/>
          <w:u w:val="none"/>
        </w:rPr>
        <w:t xml:space="preserve"> is clearest when one presents an argument to an audience assumed to be an opposition. In persuasive </w:t>
      </w:r>
      <w:proofErr w:type="spellStart"/>
      <w:r w:rsidRPr="002F673F">
        <w:rPr>
          <w:rStyle w:val="StyleBoldUnderline"/>
          <w:sz w:val="16"/>
          <w:u w:val="none"/>
        </w:rPr>
        <w:t>agonism</w:t>
      </w:r>
      <w:proofErr w:type="spellEnd"/>
      <w:r w:rsidRPr="002F673F">
        <w:rPr>
          <w:rStyle w:val="StyleBoldUnderline"/>
          <w:sz w:val="16"/>
          <w:u w:val="none"/>
        </w:rPr>
        <w:t xml:space="preserve">, one plays down conflict and moves through reasons to try to persuade one's audience. In polemical </w:t>
      </w:r>
      <w:proofErr w:type="spellStart"/>
      <w:r w:rsidRPr="002F673F">
        <w:rPr>
          <w:rStyle w:val="StyleBoldUnderline"/>
          <w:sz w:val="16"/>
          <w:u w:val="none"/>
        </w:rPr>
        <w:t>agonism</w:t>
      </w:r>
      <w:proofErr w:type="spellEnd"/>
      <w:r w:rsidRPr="002F673F">
        <w:rPr>
          <w:rStyle w:val="StyleBoldUnderline"/>
          <w:sz w:val="16"/>
          <w:u w:val="none"/>
        </w:rPr>
        <w:t xml:space="preserve">, however, one's intention is not necessarily to prove one's case, but to make public </w:t>
      </w:r>
      <w:proofErr w:type="gramStart"/>
      <w:r w:rsidRPr="002F673F">
        <w:rPr>
          <w:rStyle w:val="StyleBoldUnderline"/>
          <w:sz w:val="16"/>
          <w:u w:val="none"/>
        </w:rPr>
        <w:t>one' s</w:t>
      </w:r>
      <w:proofErr w:type="gramEnd"/>
      <w:r w:rsidRPr="002F673F">
        <w:rPr>
          <w:rStyle w:val="StyleBoldUnderline"/>
          <w:sz w:val="16"/>
          <w:u w:val="none"/>
        </w:rPr>
        <w:t xml:space="preserve"> thought in order to test it. In this way, </w:t>
      </w:r>
      <w:r w:rsidRPr="002F673F">
        <w:rPr>
          <w:rStyle w:val="StyleBoldUnderline"/>
          <w:highlight w:val="yellow"/>
        </w:rPr>
        <w:t>communicability</w:t>
      </w:r>
      <w:r w:rsidRPr="002F673F">
        <w:rPr>
          <w:rStyle w:val="StyleBoldUnderline"/>
        </w:rPr>
        <w:t xml:space="preserve"> serves the same function in philosophy that </w:t>
      </w:r>
      <w:proofErr w:type="spellStart"/>
      <w:r w:rsidRPr="002F673F">
        <w:rPr>
          <w:rStyle w:val="StyleBoldUnderline"/>
        </w:rPr>
        <w:t>replicability</w:t>
      </w:r>
      <w:proofErr w:type="spellEnd"/>
      <w:r w:rsidRPr="002F673F">
        <w:rPr>
          <w:rStyle w:val="StyleBoldUnderline"/>
        </w:rPr>
        <w:t xml:space="preserve"> serves in the sciences; it </w:t>
      </w:r>
      <w:r w:rsidRPr="002F673F">
        <w:rPr>
          <w:rStyle w:val="StyleBoldUnderline"/>
          <w:b/>
          <w:highlight w:val="yellow"/>
          <w:bdr w:val="single" w:sz="4" w:space="0" w:color="auto"/>
        </w:rPr>
        <w:t xml:space="preserve">is how one tests the validity of one's </w:t>
      </w:r>
      <w:r w:rsidRPr="002F673F">
        <w:rPr>
          <w:rStyle w:val="StyleBoldUnderline"/>
          <w:b/>
          <w:highlight w:val="yellow"/>
          <w:bdr w:val="single" w:sz="4" w:space="0" w:color="auto"/>
        </w:rPr>
        <w:lastRenderedPageBreak/>
        <w:t>thought</w:t>
      </w:r>
      <w:r w:rsidRPr="002F673F">
        <w:rPr>
          <w:rStyle w:val="StyleBoldUnderline"/>
        </w:rPr>
        <w:t xml:space="preserve">. In persuasive </w:t>
      </w:r>
      <w:proofErr w:type="spellStart"/>
      <w:r w:rsidRPr="002F673F">
        <w:rPr>
          <w:rStyle w:val="StyleBoldUnderline"/>
        </w:rPr>
        <w:t>agonism</w:t>
      </w:r>
      <w:proofErr w:type="spellEnd"/>
      <w:r w:rsidRPr="002F673F">
        <w:rPr>
          <w:rStyle w:val="StyleBoldUnderline"/>
        </w:rPr>
        <w:t xml:space="preserve">, success is achieved through persuasion; in polemical </w:t>
      </w:r>
      <w:proofErr w:type="spellStart"/>
      <w:r w:rsidRPr="002F673F">
        <w:rPr>
          <w:rStyle w:val="StyleBoldUnderline"/>
        </w:rPr>
        <w:t>agonism</w:t>
      </w:r>
      <w:proofErr w:type="spellEnd"/>
      <w:r w:rsidRPr="002F673F">
        <w:rPr>
          <w:rStyle w:val="StyleBoldUnderline"/>
        </w:rPr>
        <w:t>, success may be marked through the quality of subsequent controversy.</w:t>
      </w:r>
    </w:p>
    <w:p w:rsidR="00770CB5" w:rsidRPr="002F673F" w:rsidRDefault="00770CB5" w:rsidP="00770CB5">
      <w:pPr>
        <w:pStyle w:val="cardtext"/>
        <w:rPr>
          <w:rStyle w:val="StyleBoldUnderline"/>
          <w:sz w:val="8"/>
          <w:szCs w:val="8"/>
          <w:u w:val="none"/>
        </w:rPr>
      </w:pPr>
      <w:r w:rsidRPr="002F673F">
        <w:rPr>
          <w:rStyle w:val="StyleBoldUnderline"/>
          <w:sz w:val="8"/>
          <w:szCs w:val="8"/>
          <w:u w:val="none"/>
        </w:rPr>
        <w:t>Arendt quotes from a letter Kant wrote on this point:</w:t>
      </w:r>
    </w:p>
    <w:p w:rsidR="00770CB5" w:rsidRPr="002F673F" w:rsidRDefault="00770CB5" w:rsidP="00770CB5">
      <w:pPr>
        <w:pStyle w:val="cardtext"/>
        <w:rPr>
          <w:rStyle w:val="StyleBoldUnderline"/>
          <w:sz w:val="8"/>
          <w:szCs w:val="8"/>
          <w:u w:val="none"/>
        </w:rPr>
      </w:pPr>
      <w:r w:rsidRPr="002F673F">
        <w:rPr>
          <w:rStyle w:val="StyleBoldUnderline"/>
          <w:sz w:val="8"/>
          <w:szCs w:val="8"/>
          <w:u w:val="none"/>
        </w:rPr>
        <w:t xml:space="preserve">You know that I do not approach reasonable objections with the intention merely of refuting them, but that in thinking </w:t>
      </w:r>
      <w:proofErr w:type="gramStart"/>
      <w:r w:rsidRPr="002F673F">
        <w:rPr>
          <w:rStyle w:val="StyleBoldUnderline"/>
          <w:sz w:val="8"/>
          <w:szCs w:val="8"/>
          <w:u w:val="none"/>
        </w:rPr>
        <w:t>them</w:t>
      </w:r>
      <w:proofErr w:type="gramEnd"/>
      <w:r w:rsidRPr="002F673F">
        <w:rPr>
          <w:rStyle w:val="StyleBoldUnderline"/>
          <w:sz w:val="8"/>
          <w:szCs w:val="8"/>
          <w:u w:val="none"/>
        </w:rPr>
        <w:t xml:space="preserve">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p>
    <w:p w:rsidR="00770CB5" w:rsidRPr="002F673F" w:rsidRDefault="00770CB5" w:rsidP="00770CB5">
      <w:pPr>
        <w:pStyle w:val="cardtext"/>
        <w:rPr>
          <w:rStyle w:val="StyleBoldUnderline"/>
          <w:sz w:val="8"/>
          <w:szCs w:val="8"/>
          <w:u w:val="none"/>
        </w:rPr>
      </w:pPr>
      <w:r w:rsidRPr="002F673F">
        <w:rPr>
          <w:rStyle w:val="StyleBoldUnderline"/>
          <w:sz w:val="8"/>
          <w:szCs w:val="8"/>
          <w:u w:val="none"/>
        </w:rPr>
        <w:t xml:space="preserve">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2F673F">
        <w:rPr>
          <w:rStyle w:val="StyleBoldUnderline"/>
          <w:sz w:val="8"/>
          <w:szCs w:val="8"/>
          <w:u w:val="none"/>
        </w:rPr>
        <w:t>butprovocative</w:t>
      </w:r>
      <w:proofErr w:type="spellEnd"/>
      <w:r w:rsidRPr="002F673F">
        <w:rPr>
          <w:rStyle w:val="StyleBoldUnderline"/>
          <w:sz w:val="8"/>
          <w:szCs w:val="8"/>
          <w:u w:val="none"/>
        </w:rPr>
        <w:t xml:space="preserve"> application of Arendt's notion of common, see Hauser 100-03).</w:t>
      </w:r>
    </w:p>
    <w:p w:rsidR="00770CB5" w:rsidRPr="002F673F" w:rsidRDefault="00770CB5" w:rsidP="00770CB5">
      <w:pPr>
        <w:pStyle w:val="cardtext"/>
        <w:rPr>
          <w:rStyle w:val="StyleBoldUnderline"/>
          <w:sz w:val="8"/>
          <w:szCs w:val="8"/>
          <w:u w:val="none"/>
        </w:rPr>
      </w:pPr>
      <w:r w:rsidRPr="002F673F">
        <w:rPr>
          <w:rStyle w:val="StyleBoldUnderline"/>
          <w:sz w:val="8"/>
          <w:szCs w:val="8"/>
          <w:u w:val="none"/>
        </w:rPr>
        <w:t xml:space="preserve">In polemical </w:t>
      </w:r>
      <w:proofErr w:type="spellStart"/>
      <w:r w:rsidRPr="002F673F">
        <w:rPr>
          <w:rStyle w:val="StyleBoldUnderline"/>
          <w:sz w:val="8"/>
          <w:szCs w:val="8"/>
          <w:u w:val="none"/>
        </w:rPr>
        <w:t>agonism</w:t>
      </w:r>
      <w:proofErr w:type="spellEnd"/>
      <w:r w:rsidRPr="002F673F">
        <w:rPr>
          <w:rStyle w:val="StyleBoldUnderline"/>
          <w:sz w:val="8"/>
          <w:szCs w:val="8"/>
          <w:u w:val="none"/>
        </w:rPr>
        <w:t xml:space="preserve">, there is a sense in which </w:t>
      </w:r>
      <w:proofErr w:type="gramStart"/>
      <w:r w:rsidRPr="002F673F">
        <w:rPr>
          <w:rStyle w:val="StyleBoldUnderline"/>
          <w:sz w:val="8"/>
          <w:szCs w:val="8"/>
          <w:u w:val="none"/>
        </w:rPr>
        <w:t>one' s</w:t>
      </w:r>
      <w:proofErr w:type="gramEnd"/>
      <w:r w:rsidRPr="002F673F">
        <w:rPr>
          <w:rStyle w:val="StyleBoldUnderline"/>
          <w:sz w:val="8"/>
          <w:szCs w:val="8"/>
          <w:u w:val="none"/>
        </w:rPr>
        <w:t xml:space="preserve">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w:t>
      </w:r>
      <w:proofErr w:type="spellStart"/>
      <w:r w:rsidRPr="002F673F">
        <w:rPr>
          <w:rStyle w:val="StyleBoldUnderline"/>
          <w:sz w:val="8"/>
          <w:szCs w:val="8"/>
          <w:u w:val="none"/>
        </w:rPr>
        <w:t>be en</w:t>
      </w:r>
      <w:proofErr w:type="spellEnd"/>
      <w:r w:rsidRPr="002F673F">
        <w:rPr>
          <w:rStyle w:val="StyleBoldUnderline"/>
          <w:sz w:val="8"/>
          <w:szCs w:val="8"/>
          <w:u w:val="none"/>
        </w:rPr>
        <w:t>¬larged" {Lectures 39); he wanted interlocutors, not acolytes.</w:t>
      </w:r>
    </w:p>
    <w:p w:rsidR="00770CB5" w:rsidRPr="002F673F" w:rsidRDefault="00770CB5" w:rsidP="00770CB5">
      <w:pPr>
        <w:pStyle w:val="cardtext"/>
        <w:rPr>
          <w:rStyle w:val="StyleBoldUnderline"/>
          <w:sz w:val="8"/>
          <w:szCs w:val="8"/>
          <w:u w:val="none"/>
        </w:rPr>
      </w:pPr>
      <w:r w:rsidRPr="002F673F">
        <w:rPr>
          <w:rStyle w:val="StyleBoldUnderline"/>
          <w:sz w:val="8"/>
          <w:szCs w:val="8"/>
          <w:u w:val="none"/>
        </w:rPr>
        <w:t>This is not consensus-based argument, nor is it what is sometimes called "</w:t>
      </w:r>
      <w:proofErr w:type="spellStart"/>
      <w:r w:rsidRPr="002F673F">
        <w:rPr>
          <w:rStyle w:val="StyleBoldUnderline"/>
          <w:sz w:val="8"/>
          <w:szCs w:val="8"/>
          <w:u w:val="none"/>
        </w:rPr>
        <w:t>consociational</w:t>
      </w:r>
      <w:proofErr w:type="spellEnd"/>
      <w:r w:rsidRPr="002F673F">
        <w:rPr>
          <w:rStyle w:val="StyleBoldUnderline"/>
          <w:sz w:val="8"/>
          <w:szCs w:val="8"/>
          <w:u w:val="none"/>
        </w:rPr>
        <w:t xml:space="preserve"> argument," nor is this argument as mediation or conflict resolution. Arendt (and her commentators) </w:t>
      </w:r>
      <w:proofErr w:type="gramStart"/>
      <w:r w:rsidRPr="002F673F">
        <w:rPr>
          <w:rStyle w:val="StyleBoldUnderline"/>
          <w:sz w:val="8"/>
          <w:szCs w:val="8"/>
          <w:u w:val="none"/>
        </w:rPr>
        <w:t>use</w:t>
      </w:r>
      <w:proofErr w:type="gramEnd"/>
      <w:r w:rsidRPr="002F673F">
        <w:rPr>
          <w:rStyle w:val="StyleBoldUnderline"/>
          <w:sz w:val="8"/>
          <w:szCs w:val="8"/>
          <w:u w:val="none"/>
        </w:rPr>
        <w:t xml:space="preserv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w:t>
      </w:r>
      <w:proofErr w:type="spellStart"/>
      <w:r w:rsidRPr="002F673F">
        <w:rPr>
          <w:rStyle w:val="StyleBoldUnderline"/>
          <w:sz w:val="8"/>
          <w:szCs w:val="8"/>
          <w:u w:val="none"/>
        </w:rPr>
        <w:t>mat¬ter</w:t>
      </w:r>
      <w:proofErr w:type="spellEnd"/>
      <w:r w:rsidRPr="002F673F">
        <w:rPr>
          <w:rStyle w:val="StyleBoldUnderline"/>
          <w:sz w:val="8"/>
          <w:szCs w:val="8"/>
          <w:u w:val="none"/>
        </w:rPr>
        <w:t xml:space="preserve">—without fanaticism, without seeking to exterminate one's </w:t>
      </w:r>
      <w:proofErr w:type="spellStart"/>
      <w:r w:rsidRPr="002F673F">
        <w:rPr>
          <w:rStyle w:val="StyleBoldUnderline"/>
          <w:sz w:val="8"/>
          <w:szCs w:val="8"/>
          <w:u w:val="none"/>
        </w:rPr>
        <w:t>oppo¬nents</w:t>
      </w:r>
      <w:proofErr w:type="spellEnd"/>
      <w:r w:rsidRPr="002F673F">
        <w:rPr>
          <w:rStyle w:val="StyleBoldUnderline"/>
          <w:sz w:val="8"/>
          <w:szCs w:val="8"/>
          <w:u w:val="none"/>
        </w:rPr>
        <w:t xml:space="preserve">" (266). My point here is two-fold: first, there is not a simple binary opposition between persuasive discourse and eristic discourse, the </w:t>
      </w:r>
      <w:proofErr w:type="spellStart"/>
      <w:r w:rsidRPr="002F673F">
        <w:rPr>
          <w:rStyle w:val="StyleBoldUnderline"/>
          <w:sz w:val="8"/>
          <w:szCs w:val="8"/>
          <w:u w:val="none"/>
        </w:rPr>
        <w:t>conflictual</w:t>
      </w:r>
      <w:proofErr w:type="spellEnd"/>
      <w:r w:rsidRPr="002F673F">
        <w:rPr>
          <w:rStyle w:val="StyleBoldUnderline"/>
          <w:sz w:val="8"/>
          <w:szCs w:val="8"/>
          <w:u w:val="none"/>
        </w:rPr>
        <w:t xml:space="preserve"> versus the collaborative, or argument as opposed to debate.</w:t>
      </w:r>
    </w:p>
    <w:p w:rsidR="00770CB5" w:rsidRPr="002F673F" w:rsidRDefault="00770CB5" w:rsidP="00770CB5">
      <w:pPr>
        <w:pStyle w:val="cardtext"/>
        <w:rPr>
          <w:rStyle w:val="StyleBoldUnderline"/>
          <w:sz w:val="8"/>
          <w:szCs w:val="8"/>
          <w:u w:val="none"/>
        </w:rPr>
      </w:pPr>
      <w:r w:rsidRPr="002F673F">
        <w:rPr>
          <w:rStyle w:val="StyleBoldUnderline"/>
          <w:sz w:val="8"/>
          <w:szCs w:val="8"/>
          <w:u w:val="none"/>
        </w:rPr>
        <w:t xml:space="preserve">Second, while polemical </w:t>
      </w:r>
      <w:proofErr w:type="spellStart"/>
      <w:r w:rsidRPr="002F673F">
        <w:rPr>
          <w:rStyle w:val="StyleBoldUnderline"/>
          <w:sz w:val="8"/>
          <w:szCs w:val="8"/>
          <w:u w:val="none"/>
        </w:rPr>
        <w:t>agonismrequires</w:t>
      </w:r>
      <w:proofErr w:type="spellEnd"/>
      <w:r w:rsidRPr="002F673F">
        <w:rPr>
          <w:rStyle w:val="StyleBoldUnderline"/>
          <w:sz w:val="8"/>
          <w:szCs w:val="8"/>
          <w:u w:val="none"/>
        </w:rPr>
        <w:t xml:space="preserve"> diversity among interlocutors, and thus seems an extraordinarily appropriate notion, and while it may be a useful corrective to too much emphasis on persuasion, it seems to me that polemical </w:t>
      </w:r>
      <w:proofErr w:type="spellStart"/>
      <w:r w:rsidRPr="002F673F">
        <w:rPr>
          <w:rStyle w:val="StyleBoldUnderline"/>
          <w:sz w:val="8"/>
          <w:szCs w:val="8"/>
          <w:u w:val="none"/>
        </w:rPr>
        <w:t>agonism</w:t>
      </w:r>
      <w:proofErr w:type="spellEnd"/>
      <w:r w:rsidRPr="002F673F">
        <w:rPr>
          <w:rStyle w:val="StyleBoldUnderline"/>
          <w:sz w:val="8"/>
          <w:szCs w:val="8"/>
          <w:u w:val="none"/>
        </w:rPr>
        <w:t xml:space="preserve"> could easily slide into the kind of wrangling that is simply frustrating. Arendt does not describe just how one is to keep the conflict useful. Although she rejects the notion that politics is "no more than a battlefield of partial, conflicting interests, where nothing </w:t>
      </w:r>
      <w:proofErr w:type="spellStart"/>
      <w:r w:rsidRPr="002F673F">
        <w:rPr>
          <w:rStyle w:val="StyleBoldUnderline"/>
          <w:sz w:val="8"/>
          <w:szCs w:val="8"/>
          <w:u w:val="none"/>
        </w:rPr>
        <w:t>countfs</w:t>
      </w:r>
      <w:proofErr w:type="spellEnd"/>
      <w:r w:rsidRPr="002F673F">
        <w:rPr>
          <w:rStyle w:val="StyleBoldUnderline"/>
          <w:sz w:val="8"/>
          <w:szCs w:val="8"/>
          <w:u w:val="none"/>
        </w:rPr>
        <w:t>] but pleasure and profit, partisanship, and the lust for dominion," she does not say exactly how we are to know when we are engaging in the existential leap of argument versus when we are lusting for dominion ("Truth" 263).</w:t>
      </w:r>
    </w:p>
    <w:p w:rsidR="00770CB5" w:rsidRPr="002F673F" w:rsidRDefault="00770CB5" w:rsidP="00770CB5">
      <w:pPr>
        <w:pStyle w:val="cardtext"/>
        <w:rPr>
          <w:rStyle w:val="StyleBoldUnderline"/>
          <w:sz w:val="16"/>
          <w:u w:val="none"/>
        </w:rPr>
      </w:pPr>
      <w:r w:rsidRPr="002F673F">
        <w:rPr>
          <w:rStyle w:val="StyleBoldUnderline"/>
        </w:rPr>
        <w:t xml:space="preserve">Like other proponents of </w:t>
      </w:r>
      <w:proofErr w:type="spellStart"/>
      <w:r w:rsidRPr="002F673F">
        <w:rPr>
          <w:rStyle w:val="StyleBoldUnderline"/>
        </w:rPr>
        <w:t>agonism</w:t>
      </w:r>
      <w:proofErr w:type="spellEnd"/>
      <w:r w:rsidRPr="002F673F">
        <w:rPr>
          <w:rStyle w:val="StyleBoldUnderline"/>
        </w:rPr>
        <w:t xml:space="preserve">, Arendt argues that </w:t>
      </w:r>
      <w:r w:rsidRPr="002F673F">
        <w:rPr>
          <w:rStyle w:val="StyleBoldUnderline"/>
          <w:highlight w:val="yellow"/>
        </w:rPr>
        <w:t xml:space="preserve">rhetoric does </w:t>
      </w:r>
      <w:r w:rsidRPr="002F673F">
        <w:rPr>
          <w:rStyle w:val="StyleBoldUnderline"/>
          <w:b/>
          <w:highlight w:val="yellow"/>
        </w:rPr>
        <w:t xml:space="preserve">not lead individuals </w:t>
      </w:r>
      <w:r w:rsidRPr="002F673F">
        <w:rPr>
          <w:rStyle w:val="StyleBoldUnderline"/>
          <w:b/>
        </w:rPr>
        <w:t xml:space="preserve">or communities </w:t>
      </w:r>
      <w:r w:rsidRPr="002F673F">
        <w:rPr>
          <w:rStyle w:val="StyleBoldUnderline"/>
          <w:b/>
          <w:highlight w:val="yellow"/>
        </w:rPr>
        <w:t>to ultimate Truth</w:t>
      </w:r>
      <w:r w:rsidRPr="002F673F">
        <w:rPr>
          <w:rStyle w:val="StyleBoldUnderline"/>
        </w:rPr>
        <w:t xml:space="preserve">; </w:t>
      </w:r>
      <w:r w:rsidRPr="002F673F">
        <w:rPr>
          <w:rStyle w:val="StyleBoldUnderline"/>
          <w:b/>
          <w:highlight w:val="yellow"/>
          <w:bdr w:val="single" w:sz="4" w:space="0" w:color="auto"/>
        </w:rPr>
        <w:t>it leads to decisions that will necessarily have to be reconsidered</w:t>
      </w:r>
      <w:r w:rsidRPr="002F673F">
        <w:rPr>
          <w:rStyle w:val="StyleBoldUnderline"/>
          <w:b/>
          <w:sz w:val="16"/>
          <w:highlight w:val="yellow"/>
          <w:u w:val="none"/>
          <w:bdr w:val="single" w:sz="4" w:space="0" w:color="auto"/>
        </w:rPr>
        <w:t>.</w:t>
      </w:r>
      <w:r w:rsidRPr="002F673F">
        <w:rPr>
          <w:rStyle w:val="StyleBoldUnderline"/>
          <w:sz w:val="16"/>
          <w:u w:val="none"/>
        </w:rPr>
        <w:t xml:space="preserve"> Even Arendt, who tends to express a greater faith than many agonists (such as Burke, Sloane, or </w:t>
      </w:r>
      <w:proofErr w:type="spellStart"/>
      <w:r w:rsidRPr="002F673F">
        <w:rPr>
          <w:rStyle w:val="StyleBoldUnderline"/>
          <w:sz w:val="16"/>
          <w:u w:val="none"/>
        </w:rPr>
        <w:t>Kastely</w:t>
      </w:r>
      <w:proofErr w:type="spellEnd"/>
      <w:r w:rsidRPr="002F673F">
        <w:rPr>
          <w:rStyle w:val="StyleBoldUnderline"/>
          <w:sz w:val="16"/>
          <w:u w:val="none"/>
        </w:rPr>
        <w:t xml:space="preserve">) in the ability of individuals to perceive truth, insists that </w:t>
      </w:r>
      <w:r w:rsidRPr="002F673F">
        <w:rPr>
          <w:rStyle w:val="StyleBoldUnderline"/>
        </w:rPr>
        <w:t>self-deception is always a danger, so public discourse is necessary as a form of testing</w:t>
      </w:r>
      <w:r w:rsidRPr="002F673F">
        <w:rPr>
          <w:rStyle w:val="StyleBoldUnderline"/>
          <w:sz w:val="16"/>
          <w:u w:val="none"/>
        </w:rPr>
        <w:t xml:space="preserve"> (see especially Lectures and "Truth"). She remarks that it is difficult to think beyond one's self-interest and that "nothing</w:t>
      </w:r>
      <w:r w:rsidRPr="002F673F">
        <w:rPr>
          <w:rStyle w:val="StyleBoldUnderline"/>
        </w:rPr>
        <w:t>, indeed, is more common, even among highly sophisticated people, than the blind obstinacy that becomes manifest in lack of imagination and failure to</w:t>
      </w:r>
      <w:r w:rsidRPr="002F673F">
        <w:rPr>
          <w:rStyle w:val="StyleBoldUnderline"/>
          <w:sz w:val="16"/>
          <w:u w:val="none"/>
        </w:rPr>
        <w:t xml:space="preserve"> </w:t>
      </w:r>
      <w:r w:rsidRPr="002F673F">
        <w:rPr>
          <w:rStyle w:val="StyleBoldUnderline"/>
        </w:rPr>
        <w:t>judge"</w:t>
      </w:r>
      <w:r w:rsidRPr="002F673F">
        <w:rPr>
          <w:rStyle w:val="StyleBoldUnderline"/>
          <w:sz w:val="16"/>
          <w:u w:val="none"/>
        </w:rPr>
        <w:t xml:space="preserve"> ("Truth" 242).</w:t>
      </w:r>
    </w:p>
    <w:p w:rsidR="00770CB5" w:rsidRPr="002F673F" w:rsidRDefault="00770CB5" w:rsidP="00770CB5">
      <w:pPr>
        <w:pStyle w:val="cardtext"/>
        <w:rPr>
          <w:rStyle w:val="StyleBoldUnderline"/>
          <w:sz w:val="16"/>
          <w:u w:val="none"/>
        </w:rPr>
      </w:pPr>
      <w:proofErr w:type="spellStart"/>
      <w:r w:rsidRPr="002F673F">
        <w:rPr>
          <w:rStyle w:val="StyleBoldUnderline"/>
          <w:highlight w:val="yellow"/>
        </w:rPr>
        <w:t>Agonism</w:t>
      </w:r>
      <w:proofErr w:type="spellEnd"/>
      <w:r w:rsidRPr="002F673F">
        <w:rPr>
          <w:rStyle w:val="StyleBoldUnderline"/>
          <w:highlight w:val="yellow"/>
        </w:rPr>
        <w:t xml:space="preserve"> demands that one </w:t>
      </w:r>
      <w:r w:rsidRPr="002F673F">
        <w:rPr>
          <w:rStyle w:val="StyleBoldUnderline"/>
          <w:b/>
          <w:highlight w:val="yellow"/>
          <w:bdr w:val="single" w:sz="4" w:space="0" w:color="auto"/>
        </w:rPr>
        <w:t>simultaneously trust and doubt one' s own perceptions</w:t>
      </w:r>
      <w:r w:rsidRPr="002F673F">
        <w:rPr>
          <w:rStyle w:val="StyleBoldUnderline"/>
          <w:sz w:val="16"/>
          <w:u w:val="none"/>
        </w:rPr>
        <w:t xml:space="preserve">, </w:t>
      </w:r>
      <w:r w:rsidRPr="002F673F">
        <w:rPr>
          <w:rStyle w:val="StyleBoldUnderline"/>
          <w:b/>
        </w:rPr>
        <w:t>rely on one's own judgment and consider the judgments of others, think for oneself and imagine how others think.</w:t>
      </w:r>
      <w:r w:rsidRPr="002F673F">
        <w:rPr>
          <w:rStyle w:val="StyleBoldUnderline"/>
          <w:sz w:val="16"/>
          <w:u w:val="none"/>
        </w:rPr>
        <w:t xml:space="preserve"> The question remains whether this is a kind of thought in which everyone can engage. </w:t>
      </w:r>
      <w:r w:rsidRPr="002F673F">
        <w:rPr>
          <w:rStyle w:val="StyleBoldUnderline"/>
        </w:rPr>
        <w:t xml:space="preserve">Is the agonistic public sphere (whether political, academic, or scientific) only available to the few? </w:t>
      </w:r>
      <w:proofErr w:type="spellStart"/>
      <w:r w:rsidRPr="002F673F">
        <w:rPr>
          <w:rStyle w:val="StyleBoldUnderline"/>
          <w:sz w:val="16"/>
          <w:u w:val="none"/>
        </w:rPr>
        <w:t>Benhabib</w:t>
      </w:r>
      <w:proofErr w:type="spellEnd"/>
      <w:r w:rsidRPr="002F673F">
        <w:rPr>
          <w:rStyle w:val="StyleBoldUnderline"/>
          <w:sz w:val="16"/>
          <w:u w:val="none"/>
        </w:rPr>
        <w:t xml:space="preserve"> puts this criticism in the form of a question: "That is, is the 'recovery of the public space' under conditions of modernity necessarily an elitist and antidemocratic project that can hardly be reconciled with the demand for universal political </w:t>
      </w:r>
      <w:proofErr w:type="spellStart"/>
      <w:r w:rsidRPr="002F673F">
        <w:rPr>
          <w:rStyle w:val="StyleBoldUnderline"/>
          <w:sz w:val="16"/>
          <w:u w:val="none"/>
        </w:rPr>
        <w:t>emancipa¬tion</w:t>
      </w:r>
      <w:proofErr w:type="spellEnd"/>
      <w:r w:rsidRPr="002F673F">
        <w:rPr>
          <w:rStyle w:val="StyleBoldUnderline"/>
          <w:sz w:val="16"/>
          <w:u w:val="none"/>
        </w:rPr>
        <w:t xml:space="preserve"> and the universal extension of citizenship rights that have </w:t>
      </w:r>
      <w:proofErr w:type="spellStart"/>
      <w:r w:rsidRPr="002F673F">
        <w:rPr>
          <w:rStyle w:val="StyleBoldUnderline"/>
          <w:sz w:val="16"/>
          <w:u w:val="none"/>
        </w:rPr>
        <w:t>accompa¬nied</w:t>
      </w:r>
      <w:proofErr w:type="spellEnd"/>
      <w:r w:rsidRPr="002F673F">
        <w:rPr>
          <w:rStyle w:val="StyleBoldUnderline"/>
          <w:sz w:val="16"/>
          <w:u w:val="none"/>
        </w:rPr>
        <w:t xml:space="preserve"> modernity since the American and French Revolutions?" (75). This is an especially troubling question not only because Arendt's examples of agonistic rhetoric are from elitist cultures, but also because of </w:t>
      </w:r>
      <w:proofErr w:type="spellStart"/>
      <w:r w:rsidRPr="002F673F">
        <w:rPr>
          <w:rStyle w:val="StyleBoldUnderline"/>
          <w:sz w:val="16"/>
          <w:u w:val="none"/>
        </w:rPr>
        <w:t>com¬ments</w:t>
      </w:r>
      <w:proofErr w:type="spellEnd"/>
      <w:r w:rsidRPr="002F673F">
        <w:rPr>
          <w:rStyle w:val="StyleBoldUnderline"/>
          <w:sz w:val="16"/>
          <w:u w:val="none"/>
        </w:rPr>
        <w:t xml:space="preserve"> she makes, such as this one from The Human Condition: "As a living experience, thought has always been assumed, perhaps wrongly, to be known only to the few. It may not be presumptuous to believe that these few have not become fewer in our time" {Human 324).</w:t>
      </w:r>
    </w:p>
    <w:p w:rsidR="00770CB5" w:rsidRPr="002F673F" w:rsidRDefault="00770CB5" w:rsidP="00770CB5">
      <w:pPr>
        <w:pStyle w:val="cardtext"/>
        <w:rPr>
          <w:rStyle w:val="StyleBoldUnderline"/>
          <w:u w:val="none"/>
        </w:rPr>
      </w:pPr>
      <w:r w:rsidRPr="002F673F">
        <w:rPr>
          <w:rStyle w:val="StyleBoldUnderline"/>
        </w:rPr>
        <w:t xml:space="preserve">Yet, there are </w:t>
      </w:r>
      <w:r w:rsidRPr="002F673F">
        <w:rPr>
          <w:rStyle w:val="StyleBoldUnderline"/>
          <w:b/>
          <w:bdr w:val="single" w:sz="4" w:space="0" w:color="auto"/>
        </w:rPr>
        <w:t xml:space="preserve">important positive political consequences of </w:t>
      </w:r>
      <w:proofErr w:type="spellStart"/>
      <w:r w:rsidRPr="002F673F">
        <w:rPr>
          <w:rStyle w:val="StyleBoldUnderline"/>
          <w:b/>
          <w:bdr w:val="single" w:sz="4" w:space="0" w:color="auto"/>
        </w:rPr>
        <w:t>agonism</w:t>
      </w:r>
      <w:proofErr w:type="spellEnd"/>
      <w:r w:rsidRPr="002F673F">
        <w:rPr>
          <w:rStyle w:val="StyleBoldUnderline"/>
          <w:b/>
          <w:u w:val="none"/>
        </w:rPr>
        <w:t>.</w:t>
      </w:r>
    </w:p>
    <w:p w:rsidR="00770CB5" w:rsidRPr="002F673F" w:rsidRDefault="00770CB5" w:rsidP="00770CB5">
      <w:pPr>
        <w:pStyle w:val="cardtext"/>
        <w:rPr>
          <w:rStyle w:val="StyleBoldUnderline"/>
          <w:sz w:val="16"/>
          <w:u w:val="none"/>
        </w:rPr>
      </w:pPr>
      <w:proofErr w:type="gramStart"/>
      <w:r w:rsidRPr="002F673F">
        <w:rPr>
          <w:rStyle w:val="StyleBoldUnderline"/>
        </w:rPr>
        <w:t>Arendt' s</w:t>
      </w:r>
      <w:proofErr w:type="gramEnd"/>
      <w:r w:rsidRPr="002F673F">
        <w:rPr>
          <w:rStyle w:val="StyleBoldUnderline"/>
        </w:rPr>
        <w:t xml:space="preserve"> own promotion of </w:t>
      </w:r>
      <w:r w:rsidRPr="002F673F">
        <w:rPr>
          <w:rStyle w:val="StyleBoldUnderline"/>
          <w:highlight w:val="yellow"/>
        </w:rPr>
        <w:t xml:space="preserve">the agonistic sphere helps to explain how </w:t>
      </w:r>
      <w:r w:rsidRPr="002F673F">
        <w:rPr>
          <w:rStyle w:val="StyleBoldUnderline"/>
          <w:b/>
          <w:highlight w:val="yellow"/>
        </w:rPr>
        <w:t xml:space="preserve">the system </w:t>
      </w:r>
      <w:r w:rsidRPr="002F673F">
        <w:rPr>
          <w:rStyle w:val="StyleBoldUnderline"/>
          <w:b/>
          <w:highlight w:val="yellow"/>
          <w:bdr w:val="single" w:sz="4" w:space="0" w:color="auto"/>
        </w:rPr>
        <w:t>could be actively moral</w:t>
      </w:r>
      <w:r w:rsidRPr="002F673F">
        <w:rPr>
          <w:rStyle w:val="StyleBoldUnderline"/>
          <w:sz w:val="16"/>
          <w:u w:val="none"/>
        </w:rPr>
        <w:t xml:space="preserve">. It is not an overstatement to say that </w:t>
      </w:r>
      <w:r w:rsidRPr="002F673F">
        <w:rPr>
          <w:rStyle w:val="StyleBoldUnderline"/>
        </w:rPr>
        <w:t xml:space="preserve">a central theme in Arendt's work is the </w:t>
      </w:r>
      <w:r w:rsidRPr="002F673F">
        <w:rPr>
          <w:rStyle w:val="StyleBoldUnderline"/>
          <w:b/>
        </w:rPr>
        <w:t>evil of conformity</w:t>
      </w:r>
      <w:r w:rsidRPr="002F673F">
        <w:rPr>
          <w:rStyle w:val="StyleBoldUnderline"/>
          <w:sz w:val="16"/>
          <w:u w:val="none"/>
        </w:rPr>
        <w:t>—</w:t>
      </w:r>
      <w:r w:rsidRPr="002F673F">
        <w:rPr>
          <w:rStyle w:val="StyleBoldUnderline"/>
        </w:rPr>
        <w:t xml:space="preserve">the fact that the modern bureaucratic state </w:t>
      </w:r>
      <w:r w:rsidRPr="002F673F">
        <w:rPr>
          <w:rStyle w:val="StyleBoldUnderline"/>
          <w:b/>
        </w:rPr>
        <w:t>makes possible extraordinary evil</w:t>
      </w:r>
      <w:r w:rsidRPr="002F673F">
        <w:rPr>
          <w:rStyle w:val="StyleBoldUnderline"/>
          <w:sz w:val="16"/>
          <w:u w:val="none"/>
        </w:rPr>
        <w:t xml:space="preserve"> carried out by people who do not even have any ill will toward their victims. </w:t>
      </w:r>
      <w:r w:rsidRPr="002F673F">
        <w:rPr>
          <w:rStyle w:val="StyleBoldUnderline"/>
        </w:rPr>
        <w:t>It does so by "imposing innumerable and various rules, all of which tend to 'normalize' its members, to make them behave, to exclude spontaneous action or outstanding achievement</w:t>
      </w:r>
      <w:r w:rsidRPr="002F673F">
        <w:rPr>
          <w:rStyle w:val="StyleBoldUnderline"/>
          <w:sz w:val="16"/>
          <w:u w:val="none"/>
        </w:rPr>
        <w:t>" (Human 40). It keeps people from thinking, and it keeps them behaving</w:t>
      </w:r>
      <w:r w:rsidRPr="002F673F">
        <w:rPr>
          <w:rStyle w:val="StyleBoldUnderline"/>
        </w:rPr>
        <w:t xml:space="preserve">. </w:t>
      </w:r>
      <w:r w:rsidRPr="002F673F">
        <w:rPr>
          <w:rStyle w:val="StyleBoldUnderline"/>
          <w:highlight w:val="yellow"/>
        </w:rPr>
        <w:t>The agonistic model</w:t>
      </w:r>
      <w:r w:rsidRPr="002F673F">
        <w:rPr>
          <w:rStyle w:val="StyleBoldUnderline"/>
        </w:rPr>
        <w:t xml:space="preserve">'s celebration of achievement and verbal skill </w:t>
      </w:r>
      <w:r w:rsidRPr="002F673F">
        <w:rPr>
          <w:rStyle w:val="StyleBoldUnderline"/>
          <w:b/>
          <w:highlight w:val="yellow"/>
        </w:rPr>
        <w:t>undermines the political force of conformity</w:t>
      </w:r>
      <w:r w:rsidRPr="002F673F">
        <w:rPr>
          <w:rStyle w:val="StyleBoldUnderline"/>
          <w:sz w:val="16"/>
          <w:highlight w:val="yellow"/>
          <w:u w:val="none"/>
        </w:rPr>
        <w:t xml:space="preserve">, </w:t>
      </w:r>
      <w:r w:rsidRPr="002F673F">
        <w:rPr>
          <w:rStyle w:val="StyleBoldUnderline"/>
          <w:highlight w:val="yellow"/>
        </w:rPr>
        <w:t xml:space="preserve">so it is </w:t>
      </w:r>
      <w:r w:rsidRPr="002F673F">
        <w:rPr>
          <w:rStyle w:val="StyleBoldUnderline"/>
          <w:b/>
          <w:highlight w:val="yellow"/>
        </w:rPr>
        <w:t>a force against the bureaucratizing of evil</w:t>
      </w:r>
      <w:r w:rsidRPr="002F673F">
        <w:rPr>
          <w:rStyle w:val="StyleBoldUnderline"/>
          <w:b/>
          <w:sz w:val="16"/>
          <w:highlight w:val="yellow"/>
          <w:u w:val="none"/>
        </w:rPr>
        <w:t>.</w:t>
      </w:r>
      <w:r w:rsidRPr="002F673F">
        <w:rPr>
          <w:rStyle w:val="StyleBoldUnderline"/>
          <w:sz w:val="16"/>
          <w:highlight w:val="yellow"/>
          <w:u w:val="none"/>
        </w:rPr>
        <w:t xml:space="preserve"> </w:t>
      </w:r>
      <w:r w:rsidRPr="002F673F">
        <w:rPr>
          <w:rStyle w:val="StyleBoldUnderline"/>
          <w:highlight w:val="yellow"/>
        </w:rPr>
        <w:t xml:space="preserve">If people think for themselves, </w:t>
      </w:r>
      <w:r w:rsidRPr="002F673F">
        <w:rPr>
          <w:rStyle w:val="StyleBoldUnderline"/>
          <w:b/>
          <w:highlight w:val="yellow"/>
        </w:rPr>
        <w:t>they will resist dogma</w:t>
      </w:r>
      <w:r w:rsidRPr="002F673F">
        <w:rPr>
          <w:rStyle w:val="StyleBoldUnderline"/>
        </w:rPr>
        <w:t xml:space="preserve">; if people think of themselves as one of many, they will empathize; if people can do both, </w:t>
      </w:r>
      <w:r w:rsidRPr="002F673F">
        <w:rPr>
          <w:rStyle w:val="StyleBoldUnderline"/>
          <w:b/>
          <w:highlight w:val="yellow"/>
        </w:rPr>
        <w:t>they will resist totalitarianism</w:t>
      </w:r>
      <w:r w:rsidRPr="002F673F">
        <w:rPr>
          <w:rStyle w:val="StyleBoldUnderline"/>
          <w:sz w:val="16"/>
          <w:u w:val="none"/>
        </w:rPr>
        <w:t xml:space="preserve">. And if they talk about what they see, tell their stories, argue about their perceptions, and listen to one another—that is, engage in rhetoric—then they are engaging in </w:t>
      </w:r>
      <w:proofErr w:type="spellStart"/>
      <w:r w:rsidRPr="002F673F">
        <w:rPr>
          <w:rStyle w:val="StyleBoldUnderline"/>
          <w:sz w:val="16"/>
          <w:u w:val="none"/>
        </w:rPr>
        <w:t>antitotalitarian</w:t>
      </w:r>
      <w:proofErr w:type="spellEnd"/>
      <w:r w:rsidRPr="002F673F">
        <w:rPr>
          <w:rStyle w:val="StyleBoldUnderline"/>
          <w:sz w:val="16"/>
          <w:u w:val="none"/>
        </w:rPr>
        <w:t xml:space="preserve"> action.</w:t>
      </w:r>
    </w:p>
    <w:p w:rsidR="00770CB5" w:rsidRPr="002F673F" w:rsidRDefault="00770CB5" w:rsidP="00770CB5">
      <w:pPr>
        <w:pStyle w:val="cardtext"/>
        <w:rPr>
          <w:rStyle w:val="StyleBoldUnderline"/>
        </w:rPr>
      </w:pPr>
      <w:r w:rsidRPr="002F673F">
        <w:rPr>
          <w:rStyle w:val="StyleBoldUnderline"/>
          <w:sz w:val="16"/>
          <w:u w:val="none"/>
        </w:rPr>
        <w:t>In post-</w:t>
      </w:r>
      <w:proofErr w:type="spellStart"/>
      <w:r w:rsidRPr="002F673F">
        <w:rPr>
          <w:rStyle w:val="StyleBoldUnderline"/>
          <w:sz w:val="16"/>
          <w:u w:val="none"/>
        </w:rPr>
        <w:t>Ramistic</w:t>
      </w:r>
      <w:proofErr w:type="spellEnd"/>
      <w:r w:rsidRPr="002F673F">
        <w:rPr>
          <w:rStyle w:val="StyleBoldUnderline"/>
          <w:sz w:val="16"/>
          <w:u w:val="none"/>
        </w:rPr>
        <w:t xml:space="preserve"> rhetoric, it is a convention to have a thesis, and one might well wonder just what mine is—whether I am arguing for or against Arendt's </w:t>
      </w:r>
      <w:proofErr w:type="spellStart"/>
      <w:r w:rsidRPr="002F673F">
        <w:rPr>
          <w:rStyle w:val="StyleBoldUnderline"/>
          <w:sz w:val="16"/>
          <w:u w:val="none"/>
        </w:rPr>
        <w:t>agonism</w:t>
      </w:r>
      <w:proofErr w:type="spellEnd"/>
      <w:r w:rsidRPr="002F673F">
        <w:rPr>
          <w:rStyle w:val="StyleBoldUnderline"/>
          <w:sz w:val="16"/>
          <w:u w:val="none"/>
        </w:rPr>
        <w:t xml:space="preserve">. Arendt does not lay out </w:t>
      </w:r>
      <w:proofErr w:type="gramStart"/>
      <w:r w:rsidRPr="002F673F">
        <w:rPr>
          <w:rStyle w:val="StyleBoldUnderline"/>
          <w:sz w:val="16"/>
          <w:u w:val="none"/>
        </w:rPr>
        <w:t>a pedagogy</w:t>
      </w:r>
      <w:proofErr w:type="gramEnd"/>
      <w:r w:rsidRPr="002F673F">
        <w:rPr>
          <w:rStyle w:val="StyleBoldUnderline"/>
          <w:sz w:val="16"/>
          <w:u w:val="none"/>
        </w:rPr>
        <w:t xml:space="preserve"> for us to follow (although one might argue that, if she had, it would </w:t>
      </w:r>
      <w:proofErr w:type="spellStart"/>
      <w:r w:rsidRPr="002F673F">
        <w:rPr>
          <w:rStyle w:val="StyleBoldUnderline"/>
          <w:sz w:val="16"/>
          <w:u w:val="none"/>
        </w:rPr>
        <w:t>lookmuch</w:t>
      </w:r>
      <w:proofErr w:type="spellEnd"/>
      <w:r w:rsidRPr="002F673F">
        <w:rPr>
          <w:rStyle w:val="StyleBoldUnderline"/>
          <w:sz w:val="16"/>
          <w:u w:val="none"/>
        </w:rPr>
        <w:t xml:space="preserve"> like the one </w:t>
      </w:r>
      <w:proofErr w:type="spellStart"/>
      <w:r w:rsidRPr="002F673F">
        <w:rPr>
          <w:rStyle w:val="StyleBoldUnderline"/>
          <w:sz w:val="16"/>
          <w:u w:val="none"/>
        </w:rPr>
        <w:t>Lazere</w:t>
      </w:r>
      <w:proofErr w:type="spellEnd"/>
      <w:r w:rsidRPr="002F673F">
        <w:rPr>
          <w:rStyle w:val="StyleBoldUnderline"/>
          <w:sz w:val="16"/>
          <w:u w:val="none"/>
        </w:rPr>
        <w:t xml:space="preserve"> describes in "Teaching"), so </w:t>
      </w:r>
      <w:r w:rsidRPr="002F673F">
        <w:rPr>
          <w:rStyle w:val="StyleBoldUnderline"/>
        </w:rPr>
        <w:t>I am not claiming that greater attention to Arendt would untangle various pedagogical problems that teachers of writing face. Nor am I claiming that applying Arendt's views will resolve theoretical arguments that occupy scholarly journals. I am saying</w:t>
      </w:r>
      <w:r w:rsidRPr="002F673F">
        <w:rPr>
          <w:rStyle w:val="StyleBoldUnderline"/>
          <w:sz w:val="16"/>
          <w:u w:val="none"/>
        </w:rPr>
        <w:t xml:space="preserve">, on the one hand, </w:t>
      </w:r>
      <w:r w:rsidRPr="002F673F">
        <w:rPr>
          <w:rStyle w:val="StyleBoldUnderline"/>
        </w:rPr>
        <w:t xml:space="preserve">that Arendt's connection of argument and thinking, as well as her perception that both serve to thwart </w:t>
      </w:r>
      <w:proofErr w:type="spellStart"/>
      <w:r w:rsidRPr="002F673F">
        <w:rPr>
          <w:rStyle w:val="StyleBoldUnderline"/>
        </w:rPr>
        <w:t>totalitarian¬ism</w:t>
      </w:r>
      <w:proofErr w:type="spellEnd"/>
      <w:r w:rsidRPr="002F673F">
        <w:rPr>
          <w:rStyle w:val="StyleBoldUnderline"/>
        </w:rPr>
        <w:t xml:space="preserve">, suggest that </w:t>
      </w:r>
      <w:proofErr w:type="spellStart"/>
      <w:r w:rsidRPr="002F673F">
        <w:rPr>
          <w:rStyle w:val="StyleBoldUnderline"/>
          <w:highlight w:val="yellow"/>
        </w:rPr>
        <w:t>agonal</w:t>
      </w:r>
      <w:proofErr w:type="spellEnd"/>
      <w:r w:rsidRPr="002F673F">
        <w:rPr>
          <w:rStyle w:val="StyleBoldUnderline"/>
          <w:highlight w:val="yellow"/>
        </w:rPr>
        <w:t xml:space="preserve"> rhetoric</w:t>
      </w:r>
      <w:r w:rsidRPr="002F673F">
        <w:rPr>
          <w:rStyle w:val="StyleBoldUnderline"/>
          <w:sz w:val="16"/>
          <w:u w:val="none"/>
        </w:rPr>
        <w:t xml:space="preserve"> (despite the current preference for collaborative rhetoric) </w:t>
      </w:r>
      <w:r w:rsidRPr="002F673F">
        <w:rPr>
          <w:rStyle w:val="StyleBoldUnderline"/>
          <w:highlight w:val="yellow"/>
        </w:rPr>
        <w:t xml:space="preserve">is the </w:t>
      </w:r>
      <w:r w:rsidRPr="002F673F">
        <w:rPr>
          <w:rStyle w:val="StyleBoldUnderline"/>
          <w:b/>
          <w:highlight w:val="yellow"/>
          <w:bdr w:val="single" w:sz="4" w:space="0" w:color="auto"/>
        </w:rPr>
        <w:t>best discourse for a diverse and inclusive public sphere</w:t>
      </w:r>
      <w:r w:rsidRPr="002F673F">
        <w:rPr>
          <w:rStyle w:val="StyleBoldUnderline"/>
          <w:sz w:val="16"/>
          <w:u w:val="none"/>
        </w:rPr>
        <w:t xml:space="preserve">. On the other hand, Arendt's advocacy of </w:t>
      </w:r>
      <w:proofErr w:type="spellStart"/>
      <w:r w:rsidRPr="002F673F">
        <w:rPr>
          <w:rStyle w:val="StyleBoldUnderline"/>
          <w:sz w:val="16"/>
          <w:u w:val="none"/>
        </w:rPr>
        <w:t>agonal</w:t>
      </w:r>
      <w:proofErr w:type="spellEnd"/>
      <w:r w:rsidRPr="002F673F">
        <w:rPr>
          <w:rStyle w:val="StyleBoldUnderline"/>
          <w:sz w:val="16"/>
          <w:u w:val="none"/>
        </w:rPr>
        <w:t xml:space="preserve"> rhetoric is troubling (and, given her own admiration for Kant, this may be intentional), especially in regard to its potential elitism, </w:t>
      </w:r>
      <w:proofErr w:type="spellStart"/>
      <w:r w:rsidRPr="002F673F">
        <w:rPr>
          <w:rStyle w:val="StyleBoldUnderline"/>
          <w:sz w:val="16"/>
          <w:u w:val="none"/>
        </w:rPr>
        <w:t>masculinism</w:t>
      </w:r>
      <w:proofErr w:type="spellEnd"/>
      <w:r w:rsidRPr="002F673F">
        <w:rPr>
          <w:rStyle w:val="StyleBoldUnderline"/>
          <w:sz w:val="16"/>
          <w:u w:val="none"/>
        </w:rPr>
        <w:t xml:space="preserve">, failure to describe just how to keep argument from collapsing into wrangling, and apparently cheerful acceptance of hierarchy. </w:t>
      </w:r>
      <w:r w:rsidRPr="002F673F">
        <w:rPr>
          <w:rStyle w:val="StyleBoldUnderline"/>
        </w:rPr>
        <w:t>Even with</w:t>
      </w:r>
      <w:r w:rsidRPr="002F673F">
        <w:rPr>
          <w:rStyle w:val="StyleBoldUnderline"/>
          <w:sz w:val="16"/>
          <w:u w:val="none"/>
        </w:rPr>
        <w:t xml:space="preserve"> these </w:t>
      </w:r>
      <w:r w:rsidRPr="002F673F">
        <w:rPr>
          <w:rStyle w:val="StyleBoldUnderline"/>
        </w:rPr>
        <w:t xml:space="preserve">flaws, Arendt describes something we would do well to consider thoughtfully: a fact-based but not positivist, communally grounded but not relativist, adversarial but not violent, independent but not </w:t>
      </w:r>
      <w:proofErr w:type="spellStart"/>
      <w:r w:rsidRPr="002F673F">
        <w:rPr>
          <w:rStyle w:val="StyleBoldUnderline"/>
        </w:rPr>
        <w:t>expressivist</w:t>
      </w:r>
      <w:proofErr w:type="spellEnd"/>
      <w:r w:rsidRPr="002F673F">
        <w:rPr>
          <w:rStyle w:val="StyleBoldUnderline"/>
        </w:rPr>
        <w:t xml:space="preserve"> rhetoric.</w:t>
      </w:r>
    </w:p>
    <w:p w:rsidR="00770CB5" w:rsidRDefault="00770CB5" w:rsidP="00770CB5">
      <w:pPr>
        <w:pStyle w:val="Heading4"/>
      </w:pPr>
      <w:r>
        <w:t>Effective decision-making outweighs---</w:t>
      </w:r>
    </w:p>
    <w:p w:rsidR="00770CB5" w:rsidRDefault="00770CB5" w:rsidP="00770CB5">
      <w:pPr>
        <w:pStyle w:val="Heading4"/>
      </w:pPr>
      <w:r>
        <w:t>Key to social improvements in every and all facets of life</w:t>
      </w:r>
    </w:p>
    <w:p w:rsidR="00770CB5" w:rsidRPr="009139CA" w:rsidRDefault="00770CB5" w:rsidP="00770CB5">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pp9-10</w:t>
      </w:r>
    </w:p>
    <w:p w:rsidR="00770CB5" w:rsidRPr="002F673F" w:rsidRDefault="00770CB5" w:rsidP="00770CB5">
      <w:pPr>
        <w:pStyle w:val="cardtext"/>
        <w:rPr>
          <w:rFonts w:ascii="Times New Roman" w:hAnsi="Times New Roman"/>
          <w:sz w:val="20"/>
          <w:szCs w:val="20"/>
        </w:rPr>
      </w:pPr>
      <w:r w:rsidRPr="002F673F">
        <w:rPr>
          <w:rStyle w:val="StyleBoldUnderline"/>
          <w:szCs w:val="20"/>
          <w:highlight w:val="yellow"/>
        </w:rPr>
        <w:t xml:space="preserve">If we assume it to be possible </w:t>
      </w:r>
      <w:r w:rsidRPr="002F673F">
        <w:rPr>
          <w:rStyle w:val="Box"/>
          <w:rFonts w:ascii="Times New Roman" w:hAnsi="Times New Roman"/>
          <w:sz w:val="20"/>
          <w:szCs w:val="20"/>
          <w:highlight w:val="yellow"/>
        </w:rPr>
        <w:t>without recourse to violence</w:t>
      </w:r>
      <w:r w:rsidRPr="002F673F">
        <w:rPr>
          <w:rFonts w:ascii="Times New Roman" w:hAnsi="Times New Roman"/>
          <w:sz w:val="20"/>
          <w:szCs w:val="20"/>
          <w:highlight w:val="yellow"/>
        </w:rPr>
        <w:t xml:space="preserve"> </w:t>
      </w:r>
      <w:r w:rsidRPr="002F673F">
        <w:rPr>
          <w:rStyle w:val="StyleBoldUnderline"/>
          <w:szCs w:val="20"/>
          <w:highlight w:val="yellow"/>
        </w:rPr>
        <w:t>to reach agreement on</w:t>
      </w:r>
      <w:r w:rsidRPr="002F673F">
        <w:rPr>
          <w:rStyle w:val="StyleBoldUnderline"/>
          <w:szCs w:val="20"/>
        </w:rPr>
        <w:t xml:space="preserve"> </w:t>
      </w:r>
      <w:r w:rsidRPr="002F673F">
        <w:rPr>
          <w:rStyle w:val="Emphasis"/>
          <w:szCs w:val="20"/>
        </w:rPr>
        <w:t>all</w:t>
      </w:r>
      <w:r w:rsidRPr="002F673F">
        <w:rPr>
          <w:rFonts w:ascii="Times New Roman" w:hAnsi="Times New Roman"/>
          <w:sz w:val="20"/>
          <w:szCs w:val="20"/>
        </w:rPr>
        <w:t xml:space="preserve"> the </w:t>
      </w:r>
      <w:r w:rsidRPr="002F673F">
        <w:rPr>
          <w:rStyle w:val="Emphasis"/>
          <w:szCs w:val="20"/>
          <w:highlight w:val="yellow"/>
        </w:rPr>
        <w:t>problems</w:t>
      </w:r>
      <w:r w:rsidRPr="002F673F">
        <w:rPr>
          <w:rFonts w:ascii="Times New Roman" w:hAnsi="Times New Roman"/>
          <w:sz w:val="20"/>
          <w:szCs w:val="20"/>
        </w:rPr>
        <w:t xml:space="preserve"> implied in the employment of the idea of justice we are granting the possibility of formulating an ideal of man and </w:t>
      </w:r>
      <w:r w:rsidRPr="002F673F">
        <w:rPr>
          <w:rFonts w:ascii="Times New Roman" w:hAnsi="Times New Roman"/>
          <w:sz w:val="20"/>
          <w:szCs w:val="20"/>
        </w:rPr>
        <w:lastRenderedPageBreak/>
        <w:t>society, valid for all beings endowed with reason and accepted by what we have called elsewhere the universal audience.14</w:t>
      </w:r>
    </w:p>
    <w:p w:rsidR="00770CB5" w:rsidRPr="002F673F" w:rsidRDefault="00770CB5" w:rsidP="00770CB5">
      <w:pPr>
        <w:pStyle w:val="cardtext"/>
        <w:rPr>
          <w:rFonts w:ascii="Times New Roman" w:hAnsi="Times New Roman"/>
          <w:sz w:val="20"/>
          <w:szCs w:val="20"/>
        </w:rPr>
      </w:pPr>
      <w:r w:rsidRPr="002F673F">
        <w:rPr>
          <w:rFonts w:ascii="Times New Roman" w:hAnsi="Times New Roman"/>
          <w:sz w:val="20"/>
          <w:szCs w:val="20"/>
        </w:rPr>
        <w:t xml:space="preserve">I think that </w:t>
      </w:r>
      <w:r w:rsidRPr="002F673F">
        <w:rPr>
          <w:rStyle w:val="StyleBoldUnderline"/>
          <w:szCs w:val="20"/>
          <w:highlight w:val="yellow"/>
        </w:rPr>
        <w:t xml:space="preserve">the </w:t>
      </w:r>
      <w:r w:rsidRPr="002F673F">
        <w:rPr>
          <w:rStyle w:val="Emphasis"/>
          <w:szCs w:val="20"/>
          <w:highlight w:val="yellow"/>
        </w:rPr>
        <w:t>only discursive methods available</w:t>
      </w:r>
      <w:r w:rsidRPr="002F673F">
        <w:rPr>
          <w:rStyle w:val="StyleBoldUnderline"/>
          <w:szCs w:val="20"/>
        </w:rPr>
        <w:t xml:space="preserve"> to us </w:t>
      </w:r>
      <w:r w:rsidRPr="002F673F">
        <w:rPr>
          <w:rStyle w:val="StyleBoldUnderline"/>
          <w:szCs w:val="20"/>
          <w:highlight w:val="yellow"/>
        </w:rPr>
        <w:t>stem from</w:t>
      </w:r>
      <w:r w:rsidRPr="002F673F">
        <w:rPr>
          <w:rStyle w:val="StyleBoldUnderline"/>
          <w:szCs w:val="20"/>
        </w:rPr>
        <w:t xml:space="preserve"> techniques that are not demonstrative</w:t>
      </w:r>
      <w:r w:rsidRPr="002F673F">
        <w:rPr>
          <w:rFonts w:ascii="Times New Roman" w:hAnsi="Times New Roman"/>
          <w:sz w:val="20"/>
          <w:szCs w:val="20"/>
        </w:rPr>
        <w:t>—that is, conclusive and rational in the narrow sense of the term—</w:t>
      </w:r>
      <w:r w:rsidRPr="002F673F">
        <w:rPr>
          <w:rStyle w:val="StyleBoldUnderline"/>
          <w:szCs w:val="20"/>
        </w:rPr>
        <w:t xml:space="preserve">but from </w:t>
      </w:r>
      <w:r w:rsidRPr="002F673F">
        <w:rPr>
          <w:rStyle w:val="Emphasis"/>
          <w:szCs w:val="20"/>
          <w:highlight w:val="yellow"/>
        </w:rPr>
        <w:t>argumentative techniques</w:t>
      </w:r>
      <w:r w:rsidRPr="002F673F">
        <w:rPr>
          <w:rStyle w:val="StyleBoldUnderline"/>
          <w:szCs w:val="20"/>
          <w:highlight w:val="yellow"/>
        </w:rPr>
        <w:t xml:space="preserve"> which are </w:t>
      </w:r>
      <w:r w:rsidRPr="002F673F">
        <w:rPr>
          <w:rStyle w:val="Emphasis"/>
          <w:szCs w:val="20"/>
          <w:highlight w:val="yellow"/>
        </w:rPr>
        <w:t>not conclusive</w:t>
      </w:r>
      <w:r w:rsidRPr="002F673F">
        <w:rPr>
          <w:rStyle w:val="StyleBoldUnderline"/>
          <w:szCs w:val="20"/>
          <w:highlight w:val="yellow"/>
        </w:rPr>
        <w:t xml:space="preserve"> but which may tend to demonstrate</w:t>
      </w:r>
      <w:r w:rsidRPr="002F673F">
        <w:rPr>
          <w:rStyle w:val="StyleBoldUnderline"/>
          <w:szCs w:val="20"/>
        </w:rPr>
        <w:t xml:space="preserve"> the </w:t>
      </w:r>
      <w:r w:rsidRPr="002F673F">
        <w:rPr>
          <w:rStyle w:val="Emphasis"/>
          <w:szCs w:val="20"/>
          <w:highlight w:val="yellow"/>
        </w:rPr>
        <w:t>reasonable character of the conceptions put forward</w:t>
      </w:r>
      <w:r w:rsidRPr="002F673F">
        <w:rPr>
          <w:rFonts w:ascii="Times New Roman" w:hAnsi="Times New Roman"/>
          <w:sz w:val="20"/>
          <w:szCs w:val="20"/>
        </w:rPr>
        <w:t xml:space="preserve">. It is this recourse to the rational and reasonable for the realization of the ideal of universal communion that characterizes the age-long endeavor of all philosophies in their aspiration for a city of man in which </w:t>
      </w:r>
      <w:r w:rsidRPr="002F673F">
        <w:rPr>
          <w:rStyle w:val="Box"/>
          <w:rFonts w:ascii="Times New Roman" w:hAnsi="Times New Roman"/>
          <w:sz w:val="20"/>
          <w:szCs w:val="20"/>
          <w:highlight w:val="yellow"/>
        </w:rPr>
        <w:t>violence may progressively give way to wisdom</w:t>
      </w:r>
      <w:r w:rsidRPr="002F673F">
        <w:rPr>
          <w:rFonts w:ascii="Times New Roman" w:hAnsi="Times New Roman"/>
          <w:sz w:val="20"/>
          <w:szCs w:val="20"/>
        </w:rPr>
        <w:t>.13</w:t>
      </w:r>
    </w:p>
    <w:p w:rsidR="00770CB5" w:rsidRPr="002F673F" w:rsidRDefault="00770CB5" w:rsidP="00770CB5">
      <w:pPr>
        <w:pStyle w:val="cardtext"/>
        <w:rPr>
          <w:rFonts w:ascii="Times New Roman" w:hAnsi="Times New Roman"/>
          <w:sz w:val="20"/>
          <w:szCs w:val="20"/>
        </w:rPr>
      </w:pPr>
      <w:r w:rsidRPr="002F673F">
        <w:rPr>
          <w:rFonts w:ascii="Times New Roman" w:hAnsi="Times New Roman"/>
          <w:sz w:val="20"/>
          <w:szCs w:val="20"/>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rsidR="00770CB5" w:rsidRPr="002F673F" w:rsidRDefault="00770CB5" w:rsidP="00770CB5">
      <w:pPr>
        <w:pStyle w:val="cardtext"/>
        <w:rPr>
          <w:rFonts w:ascii="Times New Roman" w:hAnsi="Times New Roman"/>
          <w:sz w:val="20"/>
          <w:szCs w:val="20"/>
        </w:rPr>
      </w:pPr>
      <w:r w:rsidRPr="002F673F">
        <w:rPr>
          <w:rStyle w:val="Emphasis"/>
          <w:szCs w:val="20"/>
          <w:highlight w:val="yellow"/>
        </w:rPr>
        <w:t>Complex problems</w:t>
      </w:r>
      <w:r w:rsidRPr="002F673F">
        <w:rPr>
          <w:rFonts w:ascii="Times New Roman" w:hAnsi="Times New Roman"/>
          <w:sz w:val="20"/>
          <w:szCs w:val="20"/>
        </w:rPr>
        <w:t xml:space="preserve">, too, </w:t>
      </w:r>
      <w:r w:rsidRPr="002F673F">
        <w:rPr>
          <w:rStyle w:val="StyleBoldUnderline"/>
          <w:szCs w:val="20"/>
          <w:highlight w:val="yellow"/>
        </w:rPr>
        <w:t xml:space="preserve">are subject to </w:t>
      </w:r>
      <w:r w:rsidRPr="002F673F">
        <w:rPr>
          <w:rStyle w:val="Emphasis"/>
          <w:szCs w:val="20"/>
          <w:highlight w:val="yellow"/>
        </w:rPr>
        <w:t xml:space="preserve">individual </w:t>
      </w:r>
      <w:r w:rsidRPr="002F673F">
        <w:rPr>
          <w:rStyle w:val="Box"/>
          <w:rFonts w:ascii="Times New Roman" w:hAnsi="Times New Roman"/>
          <w:sz w:val="20"/>
          <w:szCs w:val="20"/>
          <w:highlight w:val="yellow"/>
        </w:rPr>
        <w:t>decision making</w:t>
      </w:r>
      <w:r w:rsidRPr="002F673F">
        <w:rPr>
          <w:rFonts w:ascii="Times New Roman" w:hAnsi="Times New Roman"/>
          <w:sz w:val="20"/>
          <w:szCs w:val="20"/>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rsidR="00770CB5" w:rsidRPr="002F673F" w:rsidRDefault="00770CB5" w:rsidP="00770CB5">
      <w:pPr>
        <w:pStyle w:val="cardtext"/>
        <w:rPr>
          <w:rFonts w:ascii="Times New Roman" w:hAnsi="Times New Roman"/>
          <w:sz w:val="20"/>
          <w:szCs w:val="20"/>
        </w:rPr>
      </w:pPr>
      <w:r w:rsidRPr="002F673F">
        <w:rPr>
          <w:rStyle w:val="StyleBoldUnderline"/>
          <w:szCs w:val="20"/>
          <w:highlight w:val="yellow"/>
        </w:rPr>
        <w:t>When</w:t>
      </w:r>
      <w:r w:rsidRPr="002F673F">
        <w:rPr>
          <w:rFonts w:ascii="Times New Roman" w:hAnsi="Times New Roman"/>
          <w:sz w:val="20"/>
          <w:szCs w:val="20"/>
        </w:rPr>
        <w:t xml:space="preserve"> President George H. W. </w:t>
      </w:r>
      <w:r w:rsidRPr="002F673F">
        <w:rPr>
          <w:rStyle w:val="StyleBoldUnderline"/>
          <w:szCs w:val="20"/>
        </w:rPr>
        <w:t>Bush launched Operation Desert Storm, when</w:t>
      </w:r>
      <w:r w:rsidRPr="002F673F">
        <w:rPr>
          <w:rFonts w:ascii="Times New Roman" w:hAnsi="Times New Roman"/>
          <w:sz w:val="20"/>
          <w:szCs w:val="20"/>
        </w:rPr>
        <w:t xml:space="preserve"> President Bill </w:t>
      </w:r>
      <w:r w:rsidRPr="002F673F">
        <w:rPr>
          <w:rStyle w:val="StyleBoldUnderline"/>
          <w:szCs w:val="20"/>
          <w:highlight w:val="yellow"/>
        </w:rPr>
        <w:t>Clinton sent troops into Somalia</w:t>
      </w:r>
      <w:r w:rsidRPr="002F673F">
        <w:rPr>
          <w:rStyle w:val="StyleBoldUnderline"/>
          <w:szCs w:val="20"/>
        </w:rPr>
        <w:t xml:space="preserve"> and Haiti</w:t>
      </w:r>
      <w:r w:rsidRPr="002F673F">
        <w:rPr>
          <w:rFonts w:ascii="Times New Roman" w:hAnsi="Times New Roman"/>
          <w:sz w:val="20"/>
          <w:szCs w:val="20"/>
        </w:rPr>
        <w:t xml:space="preserve"> </w:t>
      </w:r>
      <w:r w:rsidRPr="002F673F">
        <w:rPr>
          <w:rStyle w:val="StyleBoldUnderline"/>
          <w:szCs w:val="20"/>
          <w:highlight w:val="yellow"/>
        </w:rPr>
        <w:t>and</w:t>
      </w:r>
      <w:r w:rsidRPr="002F673F">
        <w:rPr>
          <w:rFonts w:ascii="Times New Roman" w:hAnsi="Times New Roman"/>
          <w:sz w:val="20"/>
          <w:szCs w:val="20"/>
        </w:rPr>
        <w:t xml:space="preserve"> authorized Operation Desert Fox, and </w:t>
      </w:r>
      <w:r w:rsidRPr="002F673F">
        <w:rPr>
          <w:rStyle w:val="StyleBoldUnderline"/>
          <w:szCs w:val="20"/>
          <w:highlight w:val="yellow"/>
        </w:rPr>
        <w:t>when</w:t>
      </w:r>
      <w:r w:rsidRPr="002F673F">
        <w:rPr>
          <w:rFonts w:ascii="Times New Roman" w:hAnsi="Times New Roman"/>
          <w:sz w:val="20"/>
          <w:szCs w:val="20"/>
        </w:rPr>
        <w:t xml:space="preserve"> President George W. </w:t>
      </w:r>
      <w:r w:rsidRPr="002F673F">
        <w:rPr>
          <w:rStyle w:val="StyleBoldUnderline"/>
          <w:szCs w:val="20"/>
          <w:highlight w:val="yellow"/>
        </w:rPr>
        <w:t>Bush authorized Operation Enduring Freedom</w:t>
      </w:r>
      <w:r w:rsidRPr="002F673F">
        <w:rPr>
          <w:rStyle w:val="StyleBoldUnderline"/>
          <w:szCs w:val="20"/>
        </w:rPr>
        <w:t xml:space="preserve"> in Afghanistan</w:t>
      </w:r>
      <w:r w:rsidRPr="002F673F">
        <w:rPr>
          <w:rFonts w:ascii="Times New Roman" w:hAnsi="Times New Roman"/>
          <w:sz w:val="20"/>
          <w:szCs w:val="20"/>
        </w:rPr>
        <w:t xml:space="preserve"> and Operation Iraqi Freedom in Iraq, </w:t>
      </w:r>
      <w:r w:rsidRPr="002F673F">
        <w:rPr>
          <w:rStyle w:val="StyleBoldUnderline"/>
          <w:szCs w:val="20"/>
          <w:highlight w:val="yellow"/>
        </w:rPr>
        <w:t>they each used different methods of decision making</w:t>
      </w:r>
      <w:r w:rsidRPr="002F673F">
        <w:rPr>
          <w:rFonts w:ascii="Times New Roman" w:hAnsi="Times New Roman"/>
          <w:sz w:val="20"/>
          <w:szCs w:val="20"/>
          <w:highlight w:val="yellow"/>
        </w:rPr>
        <w:t xml:space="preserve">, </w:t>
      </w:r>
      <w:r w:rsidRPr="002F673F">
        <w:rPr>
          <w:rStyle w:val="Emphasis"/>
          <w:szCs w:val="20"/>
          <w:highlight w:val="yellow"/>
        </w:rPr>
        <w:t>but in each case the ultimate decision was an individual one</w:t>
      </w:r>
      <w:r w:rsidRPr="002F673F">
        <w:rPr>
          <w:rFonts w:ascii="Times New Roman" w:hAnsi="Times New Roman"/>
          <w:sz w:val="20"/>
          <w:szCs w:val="20"/>
          <w:highlight w:val="yellow"/>
        </w:rPr>
        <w:t>.</w:t>
      </w:r>
      <w:r w:rsidRPr="002F673F">
        <w:rPr>
          <w:rFonts w:ascii="Times New Roman" w:hAnsi="Times New Roman"/>
          <w:sz w:val="20"/>
          <w:szCs w:val="20"/>
        </w:rPr>
        <w:t xml:space="preserve"> In fact, many government decisions can be made only by the president. As Walter Lippmann pointed out, debate is the only satisfactory way the exact issues can be decided:</w:t>
      </w:r>
    </w:p>
    <w:p w:rsidR="00770CB5" w:rsidRPr="002F673F" w:rsidRDefault="00770CB5" w:rsidP="00770CB5">
      <w:pPr>
        <w:pStyle w:val="cardtext"/>
        <w:rPr>
          <w:rFonts w:ascii="Times New Roman" w:hAnsi="Times New Roman"/>
          <w:sz w:val="20"/>
          <w:szCs w:val="20"/>
        </w:rPr>
      </w:pPr>
      <w:r w:rsidRPr="002F673F">
        <w:rPr>
          <w:rFonts w:ascii="Times New Roman" w:hAnsi="Times New Roman"/>
          <w:sz w:val="20"/>
          <w:szCs w:val="20"/>
        </w:rPr>
        <w:t xml:space="preserve">A president, whoever he is, has to find a way of understanding the novel and changing issues which he must, under the Constitution, decide. Broadly speaking ... </w:t>
      </w:r>
      <w:r w:rsidRPr="002F673F">
        <w:rPr>
          <w:rStyle w:val="StyleBoldUnderline"/>
          <w:szCs w:val="20"/>
          <w:highlight w:val="yellow"/>
        </w:rPr>
        <w:t>the president has two ways of making up his mind. The one is to turn to</w:t>
      </w:r>
      <w:r w:rsidRPr="002F673F">
        <w:rPr>
          <w:rStyle w:val="StyleBoldUnderline"/>
          <w:szCs w:val="20"/>
        </w:rPr>
        <w:t xml:space="preserve"> his </w:t>
      </w:r>
      <w:r w:rsidRPr="002F673F">
        <w:rPr>
          <w:rStyle w:val="StyleBoldUnderline"/>
          <w:szCs w:val="20"/>
          <w:highlight w:val="yellow"/>
        </w:rPr>
        <w:t>subordinates</w:t>
      </w:r>
      <w:r w:rsidRPr="002F673F">
        <w:rPr>
          <w:rFonts w:ascii="Times New Roman" w:hAnsi="Times New Roman"/>
          <w:sz w:val="20"/>
          <w:szCs w:val="20"/>
        </w:rPr>
        <w:t>—to his chiefs of staff and his cabinet officers and undersecretaries and the like—and to direct them to argue out the issues and to bring him an agreed decision…</w:t>
      </w:r>
    </w:p>
    <w:p w:rsidR="00770CB5" w:rsidRPr="002F673F" w:rsidRDefault="00770CB5" w:rsidP="00770CB5">
      <w:pPr>
        <w:pStyle w:val="cardtext"/>
        <w:rPr>
          <w:rFonts w:ascii="Times New Roman" w:hAnsi="Times New Roman"/>
          <w:sz w:val="20"/>
          <w:szCs w:val="20"/>
        </w:rPr>
      </w:pPr>
      <w:r w:rsidRPr="002F673F">
        <w:rPr>
          <w:rStyle w:val="StyleBoldUnderline"/>
          <w:szCs w:val="20"/>
          <w:highlight w:val="yellow"/>
        </w:rPr>
        <w:t>The other way is to sit</w:t>
      </w:r>
      <w:r w:rsidRPr="002F673F">
        <w:rPr>
          <w:rStyle w:val="StyleBoldUnderline"/>
          <w:szCs w:val="20"/>
        </w:rPr>
        <w:t xml:space="preserve"> like a judge </w:t>
      </w:r>
      <w:r w:rsidRPr="002F673F">
        <w:rPr>
          <w:rStyle w:val="StyleBoldUnderline"/>
          <w:szCs w:val="20"/>
          <w:highlight w:val="yellow"/>
        </w:rPr>
        <w:t xml:space="preserve">at a </w:t>
      </w:r>
      <w:r w:rsidRPr="002F673F">
        <w:rPr>
          <w:rStyle w:val="Emphasis"/>
          <w:szCs w:val="20"/>
          <w:highlight w:val="yellow"/>
        </w:rPr>
        <w:t>hearing where the issues to be decided</w:t>
      </w:r>
      <w:r w:rsidRPr="002F673F">
        <w:rPr>
          <w:rStyle w:val="Emphasis"/>
          <w:szCs w:val="20"/>
        </w:rPr>
        <w:t xml:space="preserve"> are debated</w:t>
      </w:r>
      <w:r w:rsidRPr="002F673F">
        <w:rPr>
          <w:rFonts w:ascii="Times New Roman" w:hAnsi="Times New Roman"/>
          <w:sz w:val="20"/>
          <w:szCs w:val="20"/>
        </w:rPr>
        <w:t xml:space="preserve">. After he has heard the debate, </w:t>
      </w:r>
      <w:r w:rsidRPr="002F673F">
        <w:rPr>
          <w:rStyle w:val="StyleBoldUnderline"/>
          <w:szCs w:val="20"/>
          <w:highlight w:val="yellow"/>
        </w:rPr>
        <w:t>after</w:t>
      </w:r>
      <w:r w:rsidRPr="002F673F">
        <w:rPr>
          <w:rStyle w:val="StyleBoldUnderline"/>
          <w:szCs w:val="20"/>
        </w:rPr>
        <w:t xml:space="preserve"> </w:t>
      </w:r>
      <w:r w:rsidRPr="002F673F">
        <w:rPr>
          <w:rStyle w:val="StyleBoldUnderline"/>
          <w:szCs w:val="20"/>
          <w:highlight w:val="yellow"/>
        </w:rPr>
        <w:t xml:space="preserve">he has </w:t>
      </w:r>
      <w:r w:rsidRPr="002F673F">
        <w:rPr>
          <w:rStyle w:val="Emphasis"/>
          <w:szCs w:val="20"/>
          <w:highlight w:val="yellow"/>
        </w:rPr>
        <w:t>examined the evidence</w:t>
      </w:r>
      <w:r w:rsidRPr="002F673F">
        <w:rPr>
          <w:rFonts w:ascii="Times New Roman" w:hAnsi="Times New Roman"/>
          <w:sz w:val="20"/>
          <w:szCs w:val="20"/>
        </w:rPr>
        <w:t xml:space="preserve">, </w:t>
      </w:r>
      <w:r w:rsidRPr="002F673F">
        <w:rPr>
          <w:rStyle w:val="StyleBoldUnderline"/>
          <w:szCs w:val="20"/>
        </w:rPr>
        <w:t>after he has heard the debaters cross-examine one another</w:t>
      </w:r>
      <w:r w:rsidRPr="002F673F">
        <w:rPr>
          <w:rFonts w:ascii="Times New Roman" w:hAnsi="Times New Roman"/>
          <w:sz w:val="20"/>
          <w:szCs w:val="20"/>
        </w:rPr>
        <w:t>, after he has questioned them himself he makes his decision…</w:t>
      </w:r>
    </w:p>
    <w:p w:rsidR="00770CB5" w:rsidRPr="002F673F" w:rsidRDefault="00770CB5" w:rsidP="00770CB5">
      <w:pPr>
        <w:pStyle w:val="cardtext"/>
        <w:rPr>
          <w:rStyle w:val="StyleBoldUnderline"/>
          <w:szCs w:val="20"/>
        </w:rPr>
      </w:pPr>
      <w:r w:rsidRPr="002F673F">
        <w:rPr>
          <w:rStyle w:val="StyleBoldUnderline"/>
          <w:szCs w:val="20"/>
          <w:highlight w:val="yellow"/>
        </w:rPr>
        <w:t>It is a much harder method</w:t>
      </w:r>
      <w:r w:rsidRPr="002F673F">
        <w:rPr>
          <w:rStyle w:val="StyleBoldUnderline"/>
          <w:szCs w:val="20"/>
        </w:rPr>
        <w:t xml:space="preserve"> in that it subjects the president to the stress of feeling the full impact of conflicting views, and then to the strain of making his decision, fully aware of how momentous it </w:t>
      </w:r>
      <w:proofErr w:type="gramStart"/>
      <w:r w:rsidRPr="002F673F">
        <w:rPr>
          <w:rStyle w:val="StyleBoldUnderline"/>
          <w:szCs w:val="20"/>
        </w:rPr>
        <w:t>Is</w:t>
      </w:r>
      <w:proofErr w:type="gramEnd"/>
      <w:r w:rsidRPr="002F673F">
        <w:rPr>
          <w:rStyle w:val="StyleBoldUnderline"/>
          <w:szCs w:val="20"/>
        </w:rPr>
        <w:t xml:space="preserve">. </w:t>
      </w:r>
      <w:r w:rsidRPr="002F673F">
        <w:rPr>
          <w:rStyle w:val="Box"/>
          <w:rFonts w:ascii="Times New Roman" w:hAnsi="Times New Roman"/>
          <w:sz w:val="20"/>
          <w:szCs w:val="20"/>
          <w:highlight w:val="yellow"/>
        </w:rPr>
        <w:t>But there is no other satisfactory way</w:t>
      </w:r>
      <w:r w:rsidRPr="002F673F">
        <w:rPr>
          <w:rStyle w:val="StyleBoldUnderline"/>
          <w:szCs w:val="20"/>
        </w:rPr>
        <w:t xml:space="preserve"> by which momentous and complex issues can be decided.16</w:t>
      </w:r>
    </w:p>
    <w:p w:rsidR="00770CB5" w:rsidRPr="002F673F" w:rsidRDefault="00770CB5" w:rsidP="00770CB5">
      <w:pPr>
        <w:pStyle w:val="cardtext"/>
        <w:rPr>
          <w:rFonts w:ascii="Times New Roman" w:hAnsi="Times New Roman"/>
          <w:sz w:val="20"/>
          <w:szCs w:val="20"/>
        </w:rPr>
      </w:pPr>
      <w:r w:rsidRPr="002F673F">
        <w:rPr>
          <w:rFonts w:ascii="Times New Roman" w:hAnsi="Times New Roman"/>
          <w:sz w:val="20"/>
          <w:szCs w:val="20"/>
        </w:rPr>
        <w:t xml:space="preserve">John F. Kennedy used Cabinet sessions and National Security Council meetings to provide debate to illuminate diverse points of view, expose errors, and challenge assumptions before he reached decisions.17 </w:t>
      </w:r>
      <w:proofErr w:type="gramStart"/>
      <w:r w:rsidRPr="002F673F">
        <w:rPr>
          <w:rFonts w:ascii="Times New Roman" w:hAnsi="Times New Roman"/>
          <w:sz w:val="20"/>
          <w:szCs w:val="20"/>
        </w:rPr>
        <w:t>As</w:t>
      </w:r>
      <w:proofErr w:type="gramEnd"/>
      <w:r w:rsidRPr="002F673F">
        <w:rPr>
          <w:rFonts w:ascii="Times New Roman" w:hAnsi="Times New Roman"/>
          <w:sz w:val="20"/>
          <w:szCs w:val="20"/>
        </w:rPr>
        <w:t xml:space="preserve"> he gained experience in office, he placed greater emphasis on debate. One historian points out: "</w:t>
      </w:r>
      <w:r w:rsidRPr="002F673F">
        <w:rPr>
          <w:rStyle w:val="StyleBoldUnderline"/>
          <w:szCs w:val="20"/>
          <w:highlight w:val="yellow"/>
        </w:rPr>
        <w:t xml:space="preserve">One reason for the difference between </w:t>
      </w:r>
      <w:proofErr w:type="gramStart"/>
      <w:r w:rsidRPr="002F673F">
        <w:rPr>
          <w:rStyle w:val="StyleBoldUnderline"/>
          <w:szCs w:val="20"/>
          <w:highlight w:val="yellow"/>
        </w:rPr>
        <w:t>the  Bay</w:t>
      </w:r>
      <w:proofErr w:type="gramEnd"/>
      <w:r w:rsidRPr="002F673F">
        <w:rPr>
          <w:rStyle w:val="StyleBoldUnderline"/>
          <w:szCs w:val="20"/>
          <w:highlight w:val="yellow"/>
        </w:rPr>
        <w:t xml:space="preserve"> of Pigs and the missile crisis was</w:t>
      </w:r>
      <w:r w:rsidRPr="002F673F">
        <w:rPr>
          <w:rFonts w:ascii="Times New Roman" w:hAnsi="Times New Roman"/>
          <w:sz w:val="20"/>
          <w:szCs w:val="20"/>
        </w:rPr>
        <w:t xml:space="preserve"> that [the Bay of Pig*] fiasco instructed Kennedy in the importance of uninhibited </w:t>
      </w:r>
      <w:r w:rsidRPr="002F673F">
        <w:rPr>
          <w:rStyle w:val="Emphasis"/>
          <w:szCs w:val="20"/>
          <w:highlight w:val="yellow"/>
        </w:rPr>
        <w:t>debate in advance of major decision</w:t>
      </w:r>
      <w:r w:rsidRPr="002F673F">
        <w:rPr>
          <w:rFonts w:ascii="Times New Roman" w:hAnsi="Times New Roman"/>
          <w:sz w:val="20"/>
          <w:szCs w:val="20"/>
        </w:rPr>
        <w:t>."18 All presidents, to varying degrees, encourage debate among their advisors.</w:t>
      </w:r>
    </w:p>
    <w:p w:rsidR="00770CB5" w:rsidRPr="002F673F" w:rsidRDefault="00770CB5" w:rsidP="00770CB5">
      <w:pPr>
        <w:pStyle w:val="cardtext"/>
        <w:rPr>
          <w:rStyle w:val="StyleBoldUnderline"/>
          <w:szCs w:val="20"/>
        </w:rPr>
      </w:pPr>
      <w:r w:rsidRPr="002F673F">
        <w:rPr>
          <w:rStyle w:val="Emphasis"/>
          <w:szCs w:val="20"/>
          <w:highlight w:val="yellow"/>
        </w:rPr>
        <w:t xml:space="preserve">We may </w:t>
      </w:r>
      <w:r w:rsidRPr="002F673F">
        <w:rPr>
          <w:rStyle w:val="Box"/>
          <w:rFonts w:ascii="Times New Roman" w:hAnsi="Times New Roman"/>
          <w:sz w:val="20"/>
          <w:szCs w:val="20"/>
          <w:highlight w:val="yellow"/>
        </w:rPr>
        <w:t>never be called on to render the</w:t>
      </w:r>
      <w:r w:rsidRPr="002F673F">
        <w:rPr>
          <w:rStyle w:val="Box"/>
          <w:rFonts w:ascii="Times New Roman" w:hAnsi="Times New Roman"/>
          <w:sz w:val="20"/>
          <w:szCs w:val="20"/>
        </w:rPr>
        <w:t xml:space="preserve"> final </w:t>
      </w:r>
      <w:r w:rsidRPr="002F673F">
        <w:rPr>
          <w:rStyle w:val="Box"/>
          <w:rFonts w:ascii="Times New Roman" w:hAnsi="Times New Roman"/>
          <w:sz w:val="20"/>
          <w:szCs w:val="20"/>
          <w:highlight w:val="yellow"/>
        </w:rPr>
        <w:t>decision on great issues of national policy</w:t>
      </w:r>
      <w:r w:rsidRPr="002F673F">
        <w:rPr>
          <w:rStyle w:val="Emphasis"/>
          <w:szCs w:val="20"/>
          <w:highlight w:val="yellow"/>
        </w:rPr>
        <w:t xml:space="preserve">, but we are </w:t>
      </w:r>
      <w:r w:rsidRPr="002F673F">
        <w:rPr>
          <w:rStyle w:val="Box"/>
          <w:rFonts w:ascii="Times New Roman" w:hAnsi="Times New Roman"/>
          <w:sz w:val="20"/>
          <w:szCs w:val="20"/>
          <w:highlight w:val="yellow"/>
        </w:rPr>
        <w:t>constantly concerned with decisions</w:t>
      </w:r>
      <w:r w:rsidRPr="002F673F">
        <w:rPr>
          <w:rStyle w:val="Emphasis"/>
          <w:szCs w:val="20"/>
          <w:highlight w:val="yellow"/>
        </w:rPr>
        <w:t xml:space="preserve"> important to ourselves for which debate can be applied in similar ways</w:t>
      </w:r>
      <w:r w:rsidRPr="002F673F">
        <w:rPr>
          <w:rFonts w:ascii="Times New Roman" w:hAnsi="Times New Roman"/>
          <w:sz w:val="20"/>
          <w:szCs w:val="20"/>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2F673F">
        <w:rPr>
          <w:rStyle w:val="StyleBoldUnderline"/>
          <w:szCs w:val="20"/>
        </w:rPr>
        <w:t>it is in our intelligent self-interest to reach these decisions through reasoned debate.</w:t>
      </w:r>
    </w:p>
    <w:p w:rsidR="00770CB5" w:rsidRDefault="00770CB5" w:rsidP="00770CB5">
      <w:pPr>
        <w:pStyle w:val="Heading4"/>
      </w:pPr>
      <w:r>
        <w:t>Only portable skill---means our framework turns case</w:t>
      </w:r>
    </w:p>
    <w:p w:rsidR="00770CB5" w:rsidRDefault="00770CB5" w:rsidP="00770CB5">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pp9-10</w:t>
      </w:r>
    </w:p>
    <w:p w:rsidR="00770CB5" w:rsidRPr="002F673F" w:rsidRDefault="00770CB5" w:rsidP="00770CB5">
      <w:pPr>
        <w:pStyle w:val="cardtext"/>
        <w:rPr>
          <w:rStyle w:val="StyleBoldUnderline"/>
        </w:rPr>
      </w:pPr>
      <w:r w:rsidRPr="002F673F">
        <w:rPr>
          <w:rStyle w:val="StyleBoldUnderline"/>
          <w:highlight w:val="yellow"/>
        </w:rPr>
        <w:t xml:space="preserve">After several days of </w:t>
      </w:r>
      <w:r w:rsidRPr="002F673F">
        <w:rPr>
          <w:rStyle w:val="Emphasis"/>
          <w:highlight w:val="yellow"/>
        </w:rPr>
        <w:t>intense debate</w:t>
      </w:r>
      <w:r w:rsidRPr="002F673F">
        <w:rPr>
          <w:rFonts w:ascii="Times New Roman" w:hAnsi="Times New Roman"/>
          <w:sz w:val="16"/>
        </w:rPr>
        <w:t xml:space="preserve">, first </w:t>
      </w:r>
      <w:r w:rsidRPr="002F673F">
        <w:rPr>
          <w:rStyle w:val="StyleBoldUnderline"/>
          <w:highlight w:val="yellow"/>
        </w:rPr>
        <w:t>the</w:t>
      </w:r>
      <w:r w:rsidRPr="002F673F">
        <w:rPr>
          <w:rFonts w:ascii="Times New Roman" w:hAnsi="Times New Roman"/>
          <w:sz w:val="16"/>
        </w:rPr>
        <w:t xml:space="preserve"> United </w:t>
      </w:r>
      <w:r w:rsidRPr="002F673F">
        <w:rPr>
          <w:rStyle w:val="StyleBoldUnderline"/>
        </w:rPr>
        <w:t>States</w:t>
      </w:r>
      <w:r w:rsidRPr="002F673F">
        <w:rPr>
          <w:rFonts w:ascii="Times New Roman" w:hAnsi="Times New Roman"/>
          <w:sz w:val="16"/>
        </w:rPr>
        <w:t xml:space="preserve"> </w:t>
      </w:r>
      <w:r w:rsidRPr="002F673F">
        <w:rPr>
          <w:rStyle w:val="StyleBoldUnderline"/>
          <w:highlight w:val="yellow"/>
        </w:rPr>
        <w:t>House</w:t>
      </w:r>
      <w:r w:rsidRPr="002F673F">
        <w:rPr>
          <w:rFonts w:ascii="Times New Roman" w:hAnsi="Times New Roman"/>
          <w:sz w:val="16"/>
        </w:rPr>
        <w:t xml:space="preserve"> of Representatives </w:t>
      </w:r>
      <w:r w:rsidRPr="002F673F">
        <w:rPr>
          <w:rStyle w:val="StyleBoldUnderline"/>
          <w:highlight w:val="yellow"/>
        </w:rPr>
        <w:t>and</w:t>
      </w:r>
      <w:r w:rsidRPr="002F673F">
        <w:rPr>
          <w:rStyle w:val="StyleBoldUnderline"/>
        </w:rPr>
        <w:t xml:space="preserve"> then</w:t>
      </w:r>
      <w:r w:rsidRPr="002F673F">
        <w:rPr>
          <w:rFonts w:ascii="Times New Roman" w:hAnsi="Times New Roman"/>
          <w:sz w:val="16"/>
        </w:rPr>
        <w:t xml:space="preserve"> the U.S. </w:t>
      </w:r>
      <w:r w:rsidRPr="002F673F">
        <w:rPr>
          <w:rStyle w:val="StyleBoldUnderline"/>
          <w:highlight w:val="yellow"/>
        </w:rPr>
        <w:t>Senate voted to authorize</w:t>
      </w:r>
      <w:r w:rsidRPr="002F673F">
        <w:rPr>
          <w:rFonts w:ascii="Times New Roman" w:hAnsi="Times New Roman"/>
          <w:sz w:val="16"/>
        </w:rPr>
        <w:t xml:space="preserve"> President George W. </w:t>
      </w:r>
      <w:r w:rsidRPr="002F673F">
        <w:rPr>
          <w:rStyle w:val="StyleBoldUnderline"/>
          <w:highlight w:val="yellow"/>
        </w:rPr>
        <w:t>Bush to attack Iraq</w:t>
      </w:r>
      <w:r w:rsidRPr="002F673F">
        <w:rPr>
          <w:rFonts w:ascii="Times New Roman" w:hAnsi="Times New Roman"/>
          <w:sz w:val="16"/>
        </w:rPr>
        <w:t xml:space="preserve"> if Saddam Hussein refused to give up weapons of mass destruction as required by United </w:t>
      </w:r>
      <w:proofErr w:type="spellStart"/>
      <w:r w:rsidRPr="002F673F">
        <w:rPr>
          <w:rFonts w:ascii="Times New Roman" w:hAnsi="Times New Roman"/>
          <w:sz w:val="16"/>
        </w:rPr>
        <w:t>Nations's</w:t>
      </w:r>
      <w:proofErr w:type="spellEnd"/>
      <w:r w:rsidRPr="002F673F">
        <w:rPr>
          <w:rFonts w:ascii="Times New Roman" w:hAnsi="Times New Roman"/>
          <w:sz w:val="16"/>
        </w:rPr>
        <w:t xml:space="preserve"> resolutions. </w:t>
      </w:r>
      <w:r w:rsidRPr="002F673F">
        <w:rPr>
          <w:rStyle w:val="StyleBoldUnderline"/>
        </w:rPr>
        <w:t xml:space="preserve">Debate about a possible military* action against Iraq continued in various governmental bodies </w:t>
      </w:r>
      <w:r w:rsidRPr="002F673F">
        <w:rPr>
          <w:rFonts w:ascii="Times New Roman" w:hAnsi="Times New Roman"/>
          <w:sz w:val="16"/>
        </w:rPr>
        <w:t xml:space="preserve">and in the public for six months, </w:t>
      </w:r>
      <w:r w:rsidRPr="002F673F">
        <w:rPr>
          <w:rStyle w:val="StyleBoldUnderline"/>
        </w:rPr>
        <w:t xml:space="preserve">until President Bush ordered an attack on Baghdad, </w:t>
      </w:r>
      <w:r w:rsidRPr="002F673F">
        <w:rPr>
          <w:rFonts w:ascii="Times New Roman" w:hAnsi="Times New Roman"/>
          <w:sz w:val="16"/>
        </w:rPr>
        <w:t xml:space="preserve">beginning </w:t>
      </w:r>
      <w:r w:rsidRPr="002F673F">
        <w:rPr>
          <w:rFonts w:ascii="Times New Roman" w:hAnsi="Times New Roman"/>
          <w:sz w:val="16"/>
        </w:rPr>
        <w:lastRenderedPageBreak/>
        <w:t xml:space="preserve">Operation Iraqi Freedom, the military campaign against the Iraqi regime of Saddam Hussein. </w:t>
      </w:r>
      <w:r w:rsidRPr="002F673F">
        <w:rPr>
          <w:rStyle w:val="StyleBoldUnderline"/>
        </w:rPr>
        <w:t>He did so despite the unwillingness of the U.N. Security Council to support the military action, and in the face of significant international opposition.</w:t>
      </w:r>
    </w:p>
    <w:p w:rsidR="00770CB5" w:rsidRPr="002F673F" w:rsidRDefault="00770CB5" w:rsidP="00770CB5">
      <w:pPr>
        <w:pStyle w:val="cardtext"/>
        <w:rPr>
          <w:rFonts w:ascii="Times New Roman" w:hAnsi="Times New Roman"/>
          <w:sz w:val="16"/>
        </w:rPr>
      </w:pPr>
      <w:r w:rsidRPr="002F673F">
        <w:rPr>
          <w:rStyle w:val="StyleBoldUnderline"/>
          <w:highlight w:val="yellow"/>
        </w:rPr>
        <w:t xml:space="preserve">Meanwhile, and perhaps </w:t>
      </w:r>
      <w:r w:rsidRPr="002F673F">
        <w:rPr>
          <w:rStyle w:val="Emphasis"/>
          <w:highlight w:val="yellow"/>
        </w:rPr>
        <w:t>equally difficult</w:t>
      </w:r>
      <w:r w:rsidRPr="002F673F">
        <w:rPr>
          <w:rStyle w:val="StyleBoldUnderline"/>
        </w:rPr>
        <w:t xml:space="preserve"> for the parties involved</w:t>
      </w:r>
      <w:r w:rsidRPr="002F673F">
        <w:rPr>
          <w:rFonts w:ascii="Times New Roman" w:hAnsi="Times New Roman"/>
          <w:sz w:val="16"/>
        </w:rPr>
        <w:t xml:space="preserve">, </w:t>
      </w:r>
      <w:r w:rsidRPr="002F673F">
        <w:rPr>
          <w:rStyle w:val="StyleBoldUnderline"/>
          <w:highlight w:val="yellow"/>
        </w:rPr>
        <w:t>a young couple deliberated over whether they should purchase a large home</w:t>
      </w:r>
      <w:r w:rsidRPr="002F673F">
        <w:rPr>
          <w:rFonts w:ascii="Times New Roman" w:hAnsi="Times New Roman"/>
          <w:sz w:val="16"/>
        </w:rPr>
        <w:t xml:space="preserve"> to accommodate their growing family </w:t>
      </w:r>
      <w:r w:rsidRPr="002F673F">
        <w:rPr>
          <w:rStyle w:val="StyleBoldUnderline"/>
        </w:rPr>
        <w:t>or should sacrifice living space to reside in an area with better public schools; elsewhere a college sophomore reconsidered his major and a senior her choice of law school</w:t>
      </w:r>
      <w:r w:rsidRPr="002F673F">
        <w:rPr>
          <w:rFonts w:ascii="Times New Roman" w:hAnsi="Times New Roman"/>
          <w:sz w:val="16"/>
        </w:rPr>
        <w:t xml:space="preserve">, graduate school, or a job. </w:t>
      </w:r>
      <w:r w:rsidRPr="002F673F">
        <w:rPr>
          <w:rStyle w:val="Emphasis"/>
          <w:highlight w:val="yellow"/>
        </w:rPr>
        <w:t>Each of these* situations called for decisions to be made</w:t>
      </w:r>
      <w:r w:rsidRPr="002F673F">
        <w:rPr>
          <w:rFonts w:ascii="Times New Roman" w:hAnsi="Times New Roman"/>
          <w:sz w:val="16"/>
        </w:rPr>
        <w:t>. Each decision maker worked hard to make well-reasoned decisions.</w:t>
      </w:r>
    </w:p>
    <w:p w:rsidR="00770CB5" w:rsidRPr="002F673F" w:rsidRDefault="00770CB5" w:rsidP="00770CB5">
      <w:pPr>
        <w:pStyle w:val="cardtext"/>
        <w:rPr>
          <w:rFonts w:ascii="Times New Roman" w:hAnsi="Times New Roman"/>
          <w:sz w:val="16"/>
        </w:rPr>
      </w:pPr>
      <w:r w:rsidRPr="002F673F">
        <w:rPr>
          <w:rStyle w:val="StyleBoldUnderline"/>
        </w:rPr>
        <w:t>Decision making is a thoughtful process of choosing among a variety of options for acting</w:t>
      </w:r>
      <w:r w:rsidRPr="002F673F">
        <w:rPr>
          <w:rFonts w:ascii="Times New Roman" w:hAnsi="Times New Roman"/>
          <w:sz w:val="16"/>
        </w:rPr>
        <w:t xml:space="preserve"> or thinking. It requires that the decider make a choice. </w:t>
      </w:r>
      <w:r w:rsidRPr="002F673F">
        <w:rPr>
          <w:rStyle w:val="Box"/>
          <w:rFonts w:ascii="Times New Roman" w:hAnsi="Times New Roman"/>
          <w:highlight w:val="yellow"/>
        </w:rPr>
        <w:t>Life demands decision making</w:t>
      </w:r>
      <w:r w:rsidRPr="002F673F">
        <w:rPr>
          <w:rFonts w:ascii="Times New Roman" w:hAnsi="Times New Roman"/>
          <w:sz w:val="16"/>
          <w:highlight w:val="yellow"/>
        </w:rPr>
        <w:t xml:space="preserve">. </w:t>
      </w:r>
      <w:r w:rsidRPr="002F673F">
        <w:rPr>
          <w:rStyle w:val="StyleBoldUnderline"/>
          <w:highlight w:val="yellow"/>
        </w:rPr>
        <w:t xml:space="preserve">We make </w:t>
      </w:r>
      <w:r w:rsidRPr="002F673F">
        <w:rPr>
          <w:rStyle w:val="Box"/>
          <w:rFonts w:ascii="Times New Roman" w:hAnsi="Times New Roman"/>
          <w:highlight w:val="yellow"/>
        </w:rPr>
        <w:t xml:space="preserve">countless </w:t>
      </w:r>
      <w:r w:rsidRPr="002F673F">
        <w:rPr>
          <w:rStyle w:val="Box"/>
          <w:rFonts w:ascii="Times New Roman" w:hAnsi="Times New Roman"/>
        </w:rPr>
        <w:t xml:space="preserve">individual </w:t>
      </w:r>
      <w:r w:rsidRPr="002F673F">
        <w:rPr>
          <w:rStyle w:val="Box"/>
          <w:rFonts w:ascii="Times New Roman" w:hAnsi="Times New Roman"/>
          <w:highlight w:val="yellow"/>
        </w:rPr>
        <w:t>decisions</w:t>
      </w:r>
      <w:r w:rsidRPr="002F673F">
        <w:rPr>
          <w:rStyle w:val="StyleBoldUnderline"/>
        </w:rPr>
        <w:t xml:space="preserve"> every day</w:t>
      </w:r>
      <w:r w:rsidRPr="002F673F">
        <w:rPr>
          <w:rFonts w:ascii="Times New Roman" w:hAnsi="Times New Roman"/>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2F673F">
        <w:rPr>
          <w:rStyle w:val="StyleBoldUnderline"/>
        </w:rPr>
        <w:t xml:space="preserve">Congress and the United Nations make decisions that impact us all. </w:t>
      </w:r>
      <w:r w:rsidRPr="002F673F">
        <w:rPr>
          <w:rStyle w:val="Box"/>
          <w:rFonts w:ascii="Times New Roman" w:hAnsi="Times New Roman"/>
          <w:highlight w:val="yellow"/>
        </w:rPr>
        <w:t>Every profession</w:t>
      </w:r>
      <w:r w:rsidRPr="002F673F">
        <w:rPr>
          <w:rStyle w:val="StyleBoldUnderline"/>
          <w:highlight w:val="yellow"/>
        </w:rPr>
        <w:t xml:space="preserve"> requires effective</w:t>
      </w:r>
      <w:r w:rsidRPr="002F673F">
        <w:rPr>
          <w:rStyle w:val="StyleBoldUnderline"/>
        </w:rPr>
        <w:t xml:space="preserve"> and ethical </w:t>
      </w:r>
      <w:r w:rsidRPr="002F673F">
        <w:rPr>
          <w:rStyle w:val="StyleBoldUnderline"/>
          <w:highlight w:val="yellow"/>
        </w:rPr>
        <w:t>decision making</w:t>
      </w:r>
      <w:r w:rsidRPr="002F673F">
        <w:rPr>
          <w:rFonts w:ascii="Times New Roman" w:hAnsi="Times New Roman"/>
          <w:sz w:val="16"/>
        </w:rPr>
        <w:t>, as do our school, community, and social organizations.</w:t>
      </w:r>
    </w:p>
    <w:p w:rsidR="00770CB5" w:rsidRPr="002F673F" w:rsidRDefault="00770CB5" w:rsidP="00770CB5">
      <w:pPr>
        <w:pStyle w:val="cardtext"/>
        <w:rPr>
          <w:rStyle w:val="StyleBoldUnderline"/>
        </w:rPr>
      </w:pPr>
      <w:r w:rsidRPr="002F673F">
        <w:rPr>
          <w:rFonts w:ascii="Times New Roman" w:hAnsi="Times New Roman"/>
          <w:sz w:val="16"/>
        </w:rPr>
        <w:t xml:space="preserve">We all make many decisions even- day. </w:t>
      </w:r>
      <w:proofErr w:type="gramStart"/>
      <w:r w:rsidRPr="002F673F">
        <w:rPr>
          <w:rFonts w:ascii="Times New Roman" w:hAnsi="Times New Roman"/>
          <w:sz w:val="16"/>
        </w:rPr>
        <w:t>To refinance or sell one's home, to buy a high-performance SUV or an economical hybrid car.</w:t>
      </w:r>
      <w:proofErr w:type="gramEnd"/>
      <w:r w:rsidRPr="002F673F">
        <w:rPr>
          <w:rFonts w:ascii="Times New Roman" w:hAnsi="Times New Roman"/>
          <w:sz w:val="16"/>
        </w:rPr>
        <w:t xml:space="preserve"> </w:t>
      </w:r>
      <w:proofErr w:type="gramStart"/>
      <w:r w:rsidRPr="002F673F">
        <w:rPr>
          <w:rFonts w:ascii="Times New Roman" w:hAnsi="Times New Roman"/>
          <w:sz w:val="16"/>
        </w:rPr>
        <w:t>what</w:t>
      </w:r>
      <w:proofErr w:type="gramEnd"/>
      <w:r w:rsidRPr="002F673F">
        <w:rPr>
          <w:rFonts w:ascii="Times New Roman" w:hAnsi="Times New Roman"/>
          <w:sz w:val="16"/>
        </w:rPr>
        <w:t xml:space="preserve"> major to select, what to have for dinner, what candidate CO vote for. </w:t>
      </w:r>
      <w:proofErr w:type="gramStart"/>
      <w:r w:rsidRPr="002F673F">
        <w:rPr>
          <w:rFonts w:ascii="Times New Roman" w:hAnsi="Times New Roman"/>
          <w:sz w:val="16"/>
        </w:rPr>
        <w:t>paper</w:t>
      </w:r>
      <w:proofErr w:type="gramEnd"/>
      <w:r w:rsidRPr="002F673F">
        <w:rPr>
          <w:rFonts w:ascii="Times New Roman" w:hAnsi="Times New Roman"/>
          <w:sz w:val="16"/>
        </w:rPr>
        <w:t xml:space="preserve"> or plastic, all present </w:t>
      </w:r>
      <w:proofErr w:type="spellStart"/>
      <w:r w:rsidRPr="002F673F">
        <w:rPr>
          <w:rFonts w:ascii="Times New Roman" w:hAnsi="Times New Roman"/>
          <w:sz w:val="16"/>
        </w:rPr>
        <w:t>lis</w:t>
      </w:r>
      <w:proofErr w:type="spellEnd"/>
      <w:r w:rsidRPr="002F673F">
        <w:rPr>
          <w:rFonts w:ascii="Times New Roman" w:hAnsi="Times New Roman"/>
          <w:sz w:val="16"/>
        </w:rPr>
        <w:t xml:space="preserve"> with choices. </w:t>
      </w:r>
      <w:r w:rsidRPr="002F673F">
        <w:rPr>
          <w:rStyle w:val="StyleBoldUnderline"/>
          <w:highlight w:val="yellow"/>
        </w:rPr>
        <w:t>Should the president deal with a</w:t>
      </w:r>
      <w:r w:rsidRPr="002F673F">
        <w:rPr>
          <w:rStyle w:val="StyleBoldUnderline"/>
        </w:rPr>
        <w:t xml:space="preserve">n international </w:t>
      </w:r>
      <w:r w:rsidRPr="002F673F">
        <w:rPr>
          <w:rStyle w:val="StyleBoldUnderline"/>
          <w:highlight w:val="yellow"/>
        </w:rPr>
        <w:t xml:space="preserve">crisis through </w:t>
      </w:r>
      <w:r w:rsidRPr="002F673F">
        <w:rPr>
          <w:rStyle w:val="Box"/>
          <w:rFonts w:ascii="Times New Roman" w:hAnsi="Times New Roman"/>
          <w:highlight w:val="yellow"/>
        </w:rPr>
        <w:t>military invasion or diplomacy</w:t>
      </w:r>
      <w:r w:rsidRPr="002F673F">
        <w:rPr>
          <w:rStyle w:val="StyleBoldUnderline"/>
          <w:highlight w:val="yellow"/>
        </w:rPr>
        <w:t>?</w:t>
      </w:r>
      <w:r w:rsidRPr="002F673F">
        <w:rPr>
          <w:rStyle w:val="StyleBoldUnderline"/>
        </w:rPr>
        <w:t xml:space="preserve"> How should the U.S. Congress act to address illegal immigration?</w:t>
      </w:r>
    </w:p>
    <w:p w:rsidR="00770CB5" w:rsidRPr="002F673F" w:rsidRDefault="00770CB5" w:rsidP="00770CB5">
      <w:pPr>
        <w:pStyle w:val="cardtext"/>
        <w:rPr>
          <w:rStyle w:val="Emphasis"/>
        </w:rPr>
      </w:pPr>
      <w:r w:rsidRPr="002F673F">
        <w:rPr>
          <w:rFonts w:ascii="Times New Roman" w:hAnsi="Times New Roman"/>
          <w:sz w:val="16"/>
        </w:rPr>
        <w:t xml:space="preserve">Is the defendant guilty as accused? </w:t>
      </w:r>
      <w:proofErr w:type="spellStart"/>
      <w:proofErr w:type="gramStart"/>
      <w:r w:rsidRPr="002F673F">
        <w:rPr>
          <w:rFonts w:ascii="Times New Roman" w:hAnsi="Times New Roman"/>
          <w:sz w:val="16"/>
        </w:rPr>
        <w:t>Tlie</w:t>
      </w:r>
      <w:proofErr w:type="spellEnd"/>
      <w:r w:rsidRPr="002F673F">
        <w:rPr>
          <w:rFonts w:ascii="Times New Roman" w:hAnsi="Times New Roman"/>
          <w:sz w:val="16"/>
        </w:rPr>
        <w:t xml:space="preserve"> Daily Show or the ball game?</w:t>
      </w:r>
      <w:proofErr w:type="gramEnd"/>
      <w:r w:rsidRPr="002F673F">
        <w:rPr>
          <w:rFonts w:ascii="Times New Roman" w:hAnsi="Times New Roman"/>
          <w:sz w:val="16"/>
        </w:rPr>
        <w:t xml:space="preserve"> </w:t>
      </w:r>
      <w:r w:rsidRPr="002F673F">
        <w:rPr>
          <w:rStyle w:val="Emphasis"/>
        </w:rPr>
        <w:t xml:space="preserve">And </w:t>
      </w:r>
      <w:r w:rsidRPr="002F673F">
        <w:rPr>
          <w:rStyle w:val="Emphasis"/>
          <w:highlight w:val="yellow"/>
        </w:rPr>
        <w:t>upon what information should I rely</w:t>
      </w:r>
      <w:r w:rsidRPr="002F673F">
        <w:rPr>
          <w:rStyle w:val="Emphasis"/>
        </w:rPr>
        <w:t xml:space="preserve"> to make my decision? </w:t>
      </w:r>
      <w:r w:rsidRPr="002F673F">
        <w:rPr>
          <w:rStyle w:val="Emphasis"/>
          <w:highlight w:val="yellow"/>
        </w:rPr>
        <w:t>Certainly some of these</w:t>
      </w:r>
      <w:r w:rsidRPr="002F673F">
        <w:rPr>
          <w:rStyle w:val="Emphasis"/>
        </w:rPr>
        <w:t xml:space="preserve"> decisions </w:t>
      </w:r>
      <w:r w:rsidRPr="002F673F">
        <w:rPr>
          <w:rStyle w:val="Emphasis"/>
          <w:highlight w:val="yellow"/>
        </w:rPr>
        <w:t>are more consequential than others</w:t>
      </w:r>
      <w:r w:rsidRPr="002F673F">
        <w:rPr>
          <w:rFonts w:ascii="Times New Roman" w:hAnsi="Times New Roman"/>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2F673F">
        <w:rPr>
          <w:rStyle w:val="StyleBoldUnderline"/>
          <w:highlight w:val="yellow"/>
        </w:rPr>
        <w:t>Yet even the choice of which information to attend to requires decision making</w:t>
      </w:r>
      <w:r w:rsidRPr="002F673F">
        <w:rPr>
          <w:rFonts w:ascii="Times New Roman" w:hAnsi="Times New Roman"/>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2F673F">
        <w:rPr>
          <w:rFonts w:ascii="Times New Roman" w:hAnsi="Times New Roman"/>
          <w:sz w:val="16"/>
        </w:rPr>
        <w:t>Through blogs.</w:t>
      </w:r>
      <w:proofErr w:type="gramEnd"/>
      <w:r w:rsidRPr="002F673F">
        <w:rPr>
          <w:rFonts w:ascii="Times New Roman" w:hAnsi="Times New Roman"/>
          <w:sz w:val="16"/>
        </w:rPr>
        <w:t xml:space="preserve"> </w:t>
      </w:r>
      <w:proofErr w:type="gramStart"/>
      <w:r w:rsidRPr="002F673F">
        <w:rPr>
          <w:rFonts w:ascii="Times New Roman" w:hAnsi="Times New Roman"/>
          <w:sz w:val="16"/>
        </w:rPr>
        <w:t>online</w:t>
      </w:r>
      <w:proofErr w:type="gramEnd"/>
      <w:r w:rsidRPr="002F673F">
        <w:rPr>
          <w:rFonts w:ascii="Times New Roman" w:hAnsi="Times New Roman"/>
          <w:sz w:val="16"/>
        </w:rPr>
        <w:t xml:space="preserve"> networking. You Tube. Facebook, MySpace, Wikipedia, and many other "wikis," knowledge and "truth" are created from the bottom up, bypassing the authoritarian control of </w:t>
      </w:r>
      <w:proofErr w:type="spellStart"/>
      <w:r w:rsidRPr="002F673F">
        <w:rPr>
          <w:rFonts w:ascii="Times New Roman" w:hAnsi="Times New Roman"/>
          <w:sz w:val="16"/>
        </w:rPr>
        <w:t>newspeople</w:t>
      </w:r>
      <w:proofErr w:type="spellEnd"/>
      <w:r w:rsidRPr="002F673F">
        <w:rPr>
          <w:rFonts w:ascii="Times New Roman" w:hAnsi="Times New Roman"/>
          <w:sz w:val="16"/>
        </w:rPr>
        <w:t xml:space="preserve">. </w:t>
      </w:r>
      <w:proofErr w:type="gramStart"/>
      <w:r w:rsidRPr="002F673F">
        <w:rPr>
          <w:rFonts w:ascii="Times New Roman" w:hAnsi="Times New Roman"/>
          <w:sz w:val="16"/>
        </w:rPr>
        <w:t>academics</w:t>
      </w:r>
      <w:proofErr w:type="gramEnd"/>
      <w:r w:rsidRPr="002F673F">
        <w:rPr>
          <w:rFonts w:ascii="Times New Roman" w:hAnsi="Times New Roman"/>
          <w:sz w:val="16"/>
        </w:rPr>
        <w:t xml:space="preserve">, and publishers. </w:t>
      </w:r>
      <w:r w:rsidRPr="002F673F">
        <w:rPr>
          <w:rStyle w:val="Emphasis"/>
          <w:highlight w:val="yellow"/>
        </w:rPr>
        <w:t xml:space="preserve">We have access to </w:t>
      </w:r>
      <w:r w:rsidRPr="002F673F">
        <w:rPr>
          <w:rStyle w:val="Box"/>
          <w:rFonts w:ascii="Times New Roman" w:hAnsi="Times New Roman"/>
          <w:highlight w:val="yellow"/>
        </w:rPr>
        <w:t>infinite quantities of information</w:t>
      </w:r>
      <w:r w:rsidRPr="002F673F">
        <w:rPr>
          <w:rStyle w:val="Emphasis"/>
          <w:highlight w:val="yellow"/>
        </w:rPr>
        <w:t xml:space="preserve">, but how do we </w:t>
      </w:r>
      <w:r w:rsidRPr="002F673F">
        <w:rPr>
          <w:rStyle w:val="Box"/>
          <w:rFonts w:ascii="Times New Roman" w:hAnsi="Times New Roman"/>
          <w:highlight w:val="yellow"/>
        </w:rPr>
        <w:t>sort through it</w:t>
      </w:r>
      <w:r w:rsidRPr="002F673F">
        <w:rPr>
          <w:rStyle w:val="Emphasis"/>
        </w:rPr>
        <w:t xml:space="preserve"> and select the best information for our needs?</w:t>
      </w:r>
    </w:p>
    <w:p w:rsidR="00770CB5" w:rsidRPr="002F673F" w:rsidRDefault="00770CB5" w:rsidP="00770CB5">
      <w:pPr>
        <w:pStyle w:val="cardtext"/>
        <w:rPr>
          <w:rStyle w:val="StyleBoldUnderline"/>
        </w:rPr>
      </w:pPr>
      <w:r w:rsidRPr="002F673F">
        <w:rPr>
          <w:rFonts w:ascii="Times New Roman" w:hAnsi="Times New Roman"/>
          <w:sz w:val="16"/>
        </w:rPr>
        <w:t xml:space="preserve">The ability of every decision maker to make good, reasoned, and ethical decisions relies heavily upon their ability to think critically. </w:t>
      </w:r>
      <w:r w:rsidRPr="002F673F">
        <w:rPr>
          <w:rStyle w:val="StyleBoldUnderline"/>
          <w:highlight w:val="yellow"/>
        </w:rPr>
        <w:t>Critical thinking enables one to break argumentation down</w:t>
      </w:r>
      <w:r w:rsidRPr="002F673F">
        <w:rPr>
          <w:rStyle w:val="StyleBoldUnderline"/>
        </w:rPr>
        <w:t xml:space="preserve"> to its component parts in order </w:t>
      </w:r>
      <w:r w:rsidRPr="002F673F">
        <w:rPr>
          <w:rStyle w:val="StyleBoldUnderline"/>
          <w:highlight w:val="yellow"/>
        </w:rPr>
        <w:t>to evaluate its relative validity</w:t>
      </w:r>
      <w:r w:rsidRPr="002F673F">
        <w:rPr>
          <w:rStyle w:val="StyleBoldUnderline"/>
        </w:rPr>
        <w:t xml:space="preserve"> and strength. Critical thinkers are better users of information, as well as better advocates.</w:t>
      </w:r>
    </w:p>
    <w:p w:rsidR="00770CB5" w:rsidRPr="002F673F" w:rsidRDefault="00770CB5" w:rsidP="00770CB5">
      <w:pPr>
        <w:pStyle w:val="cardtext"/>
        <w:rPr>
          <w:rFonts w:ascii="Times New Roman" w:hAnsi="Times New Roman"/>
          <w:sz w:val="10"/>
          <w:szCs w:val="10"/>
        </w:rPr>
      </w:pPr>
      <w:r w:rsidRPr="002F673F">
        <w:rPr>
          <w:rFonts w:ascii="Times New Roman" w:hAnsi="Times New Roman"/>
          <w:sz w:val="10"/>
          <w:szCs w:val="10"/>
        </w:rPr>
        <w:t>Colleges and universities expect their students to develop their critical thinking skills and may require students to take designated courses to that end. The importance and value of such study is widely recognized.</w:t>
      </w:r>
    </w:p>
    <w:p w:rsidR="00770CB5" w:rsidRPr="002F673F" w:rsidRDefault="00770CB5" w:rsidP="00770CB5">
      <w:pPr>
        <w:pStyle w:val="cardtext"/>
        <w:rPr>
          <w:rFonts w:ascii="Times New Roman" w:hAnsi="Times New Roman"/>
          <w:sz w:val="10"/>
          <w:szCs w:val="10"/>
        </w:rPr>
      </w:pPr>
      <w:r w:rsidRPr="002F673F">
        <w:rPr>
          <w:rFonts w:ascii="Times New Roman" w:hAnsi="Times New Roman"/>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rsidR="00770CB5" w:rsidRPr="002F673F" w:rsidRDefault="00770CB5" w:rsidP="00770CB5">
      <w:pPr>
        <w:pStyle w:val="cardtext"/>
        <w:rPr>
          <w:rFonts w:ascii="Times New Roman" w:hAnsi="Times New Roman"/>
          <w:sz w:val="16"/>
        </w:rPr>
      </w:pPr>
      <w:r w:rsidRPr="002F673F">
        <w:rPr>
          <w:rStyle w:val="Emphasis"/>
          <w:highlight w:val="yellow"/>
        </w:rPr>
        <w:t>Our success or failure</w:t>
      </w:r>
      <w:r w:rsidRPr="002F673F">
        <w:rPr>
          <w:rStyle w:val="Emphasis"/>
        </w:rPr>
        <w:t xml:space="preserve"> in life </w:t>
      </w:r>
      <w:r w:rsidRPr="002F673F">
        <w:rPr>
          <w:rStyle w:val="Emphasis"/>
          <w:highlight w:val="yellow"/>
        </w:rPr>
        <w:t>is largely determined by our ability to make wise decisions</w:t>
      </w:r>
      <w:r w:rsidRPr="002F673F">
        <w:rPr>
          <w:rStyle w:val="Emphasis"/>
        </w:rPr>
        <w:t xml:space="preserve"> for ourselves </w:t>
      </w:r>
      <w:r w:rsidRPr="002F673F">
        <w:rPr>
          <w:rStyle w:val="Emphasis"/>
          <w:highlight w:val="yellow"/>
        </w:rPr>
        <w:t>and to influence the decisions of others</w:t>
      </w:r>
      <w:r w:rsidRPr="002F673F">
        <w:rPr>
          <w:rStyle w:val="Emphasis"/>
        </w:rPr>
        <w:t xml:space="preserve"> in ways that are beneficial to us</w:t>
      </w:r>
      <w:r w:rsidRPr="002F673F">
        <w:rPr>
          <w:rFonts w:ascii="Times New Roman" w:hAnsi="Times New Roman"/>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2F673F">
        <w:rPr>
          <w:rStyle w:val="StyleBoldUnderline"/>
        </w:rPr>
        <w:t xml:space="preserve">Often, intelligent self-interest or a sense of responsibility will require us to win the support of others. We may want a scholarship or a particular job for ourselves, a customer for </w:t>
      </w:r>
      <w:proofErr w:type="spellStart"/>
      <w:r w:rsidRPr="002F673F">
        <w:rPr>
          <w:rStyle w:val="StyleBoldUnderline"/>
        </w:rPr>
        <w:t>out</w:t>
      </w:r>
      <w:proofErr w:type="spellEnd"/>
      <w:r w:rsidRPr="002F673F">
        <w:rPr>
          <w:rStyle w:val="StyleBoldUnderline"/>
        </w:rPr>
        <w:t xml:space="preserve"> product, or a vote for our favored political candidate</w:t>
      </w:r>
      <w:r w:rsidRPr="002F673F">
        <w:rPr>
          <w:rFonts w:ascii="Times New Roman" w:hAnsi="Times New Roman"/>
          <w:sz w:val="16"/>
        </w:rPr>
        <w:t>.</w:t>
      </w:r>
    </w:p>
    <w:p w:rsidR="00770CB5" w:rsidRPr="00211FA8" w:rsidRDefault="00770CB5" w:rsidP="00770CB5"/>
    <w:p w:rsidR="00770CB5" w:rsidRDefault="00770CB5" w:rsidP="00770CB5">
      <w:pPr>
        <w:pStyle w:val="Heading3"/>
      </w:pPr>
      <w:r>
        <w:lastRenderedPageBreak/>
        <w:t>1NC</w:t>
      </w:r>
    </w:p>
    <w:p w:rsidR="00770CB5" w:rsidRPr="003F7232" w:rsidRDefault="00770CB5" w:rsidP="00770CB5">
      <w:pPr>
        <w:pStyle w:val="Heading4"/>
      </w:pPr>
      <w:r>
        <w:t xml:space="preserve">Focus on the unique nature of the Black experience marginalizes other minority groups and reifies the Black/White binary. Their discursive approach </w:t>
      </w:r>
      <w:r>
        <w:rPr>
          <w:u w:val="single"/>
        </w:rPr>
        <w:t>shapes</w:t>
      </w:r>
      <w:r>
        <w:t xml:space="preserve"> scholarship and practice.</w:t>
      </w:r>
    </w:p>
    <w:p w:rsidR="00770CB5" w:rsidRDefault="00770CB5" w:rsidP="00770CB5">
      <w:r w:rsidRPr="005A4102">
        <w:rPr>
          <w:b/>
        </w:rPr>
        <w:t>Luna</w:t>
      </w:r>
      <w:r>
        <w:t xml:space="preserve">, </w:t>
      </w:r>
      <w:proofErr w:type="gramStart"/>
      <w:r>
        <w:t>Fall</w:t>
      </w:r>
      <w:proofErr w:type="gramEnd"/>
      <w:r>
        <w:t xml:space="preserve"> </w:t>
      </w:r>
      <w:r w:rsidRPr="005A4102">
        <w:rPr>
          <w:b/>
        </w:rPr>
        <w:t>2003</w:t>
      </w:r>
      <w:r>
        <w:t xml:space="preserve"> (Eduardo – J.D. from the University of California, Berkeley, How the Black/White Paradigm Renders Mexicans/Mexican Americans and Discrimination Against Them Invisible, Berkeley La </w:t>
      </w:r>
      <w:proofErr w:type="spellStart"/>
      <w:r>
        <w:t>Raza</w:t>
      </w:r>
      <w:proofErr w:type="spellEnd"/>
      <w:r>
        <w:t xml:space="preserve"> Law Journal, p. Lexis-Nexis)</w:t>
      </w:r>
    </w:p>
    <w:p w:rsidR="00770CB5" w:rsidRDefault="00770CB5" w:rsidP="00770CB5">
      <w:pPr>
        <w:rPr>
          <w:sz w:val="16"/>
        </w:rPr>
      </w:pPr>
      <w:r w:rsidRPr="00F82A51">
        <w:rPr>
          <w:sz w:val="16"/>
        </w:rPr>
        <w:t xml:space="preserve">Thomas Kuhn, in The Structure of Scientific Revolutions, details the manner in which paradigms influence the structure and interpretation of knowledge. </w:t>
      </w:r>
      <w:proofErr w:type="gramStart"/>
      <w:r w:rsidRPr="00F82A51">
        <w:rPr>
          <w:sz w:val="16"/>
        </w:rPr>
        <w:t>n6</w:t>
      </w:r>
      <w:proofErr w:type="gramEnd"/>
      <w:r w:rsidRPr="00F82A51">
        <w:rPr>
          <w:sz w:val="16"/>
        </w:rPr>
        <w:t xml:space="preserve"> </w:t>
      </w:r>
      <w:r w:rsidRPr="00F82A51">
        <w:rPr>
          <w:rStyle w:val="StyleBoldUnderline"/>
        </w:rPr>
        <w:t xml:space="preserve">While there are limits to what we can know, </w:t>
      </w:r>
      <w:r w:rsidRPr="002F673F">
        <w:rPr>
          <w:rStyle w:val="StyleBoldUnderline"/>
          <w:highlight w:val="yellow"/>
        </w:rPr>
        <w:t>paradigms</w:t>
      </w:r>
      <w:r w:rsidRPr="00F82A51">
        <w:rPr>
          <w:rStyle w:val="StyleBoldUnderline"/>
        </w:rPr>
        <w:t xml:space="preserve"> are commonly used in the sciences. They </w:t>
      </w:r>
      <w:r w:rsidRPr="002F673F">
        <w:rPr>
          <w:rStyle w:val="StyleBoldUnderline"/>
          <w:highlight w:val="yellow"/>
        </w:rPr>
        <w:t xml:space="preserve">influence our understanding of </w:t>
      </w:r>
      <w:r w:rsidRPr="002F673F">
        <w:rPr>
          <w:rStyle w:val="Emphasis"/>
          <w:highlight w:val="yellow"/>
        </w:rPr>
        <w:t>all knowledge</w:t>
      </w:r>
      <w:r w:rsidRPr="002F673F">
        <w:rPr>
          <w:rStyle w:val="StyleBoldUnderline"/>
          <w:highlight w:val="yellow"/>
        </w:rPr>
        <w:t xml:space="preserve"> and</w:t>
      </w:r>
      <w:r w:rsidRPr="00F82A51">
        <w:rPr>
          <w:rStyle w:val="StyleBoldUnderline"/>
        </w:rPr>
        <w:t xml:space="preserve"> fields of study; </w:t>
      </w:r>
      <w:r w:rsidRPr="002F673F">
        <w:rPr>
          <w:rStyle w:val="Emphasis"/>
          <w:highlight w:val="yellow"/>
        </w:rPr>
        <w:t>interpretations of race</w:t>
      </w:r>
      <w:r w:rsidRPr="00F82A51">
        <w:rPr>
          <w:rStyle w:val="Emphasis"/>
        </w:rPr>
        <w:t xml:space="preserve"> and ethnic relations </w:t>
      </w:r>
      <w:r w:rsidRPr="002F673F">
        <w:rPr>
          <w:rStyle w:val="Emphasis"/>
          <w:highlight w:val="yellow"/>
        </w:rPr>
        <w:t>are no exception</w:t>
      </w:r>
      <w:r w:rsidRPr="00F82A51">
        <w:rPr>
          <w:sz w:val="16"/>
        </w:rPr>
        <w:t xml:space="preserve">. </w:t>
      </w:r>
      <w:proofErr w:type="gramStart"/>
      <w:r w:rsidRPr="00F82A51">
        <w:rPr>
          <w:sz w:val="16"/>
        </w:rPr>
        <w:t>n7</w:t>
      </w:r>
      <w:proofErr w:type="gramEnd"/>
      <w:r w:rsidRPr="00F82A51">
        <w:rPr>
          <w:sz w:val="16"/>
        </w:rPr>
        <w:t xml:space="preserve"> </w:t>
      </w:r>
      <w:r w:rsidRPr="00F82A51">
        <w:rPr>
          <w:rStyle w:val="StyleBoldUnderline"/>
        </w:rPr>
        <w:t>Scholars of race/ethnic relations</w:t>
      </w:r>
      <w:r w:rsidRPr="00F82A51">
        <w:rPr>
          <w:sz w:val="16"/>
        </w:rPr>
        <w:t xml:space="preserve"> in the United States </w:t>
      </w:r>
      <w:r w:rsidRPr="00F82A51">
        <w:rPr>
          <w:rStyle w:val="StyleBoldUnderline"/>
        </w:rPr>
        <w:t>frequently employ paradigms to structure their arguments</w:t>
      </w:r>
      <w:r w:rsidRPr="00F82A51">
        <w:rPr>
          <w:sz w:val="16"/>
        </w:rPr>
        <w:t xml:space="preserve">. </w:t>
      </w:r>
      <w:proofErr w:type="gramStart"/>
      <w:r w:rsidRPr="00F82A51">
        <w:rPr>
          <w:sz w:val="16"/>
        </w:rPr>
        <w:t>n8</w:t>
      </w:r>
      <w:proofErr w:type="gramEnd"/>
      <w:r w:rsidRPr="00F82A51">
        <w:rPr>
          <w:sz w:val="16"/>
        </w:rPr>
        <w:t xml:space="preserve"> </w:t>
      </w:r>
      <w:r w:rsidRPr="002F673F">
        <w:rPr>
          <w:rStyle w:val="StyleBoldUnderline"/>
          <w:highlight w:val="yellow"/>
        </w:rPr>
        <w:t xml:space="preserve">Paradigms </w:t>
      </w:r>
      <w:r w:rsidRPr="002F673F">
        <w:rPr>
          <w:rStyle w:val="Emphasis"/>
          <w:highlight w:val="yellow"/>
        </w:rPr>
        <w:t>determine</w:t>
      </w:r>
      <w:r w:rsidRPr="00F82A51">
        <w:rPr>
          <w:rStyle w:val="StyleBoldUnderline"/>
        </w:rPr>
        <w:t xml:space="preserve"> </w:t>
      </w:r>
      <w:r w:rsidRPr="002F673F">
        <w:rPr>
          <w:rStyle w:val="StyleBoldUnderline"/>
          <w:highlight w:val="yellow"/>
        </w:rPr>
        <w:t xml:space="preserve">what </w:t>
      </w:r>
      <w:r w:rsidRPr="002F673F">
        <w:rPr>
          <w:rStyle w:val="Emphasis"/>
          <w:highlight w:val="yellow"/>
        </w:rPr>
        <w:t>information</w:t>
      </w:r>
      <w:r w:rsidRPr="002F673F">
        <w:rPr>
          <w:rStyle w:val="StyleBoldUnderline"/>
          <w:highlight w:val="yellow"/>
        </w:rPr>
        <w:t xml:space="preserve"> is </w:t>
      </w:r>
      <w:r w:rsidRPr="002F673F">
        <w:rPr>
          <w:rStyle w:val="Emphasis"/>
          <w:highlight w:val="yellow"/>
        </w:rPr>
        <w:t>relevant</w:t>
      </w:r>
      <w:r w:rsidRPr="00F82A51">
        <w:rPr>
          <w:rStyle w:val="StyleBoldUnderline"/>
        </w:rPr>
        <w:t xml:space="preserve"> and establish intellectual boundaries</w:t>
      </w:r>
      <w:r w:rsidRPr="00F82A51">
        <w:rPr>
          <w:sz w:val="16"/>
        </w:rPr>
        <w:t xml:space="preserve">. However, because they limit the field of relevant information, paradigms necessarily render scholarship incomplete. </w:t>
      </w:r>
      <w:r w:rsidRPr="00F82A51">
        <w:rPr>
          <w:rStyle w:val="StyleBoldUnderline"/>
        </w:rPr>
        <w:t xml:space="preserve">Because </w:t>
      </w:r>
      <w:r w:rsidRPr="002F673F">
        <w:rPr>
          <w:rStyle w:val="StyleBoldUnderline"/>
          <w:highlight w:val="yellow"/>
        </w:rPr>
        <w:t>the</w:t>
      </w:r>
      <w:r w:rsidRPr="00F82A51">
        <w:rPr>
          <w:sz w:val="16"/>
        </w:rPr>
        <w:t xml:space="preserve"> [*227] </w:t>
      </w:r>
      <w:r w:rsidRPr="002F673F">
        <w:rPr>
          <w:rStyle w:val="StyleBoldUnderline"/>
          <w:highlight w:val="yellow"/>
        </w:rPr>
        <w:t>Black/White binary</w:t>
      </w:r>
      <w:r w:rsidRPr="00F82A51">
        <w:rPr>
          <w:rStyle w:val="StyleBoldUnderline"/>
        </w:rPr>
        <w:t xml:space="preserve"> paradigm </w:t>
      </w:r>
      <w:r w:rsidRPr="002F673F">
        <w:rPr>
          <w:rStyle w:val="StyleBoldUnderline"/>
          <w:highlight w:val="yellow"/>
        </w:rPr>
        <w:t>limits analysis concerning race</w:t>
      </w:r>
      <w:r w:rsidRPr="00F82A51">
        <w:rPr>
          <w:rStyle w:val="StyleBoldUnderline"/>
        </w:rPr>
        <w:t xml:space="preserve">/ethnic relations almost </w:t>
      </w:r>
      <w:r w:rsidRPr="002F673F">
        <w:rPr>
          <w:rStyle w:val="Emphasis"/>
          <w:highlight w:val="yellow"/>
        </w:rPr>
        <w:t>exclusively</w:t>
      </w:r>
      <w:r w:rsidRPr="002F673F">
        <w:rPr>
          <w:rStyle w:val="StyleBoldUnderline"/>
          <w:highlight w:val="yellow"/>
        </w:rPr>
        <w:t xml:space="preserve"> to </w:t>
      </w:r>
      <w:r w:rsidRPr="002F673F">
        <w:rPr>
          <w:rStyle w:val="Emphasis"/>
          <w:highlight w:val="yellow"/>
        </w:rPr>
        <w:t>Black contributions</w:t>
      </w:r>
      <w:r w:rsidRPr="00F82A51">
        <w:rPr>
          <w:rStyle w:val="Emphasis"/>
        </w:rPr>
        <w:t xml:space="preserve"> and experiences</w:t>
      </w:r>
      <w:r w:rsidRPr="00F82A51">
        <w:rPr>
          <w:rStyle w:val="StyleBoldUnderline"/>
        </w:rPr>
        <w:t>, scholarship utilizing the paradigm is</w:t>
      </w:r>
      <w:r w:rsidRPr="00F82A51">
        <w:rPr>
          <w:sz w:val="16"/>
        </w:rPr>
        <w:t xml:space="preserve"> also </w:t>
      </w:r>
      <w:r w:rsidRPr="00F82A51">
        <w:rPr>
          <w:rStyle w:val="Emphasis"/>
        </w:rPr>
        <w:t>incomplete</w:t>
      </w:r>
      <w:r w:rsidRPr="00F82A51">
        <w:rPr>
          <w:sz w:val="16"/>
        </w:rPr>
        <w:t xml:space="preserve">. Although others exist, today </w:t>
      </w:r>
      <w:r w:rsidRPr="002F673F">
        <w:rPr>
          <w:rStyle w:val="StyleBoldUnderline"/>
          <w:highlight w:val="yellow"/>
        </w:rPr>
        <w:t>the</w:t>
      </w:r>
      <w:r w:rsidRPr="00F82A51">
        <w:rPr>
          <w:rStyle w:val="StyleBoldUnderline"/>
        </w:rPr>
        <w:t xml:space="preserve"> Black/White </w:t>
      </w:r>
      <w:r w:rsidRPr="002F673F">
        <w:rPr>
          <w:rStyle w:val="StyleBoldUnderline"/>
          <w:highlight w:val="yellow"/>
        </w:rPr>
        <w:t>paradigm is the most</w:t>
      </w:r>
      <w:r w:rsidRPr="00F82A51">
        <w:rPr>
          <w:rStyle w:val="StyleBoldUnderline"/>
        </w:rPr>
        <w:t xml:space="preserve"> </w:t>
      </w:r>
      <w:r w:rsidRPr="00F82A51">
        <w:rPr>
          <w:rStyle w:val="Emphasis"/>
        </w:rPr>
        <w:t>pervasive</w:t>
      </w:r>
      <w:r w:rsidRPr="00F82A51">
        <w:rPr>
          <w:rStyle w:val="StyleBoldUnderline"/>
        </w:rPr>
        <w:t xml:space="preserve"> and </w:t>
      </w:r>
      <w:r w:rsidRPr="002F673F">
        <w:rPr>
          <w:rStyle w:val="Emphasis"/>
          <w:highlight w:val="yellow"/>
        </w:rPr>
        <w:t>influential</w:t>
      </w:r>
      <w:r w:rsidRPr="002F673F">
        <w:rPr>
          <w:rStyle w:val="StyleBoldUnderline"/>
          <w:highlight w:val="yellow"/>
        </w:rPr>
        <w:t xml:space="preserve"> in </w:t>
      </w:r>
      <w:r w:rsidRPr="002F673F">
        <w:rPr>
          <w:rStyle w:val="Emphasis"/>
          <w:highlight w:val="yellow"/>
        </w:rPr>
        <w:t>shaping our understanding of race</w:t>
      </w:r>
      <w:r w:rsidRPr="00F82A51">
        <w:rPr>
          <w:rStyle w:val="Emphasis"/>
        </w:rPr>
        <w:t>/ethnicity</w:t>
      </w:r>
      <w:r w:rsidRPr="00F82A51">
        <w:rPr>
          <w:sz w:val="16"/>
        </w:rPr>
        <w:t xml:space="preserve"> in the United States. </w:t>
      </w:r>
      <w:proofErr w:type="gramStart"/>
      <w:r w:rsidRPr="00F82A51">
        <w:rPr>
          <w:sz w:val="16"/>
        </w:rPr>
        <w:t>n9</w:t>
      </w:r>
      <w:proofErr w:type="gramEnd"/>
      <w:r w:rsidRPr="00F82A51">
        <w:rPr>
          <w:sz w:val="16"/>
        </w:rPr>
        <w:t xml:space="preserve"> </w:t>
      </w:r>
      <w:r w:rsidRPr="005474B3">
        <w:rPr>
          <w:rStyle w:val="StyleBoldUnderline"/>
        </w:rPr>
        <w:t>Scholars of race/ethnic relations</w:t>
      </w:r>
      <w:r w:rsidRPr="00F82A51">
        <w:rPr>
          <w:sz w:val="16"/>
        </w:rPr>
        <w:t xml:space="preserve">, and mainstream Americans in general, </w:t>
      </w:r>
      <w:r w:rsidRPr="005474B3">
        <w:rPr>
          <w:rStyle w:val="StyleBoldUnderline"/>
        </w:rPr>
        <w:t>have focused almost exclusively on Black experiences in</w:t>
      </w:r>
      <w:r w:rsidRPr="00F82A51">
        <w:rPr>
          <w:sz w:val="16"/>
        </w:rPr>
        <w:t xml:space="preserve">, and contributions to, </w:t>
      </w:r>
      <w:r w:rsidRPr="005474B3">
        <w:rPr>
          <w:rStyle w:val="StyleBoldUnderline"/>
        </w:rPr>
        <w:t xml:space="preserve">civil rights struggles. </w:t>
      </w:r>
      <w:r w:rsidRPr="002F673F">
        <w:rPr>
          <w:rStyle w:val="StyleBoldUnderline"/>
          <w:highlight w:val="yellow"/>
        </w:rPr>
        <w:t>The common thread</w:t>
      </w:r>
      <w:r w:rsidRPr="005474B3">
        <w:rPr>
          <w:rStyle w:val="StyleBoldUnderline"/>
        </w:rPr>
        <w:t xml:space="preserve"> of the Black/White paradigm </w:t>
      </w:r>
      <w:r w:rsidRPr="002F673F">
        <w:rPr>
          <w:rStyle w:val="StyleBoldUnderline"/>
          <w:highlight w:val="yellow"/>
        </w:rPr>
        <w:t>is that race</w:t>
      </w:r>
      <w:r w:rsidRPr="005474B3">
        <w:rPr>
          <w:rStyle w:val="StyleBoldUnderline"/>
        </w:rPr>
        <w:t xml:space="preserve">/ethnicity </w:t>
      </w:r>
      <w:r w:rsidRPr="002F673F">
        <w:rPr>
          <w:rStyle w:val="StyleBoldUnderline"/>
          <w:highlight w:val="yellow"/>
        </w:rPr>
        <w:t>consists</w:t>
      </w:r>
      <w:r w:rsidRPr="00F82A51">
        <w:rPr>
          <w:sz w:val="16"/>
        </w:rPr>
        <w:t xml:space="preserve">, either exclusively or </w:t>
      </w:r>
      <w:r w:rsidRPr="002F673F">
        <w:rPr>
          <w:rStyle w:val="Emphasis"/>
          <w:highlight w:val="yellow"/>
        </w:rPr>
        <w:t>primarily</w:t>
      </w:r>
      <w:r w:rsidRPr="002F673F">
        <w:rPr>
          <w:rStyle w:val="StyleBoldUnderline"/>
          <w:highlight w:val="yellow"/>
        </w:rPr>
        <w:t>, of Whites and Blacks</w:t>
      </w:r>
      <w:r w:rsidRPr="00F82A51">
        <w:rPr>
          <w:sz w:val="16"/>
        </w:rPr>
        <w:t xml:space="preserve">. </w:t>
      </w:r>
      <w:proofErr w:type="gramStart"/>
      <w:r w:rsidRPr="00F82A51">
        <w:rPr>
          <w:sz w:val="16"/>
        </w:rPr>
        <w:t>n10</w:t>
      </w:r>
      <w:proofErr w:type="gramEnd"/>
      <w:r w:rsidRPr="00F82A51">
        <w:rPr>
          <w:sz w:val="16"/>
        </w:rPr>
        <w:t xml:space="preserve"> </w:t>
      </w:r>
      <w:r w:rsidRPr="002F673F">
        <w:rPr>
          <w:rStyle w:val="StyleBoldUnderline"/>
          <w:highlight w:val="yellow"/>
        </w:rPr>
        <w:t>The</w:t>
      </w:r>
      <w:r w:rsidRPr="005474B3">
        <w:rPr>
          <w:rStyle w:val="StyleBoldUnderline"/>
        </w:rPr>
        <w:t xml:space="preserve"> Black/White </w:t>
      </w:r>
      <w:r w:rsidRPr="002F673F">
        <w:rPr>
          <w:rStyle w:val="StyleBoldUnderline"/>
          <w:highlight w:val="yellow"/>
        </w:rPr>
        <w:t xml:space="preserve">paradigm </w:t>
      </w:r>
      <w:r w:rsidRPr="002F673F">
        <w:rPr>
          <w:rStyle w:val="Emphasis"/>
          <w:highlight w:val="yellow"/>
        </w:rPr>
        <w:t>limits the relevancy of race</w:t>
      </w:r>
      <w:r w:rsidRPr="005474B3">
        <w:rPr>
          <w:rStyle w:val="Emphasis"/>
        </w:rPr>
        <w:t>/ethnic relations</w:t>
      </w:r>
      <w:r w:rsidRPr="005474B3">
        <w:rPr>
          <w:rStyle w:val="StyleBoldUnderline"/>
        </w:rPr>
        <w:t xml:space="preserve"> </w:t>
      </w:r>
      <w:r w:rsidRPr="002F673F">
        <w:rPr>
          <w:rStyle w:val="StyleBoldUnderline"/>
          <w:highlight w:val="yellow"/>
        </w:rPr>
        <w:t xml:space="preserve">to include </w:t>
      </w:r>
      <w:r w:rsidRPr="002F673F">
        <w:rPr>
          <w:rStyle w:val="Emphasis"/>
          <w:highlight w:val="yellow"/>
        </w:rPr>
        <w:t>only the experiences of Blacks</w:t>
      </w:r>
      <w:r w:rsidRPr="005474B3">
        <w:rPr>
          <w:rStyle w:val="StyleBoldUnderline"/>
        </w:rPr>
        <w:t xml:space="preserve">; </w:t>
      </w:r>
      <w:r w:rsidRPr="002F673F">
        <w:rPr>
          <w:rStyle w:val="StyleBoldUnderline"/>
          <w:highlight w:val="yellow"/>
        </w:rPr>
        <w:t xml:space="preserve">it </w:t>
      </w:r>
      <w:r w:rsidRPr="002F673F">
        <w:rPr>
          <w:rStyle w:val="Emphasis"/>
          <w:highlight w:val="yellow"/>
        </w:rPr>
        <w:t>omits the experiences of other</w:t>
      </w:r>
      <w:r w:rsidRPr="005474B3">
        <w:rPr>
          <w:rStyle w:val="Emphasis"/>
        </w:rPr>
        <w:t xml:space="preserve"> minority </w:t>
      </w:r>
      <w:r w:rsidRPr="002F673F">
        <w:rPr>
          <w:rStyle w:val="Emphasis"/>
          <w:highlight w:val="yellow"/>
        </w:rPr>
        <w:t>communities</w:t>
      </w:r>
      <w:r w:rsidRPr="00F82A51">
        <w:rPr>
          <w:sz w:val="16"/>
        </w:rPr>
        <w:t xml:space="preserve">. </w:t>
      </w:r>
      <w:proofErr w:type="gramStart"/>
      <w:r w:rsidRPr="00F82A51">
        <w:rPr>
          <w:sz w:val="16"/>
        </w:rPr>
        <w:t>n11</w:t>
      </w:r>
      <w:proofErr w:type="gramEnd"/>
      <w:r w:rsidRPr="00F82A51">
        <w:rPr>
          <w:sz w:val="16"/>
        </w:rPr>
        <w:t xml:space="preserve"> This omission is not problematic in and of itself. After all, if Blacks were the only significant contributors to civil rights or public school desegregation, then scholarship utilizing the Black/White paradigm would accurately reflect those contributions. However, this is not the case. Despite common misconceptions, Mexicans/Mexican Americans have contributed significantly to general civil rights struggles and specifically to public school desegregation. </w:t>
      </w:r>
      <w:proofErr w:type="gramStart"/>
      <w:r w:rsidRPr="00F82A51">
        <w:rPr>
          <w:sz w:val="16"/>
        </w:rPr>
        <w:t>n12 B.</w:t>
      </w:r>
      <w:proofErr w:type="gramEnd"/>
      <w:r w:rsidRPr="00F82A51">
        <w:rPr>
          <w:sz w:val="16"/>
        </w:rPr>
        <w:t xml:space="preserve"> How the Black/White Paradigm Renders Latinos Invisible As this Article will discuss, Mexicans/Mexican Americans have not only struggled to end segregation for their own community, but have also contributed to similar efforts to promote the civil rights of Blacks. </w:t>
      </w:r>
      <w:proofErr w:type="gramStart"/>
      <w:r w:rsidRPr="00F82A51">
        <w:rPr>
          <w:sz w:val="16"/>
        </w:rPr>
        <w:t>n13</w:t>
      </w:r>
      <w:proofErr w:type="gramEnd"/>
      <w:r w:rsidRPr="00F82A51">
        <w:rPr>
          <w:sz w:val="16"/>
        </w:rPr>
        <w:t xml:space="preserve"> Furthermore, it is worth noting that Mexicans'/Mexican Americans' contributions were neither sporadic nor insignificant. Rather, these contributions have contributed to civil rights efforts generally, and desegregation specifically, for as long as their Black counterparts. </w:t>
      </w:r>
      <w:proofErr w:type="gramStart"/>
      <w:r w:rsidRPr="00F82A51">
        <w:rPr>
          <w:sz w:val="16"/>
        </w:rPr>
        <w:t>n14</w:t>
      </w:r>
      <w:proofErr w:type="gramEnd"/>
      <w:r w:rsidRPr="00F82A51">
        <w:rPr>
          <w:sz w:val="16"/>
        </w:rPr>
        <w:t xml:space="preserve"> This fact is worth noting because it more completely describes the civil rights history of the United States. Lamentably, scholars all too often overlook this chapter in the book of legal history. Furthermore, discussion of Mexican/Mexican American contributions to civil rights is particularly important because some legal scholars, including several of the most eminent, have characterized non-Black minorities' contributions to civil rights as secondary to those of Blacks at best, and at worst, have omitted their contributions altogether. For instance, Cornell </w:t>
      </w:r>
      <w:r w:rsidRPr="00F82A51">
        <w:rPr>
          <w:rStyle w:val="StyleBoldUnderline"/>
        </w:rPr>
        <w:t>West describes non-Black minorities' contributions to civil rights as "slight though significant</w:t>
      </w:r>
      <w:r w:rsidRPr="00F82A51">
        <w:rPr>
          <w:sz w:val="16"/>
        </w:rPr>
        <w:t xml:space="preserve">." n15 [*228] West's description of Latino, Asian, and Native American contributions is important for a number of reasons. First, despite the context of West's characterization, a brief paragraph where he argues that "a prophetic framework encourages a coalition strategy," n16 his statement exemplifies the misconception that Latino civil rights struggles are minimal. </w:t>
      </w:r>
      <w:r w:rsidRPr="00F82A51">
        <w:rPr>
          <w:rStyle w:val="StyleBoldUnderline"/>
        </w:rPr>
        <w:t xml:space="preserve">Students of civil rights history </w:t>
      </w:r>
      <w:r w:rsidRPr="00F82A51">
        <w:rPr>
          <w:rStyle w:val="Emphasis"/>
        </w:rPr>
        <w:t>read scholarship</w:t>
      </w:r>
      <w:r w:rsidRPr="00F82A51">
        <w:rPr>
          <w:rStyle w:val="StyleBoldUnderline"/>
        </w:rPr>
        <w:t xml:space="preserve"> by renowned authors like West to </w:t>
      </w:r>
      <w:r w:rsidRPr="00F82A51">
        <w:rPr>
          <w:rStyle w:val="Emphasis"/>
        </w:rPr>
        <w:t>guide them through their study of the subject</w:t>
      </w:r>
      <w:r w:rsidRPr="00F82A51">
        <w:rPr>
          <w:sz w:val="16"/>
        </w:rPr>
        <w:t xml:space="preserve">. With this in mind, </w:t>
      </w:r>
      <w:r w:rsidRPr="00F82A51">
        <w:rPr>
          <w:rStyle w:val="StyleBoldUnderline"/>
        </w:rPr>
        <w:t xml:space="preserve">it is no mystery that </w:t>
      </w:r>
      <w:r w:rsidRPr="002F673F">
        <w:rPr>
          <w:rStyle w:val="StyleBoldUnderline"/>
          <w:highlight w:val="yellow"/>
        </w:rPr>
        <w:t>students' understanding</w:t>
      </w:r>
      <w:r w:rsidRPr="00F82A51">
        <w:rPr>
          <w:rStyle w:val="StyleBoldUnderline"/>
        </w:rPr>
        <w:t xml:space="preserve"> of the subject </w:t>
      </w:r>
      <w:r w:rsidRPr="00F82A51">
        <w:rPr>
          <w:rStyle w:val="Emphasis"/>
        </w:rPr>
        <w:t xml:space="preserve">frequently </w:t>
      </w:r>
      <w:r w:rsidRPr="002F673F">
        <w:rPr>
          <w:rStyle w:val="Emphasis"/>
          <w:highlight w:val="yellow"/>
        </w:rPr>
        <w:t>mirrors the incomplete texts from which they read</w:t>
      </w:r>
      <w:r w:rsidRPr="00F82A51">
        <w:rPr>
          <w:rStyle w:val="StyleBoldUnderline"/>
        </w:rPr>
        <w:t xml:space="preserve">. If the history of civil rights is </w:t>
      </w:r>
      <w:r w:rsidRPr="00F82A51">
        <w:rPr>
          <w:rStyle w:val="Emphasis"/>
        </w:rPr>
        <w:t>inaccurately written</w:t>
      </w:r>
      <w:r w:rsidRPr="00F82A51">
        <w:rPr>
          <w:rStyle w:val="StyleBoldUnderline"/>
        </w:rPr>
        <w:t xml:space="preserve">, then how can we expect students to understand it any differently? </w:t>
      </w:r>
      <w:r w:rsidRPr="002F673F">
        <w:rPr>
          <w:rStyle w:val="StyleBoldUnderline"/>
          <w:highlight w:val="yellow"/>
        </w:rPr>
        <w:t>As long</w:t>
      </w:r>
      <w:r w:rsidRPr="00F82A51">
        <w:rPr>
          <w:rStyle w:val="StyleBoldUnderline"/>
        </w:rPr>
        <w:t xml:space="preserve"> as civil rights </w:t>
      </w:r>
      <w:r w:rsidRPr="002F673F">
        <w:rPr>
          <w:rStyle w:val="StyleBoldUnderline"/>
          <w:highlight w:val="yellow"/>
        </w:rPr>
        <w:t xml:space="preserve">scholarship is </w:t>
      </w:r>
      <w:r w:rsidRPr="002F673F">
        <w:rPr>
          <w:rStyle w:val="Emphasis"/>
          <w:highlight w:val="yellow"/>
        </w:rPr>
        <w:t>incompletely written</w:t>
      </w:r>
      <w:r w:rsidRPr="002F673F">
        <w:rPr>
          <w:rStyle w:val="StyleBoldUnderline"/>
          <w:highlight w:val="yellow"/>
        </w:rPr>
        <w:t>, students</w:t>
      </w:r>
      <w:r w:rsidRPr="00F82A51">
        <w:rPr>
          <w:rStyle w:val="StyleBoldUnderline"/>
        </w:rPr>
        <w:t xml:space="preserve"> and their scholarship </w:t>
      </w:r>
      <w:r w:rsidRPr="002F673F">
        <w:rPr>
          <w:rStyle w:val="StyleBoldUnderline"/>
          <w:highlight w:val="yellow"/>
        </w:rPr>
        <w:t xml:space="preserve">will </w:t>
      </w:r>
      <w:r w:rsidRPr="002F673F">
        <w:rPr>
          <w:rStyle w:val="Emphasis"/>
          <w:highlight w:val="yellow"/>
        </w:rPr>
        <w:t>reflect</w:t>
      </w:r>
      <w:r w:rsidRPr="002F673F">
        <w:rPr>
          <w:rStyle w:val="StyleBoldUnderline"/>
          <w:highlight w:val="yellow"/>
        </w:rPr>
        <w:t xml:space="preserve"> the</w:t>
      </w:r>
      <w:r w:rsidRPr="00F82A51">
        <w:rPr>
          <w:sz w:val="16"/>
        </w:rPr>
        <w:t xml:space="preserve"> aforementioned </w:t>
      </w:r>
      <w:r w:rsidRPr="002F673F">
        <w:rPr>
          <w:rStyle w:val="Emphasis"/>
          <w:highlight w:val="yellow"/>
        </w:rPr>
        <w:t>flaws</w:t>
      </w:r>
      <w:r w:rsidRPr="00F82A51">
        <w:rPr>
          <w:sz w:val="16"/>
        </w:rPr>
        <w:t xml:space="preserve"> and fail to include the continuing civil rights struggles of Mexicans/Mexican Americans and other communities of color. Second, for better or worse, the scholarship of renowned authors limits what is considered relevant in a field of study. </w:t>
      </w:r>
      <w:proofErr w:type="gramStart"/>
      <w:r w:rsidRPr="00F82A51">
        <w:rPr>
          <w:sz w:val="16"/>
        </w:rPr>
        <w:t>n17</w:t>
      </w:r>
      <w:proofErr w:type="gramEnd"/>
      <w:r w:rsidRPr="00F82A51">
        <w:rPr>
          <w:sz w:val="16"/>
        </w:rPr>
        <w:t xml:space="preserve"> Scholarship by well-known authors tends to be regarded as definitive. As a result, </w:t>
      </w:r>
      <w:r w:rsidRPr="005474B3">
        <w:rPr>
          <w:rStyle w:val="StyleBoldUnderline"/>
        </w:rPr>
        <w:t xml:space="preserve">laypersons and students alike often </w:t>
      </w:r>
      <w:r w:rsidRPr="005474B3">
        <w:rPr>
          <w:rStyle w:val="Emphasis"/>
        </w:rPr>
        <w:t>fail to discern the scholarships' omissions</w:t>
      </w:r>
      <w:r w:rsidRPr="005474B3">
        <w:rPr>
          <w:rStyle w:val="StyleBoldUnderline"/>
        </w:rPr>
        <w:t xml:space="preserve">. Because race/ethnicity scholarship is </w:t>
      </w:r>
      <w:r w:rsidRPr="005474B3">
        <w:rPr>
          <w:rStyle w:val="Emphasis"/>
        </w:rPr>
        <w:t>heavily influenced by the Black/White paradigm</w:t>
      </w:r>
      <w:r w:rsidRPr="005474B3">
        <w:rPr>
          <w:rStyle w:val="StyleBoldUnderline"/>
        </w:rPr>
        <w:t>, it often fails to include the history of non-Black communities of color</w:t>
      </w:r>
      <w:r w:rsidRPr="00F82A51">
        <w:rPr>
          <w:sz w:val="16"/>
        </w:rPr>
        <w:t xml:space="preserve">. Therefore, whether they like it or not, </w:t>
      </w:r>
      <w:r w:rsidRPr="005474B3">
        <w:rPr>
          <w:rStyle w:val="StyleBoldUnderline"/>
        </w:rPr>
        <w:t xml:space="preserve">celebrated civil rights authors cannot afford to </w:t>
      </w:r>
      <w:r w:rsidRPr="00F82A51">
        <w:rPr>
          <w:sz w:val="16"/>
        </w:rPr>
        <w:t xml:space="preserve">omit or </w:t>
      </w:r>
      <w:r w:rsidRPr="005474B3">
        <w:rPr>
          <w:rStyle w:val="StyleBoldUnderline"/>
        </w:rPr>
        <w:t>marginalize the contributions of Mexicans/Mexican Americans and other non-Black communities</w:t>
      </w:r>
      <w:r w:rsidRPr="00F82A51">
        <w:rPr>
          <w:sz w:val="16"/>
        </w:rPr>
        <w:t xml:space="preserve"> of color. Current race/ethnicity scholarship is embarrassingly incomplete and does a disservice to the many people who struggled in the Civil Rights Movement and to those who study it today. Having accepted the adulation and economic benefits that come with academic celebrity, it is appropriate to hold such authors to the highest standards of accuracy and completeness. </w:t>
      </w:r>
      <w:proofErr w:type="gramStart"/>
      <w:r w:rsidRPr="00F82A51">
        <w:rPr>
          <w:sz w:val="16"/>
        </w:rPr>
        <w:t>n18</w:t>
      </w:r>
      <w:proofErr w:type="gramEnd"/>
      <w:r w:rsidRPr="00F82A51">
        <w:rPr>
          <w:sz w:val="16"/>
        </w:rPr>
        <w:t xml:space="preserve"> Despite a rich legal history, race/ethnicity scholarship is virtually void of descriptions of the struggles of Mexicans/Mexican Americans. Perhaps the most unsettling aspect of this omission is that it is deliberate. C. Justifications for the Black/White Paradigm: The Deliberate Omission of Mexican/Mexican American Civil Rights History Among the common justifications scholars offer for deliberately omitting Mexican/Mexican American civil rights history is that Mexicans/Mexican Americans do not suffer from discrimination. If Mexicans/Mexican Americans are not omitted completely, they are often only marginally covered as compared to the treatment afforded to Blacks. For instance, Andrew </w:t>
      </w:r>
      <w:r w:rsidRPr="005474B3">
        <w:rPr>
          <w:rStyle w:val="StyleBoldUnderline"/>
        </w:rPr>
        <w:t>Hacker</w:t>
      </w:r>
      <w:r w:rsidRPr="00F82A51">
        <w:rPr>
          <w:sz w:val="16"/>
        </w:rPr>
        <w:t xml:space="preserve"> in his celebrated book </w:t>
      </w:r>
      <w:r w:rsidRPr="005474B3">
        <w:rPr>
          <w:rStyle w:val="StyleBoldUnderline"/>
        </w:rPr>
        <w:t xml:space="preserve">Two Nations: </w:t>
      </w:r>
      <w:r w:rsidRPr="002F673F">
        <w:rPr>
          <w:rStyle w:val="StyleBoldUnderline"/>
          <w:highlight w:val="yellow"/>
        </w:rPr>
        <w:t>Black and White</w:t>
      </w:r>
      <w:r w:rsidRPr="005474B3">
        <w:rPr>
          <w:rStyle w:val="StyleBoldUnderline"/>
        </w:rPr>
        <w:t xml:space="preserve">, Separate, Hostile, Unequal </w:t>
      </w:r>
      <w:r w:rsidRPr="002F673F">
        <w:rPr>
          <w:rStyle w:val="StyleBoldUnderline"/>
          <w:highlight w:val="yellow"/>
        </w:rPr>
        <w:t>describes Mexicans</w:t>
      </w:r>
      <w:r w:rsidRPr="005474B3">
        <w:rPr>
          <w:rStyle w:val="StyleBoldUnderline"/>
        </w:rPr>
        <w:t xml:space="preserve">/Mexican Americans, </w:t>
      </w:r>
      <w:r w:rsidRPr="002F673F">
        <w:rPr>
          <w:rStyle w:val="StyleBoldUnderline"/>
          <w:highlight w:val="yellow"/>
        </w:rPr>
        <w:t>Asian</w:t>
      </w:r>
      <w:r w:rsidRPr="005474B3">
        <w:rPr>
          <w:rStyle w:val="StyleBoldUnderline"/>
        </w:rPr>
        <w:t xml:space="preserve">s/Asian Americans </w:t>
      </w:r>
      <w:r w:rsidRPr="002F673F">
        <w:rPr>
          <w:rStyle w:val="StyleBoldUnderline"/>
          <w:highlight w:val="yellow"/>
        </w:rPr>
        <w:t>and other</w:t>
      </w:r>
      <w:r w:rsidRPr="005474B3">
        <w:rPr>
          <w:rStyle w:val="StyleBoldUnderline"/>
        </w:rPr>
        <w:t xml:space="preserve"> immigrant </w:t>
      </w:r>
      <w:r w:rsidRPr="002F673F">
        <w:rPr>
          <w:rStyle w:val="StyleBoldUnderline"/>
          <w:highlight w:val="yellow"/>
        </w:rPr>
        <w:t>groups as less affected</w:t>
      </w:r>
      <w:r w:rsidRPr="005474B3">
        <w:rPr>
          <w:rStyle w:val="StyleBoldUnderline"/>
        </w:rPr>
        <w:t xml:space="preserve"> by discrimination </w:t>
      </w:r>
      <w:r w:rsidRPr="002F673F">
        <w:rPr>
          <w:rStyle w:val="StyleBoldUnderline"/>
          <w:highlight w:val="yellow"/>
        </w:rPr>
        <w:t>because, "</w:t>
      </w:r>
      <w:r w:rsidRPr="002F673F">
        <w:rPr>
          <w:rStyle w:val="Emphasis"/>
          <w:highlight w:val="yellow"/>
        </w:rPr>
        <w:t>none of the presumptions</w:t>
      </w:r>
      <w:r w:rsidRPr="005474B3">
        <w:rPr>
          <w:rStyle w:val="Emphasis"/>
        </w:rPr>
        <w:t xml:space="preserve"> of inferiority </w:t>
      </w:r>
      <w:r w:rsidRPr="002F673F">
        <w:rPr>
          <w:rStyle w:val="Emphasis"/>
          <w:highlight w:val="yellow"/>
        </w:rPr>
        <w:t>associated with</w:t>
      </w:r>
      <w:r w:rsidRPr="005474B3">
        <w:rPr>
          <w:rStyle w:val="Emphasis"/>
        </w:rPr>
        <w:t xml:space="preserve"> Africa and </w:t>
      </w:r>
      <w:r w:rsidRPr="002F673F">
        <w:rPr>
          <w:rStyle w:val="Emphasis"/>
          <w:highlight w:val="yellow"/>
        </w:rPr>
        <w:t>slavery are imposed on these</w:t>
      </w:r>
      <w:r w:rsidRPr="005474B3">
        <w:rPr>
          <w:rStyle w:val="Emphasis"/>
        </w:rPr>
        <w:t xml:space="preserve"> other </w:t>
      </w:r>
      <w:r w:rsidRPr="002F673F">
        <w:rPr>
          <w:rStyle w:val="Emphasis"/>
          <w:highlight w:val="yellow"/>
        </w:rPr>
        <w:t>ethnicities</w:t>
      </w:r>
      <w:r w:rsidRPr="00F82A51">
        <w:rPr>
          <w:sz w:val="16"/>
        </w:rPr>
        <w:t xml:space="preserve">." n19 [*229] Hacker's assertion is flawed. True, immigrant communities do not have the same association with slavery that Blacks do, but a history of slavery exists nonetheless. </w:t>
      </w:r>
      <w:proofErr w:type="gramStart"/>
      <w:r w:rsidRPr="00F82A51">
        <w:rPr>
          <w:sz w:val="16"/>
        </w:rPr>
        <w:t>n20</w:t>
      </w:r>
      <w:proofErr w:type="gramEnd"/>
      <w:r w:rsidRPr="00F82A51">
        <w:rPr>
          <w:sz w:val="16"/>
        </w:rPr>
        <w:t xml:space="preserve"> Mexicans/Mexican Americans and other immigrants do not suffer any less from discrimination than Blacks do. In fact, socioeconomic indicators suggest that racial/ethnic discrimination has currently waged a greater toll on Mexicans/Mexican Americans than Blacks. Latinos are the largest </w:t>
      </w:r>
      <w:r w:rsidRPr="00F82A51">
        <w:rPr>
          <w:sz w:val="16"/>
        </w:rPr>
        <w:lastRenderedPageBreak/>
        <w:t xml:space="preserve">minority group in the United States. n21 Additionally, socioeconomic indicators, such as poverty, median household income, school segregation and access to universities suggest that Mexicans/Mexican Americans currently suffer most from discrimination. </w:t>
      </w:r>
      <w:proofErr w:type="gramStart"/>
      <w:r w:rsidRPr="00F82A51">
        <w:rPr>
          <w:sz w:val="16"/>
        </w:rPr>
        <w:t>n22</w:t>
      </w:r>
      <w:proofErr w:type="gramEnd"/>
      <w:r w:rsidRPr="00F82A51">
        <w:rPr>
          <w:sz w:val="16"/>
        </w:rPr>
        <w:t xml:space="preserve"> While immigrant groups may not be subject to the presumptions of inferiority based on an association with slavery, they suffer from discrimination nonetheless. Their position at the bottom of the socioeconomic hierarchy makes this evident. </w:t>
      </w:r>
      <w:proofErr w:type="gramStart"/>
      <w:r w:rsidRPr="00F82A51">
        <w:rPr>
          <w:sz w:val="16"/>
        </w:rPr>
        <w:t>n23</w:t>
      </w:r>
      <w:proofErr w:type="gramEnd"/>
      <w:r w:rsidRPr="00F82A51">
        <w:rPr>
          <w:sz w:val="16"/>
        </w:rPr>
        <w:t xml:space="preserve"> </w:t>
      </w:r>
      <w:r w:rsidRPr="002F673F">
        <w:rPr>
          <w:rStyle w:val="StyleBoldUnderline"/>
          <w:highlight w:val="yellow"/>
        </w:rPr>
        <w:t>The omission of</w:t>
      </w:r>
      <w:r w:rsidRPr="005474B3">
        <w:rPr>
          <w:rStyle w:val="StyleBoldUnderline"/>
        </w:rPr>
        <w:t xml:space="preserve"> Mexicans'/Mexican Americans' civil rights </w:t>
      </w:r>
      <w:r w:rsidRPr="002F673F">
        <w:rPr>
          <w:rStyle w:val="StyleBoldUnderline"/>
          <w:highlight w:val="yellow"/>
        </w:rPr>
        <w:t>struggles suggests that they have not suffered</w:t>
      </w:r>
      <w:r w:rsidRPr="005474B3">
        <w:rPr>
          <w:rStyle w:val="StyleBoldUnderline"/>
        </w:rPr>
        <w:t xml:space="preserve"> from discrimination, or even worse, that Mexicans/Mexican Americans never resisted discrimination. </w:t>
      </w:r>
      <w:r w:rsidRPr="005474B3">
        <w:rPr>
          <w:rStyle w:val="Emphasis"/>
        </w:rPr>
        <w:t>Neither is true</w:t>
      </w:r>
      <w:r w:rsidRPr="00F82A51">
        <w:rPr>
          <w:sz w:val="16"/>
        </w:rPr>
        <w:t xml:space="preserve">. Another justification for the Black/White paradigm is "black </w:t>
      </w:r>
      <w:proofErr w:type="spellStart"/>
      <w:r w:rsidRPr="00F82A51">
        <w:rPr>
          <w:sz w:val="16"/>
        </w:rPr>
        <w:t>exceptionalism</w:t>
      </w:r>
      <w:proofErr w:type="spellEnd"/>
      <w:r w:rsidRPr="00F82A51">
        <w:rPr>
          <w:sz w:val="16"/>
        </w:rPr>
        <w:t>." Describing this claim, Angela Harris, a professor of law at the University of California, Berkeley, School of Law (</w:t>
      </w:r>
      <w:proofErr w:type="spellStart"/>
      <w:r w:rsidRPr="00F82A51">
        <w:rPr>
          <w:sz w:val="16"/>
        </w:rPr>
        <w:t>Boalt</w:t>
      </w:r>
      <w:proofErr w:type="spellEnd"/>
      <w:r w:rsidRPr="00F82A51">
        <w:rPr>
          <w:sz w:val="16"/>
        </w:rPr>
        <w:t xml:space="preserve"> Hall), writes, "African Americans play a unique and central role in American social, political, cultural, and economic life, and have done so since the nation's founding." n24 I do not dispute that Black </w:t>
      </w:r>
      <w:proofErr w:type="spellStart"/>
      <w:r w:rsidRPr="00F82A51">
        <w:rPr>
          <w:sz w:val="16"/>
        </w:rPr>
        <w:t>exceptionalism</w:t>
      </w:r>
      <w:proofErr w:type="spellEnd"/>
      <w:r w:rsidRPr="00F82A51">
        <w:rPr>
          <w:sz w:val="16"/>
        </w:rPr>
        <w:t xml:space="preserve"> presents a strong justification for the Black/White paradigm. The Black community has uniquely shaped contemporary understandings of race. Additionally, I agree with both </w:t>
      </w:r>
      <w:r w:rsidRPr="005474B3">
        <w:rPr>
          <w:rStyle w:val="StyleBoldUnderline"/>
        </w:rPr>
        <w:t xml:space="preserve">Harris's and Hacker's </w:t>
      </w:r>
      <w:r w:rsidRPr="002F673F">
        <w:rPr>
          <w:rStyle w:val="StyleBoldUnderline"/>
          <w:highlight w:val="yellow"/>
        </w:rPr>
        <w:t xml:space="preserve">assertions that Blacks' </w:t>
      </w:r>
      <w:r w:rsidRPr="002F673F">
        <w:rPr>
          <w:rStyle w:val="Emphasis"/>
          <w:highlight w:val="yellow"/>
        </w:rPr>
        <w:t>unique association with slavery</w:t>
      </w:r>
      <w:r w:rsidRPr="002F673F">
        <w:rPr>
          <w:rStyle w:val="StyleBoldUnderline"/>
          <w:highlight w:val="yellow"/>
        </w:rPr>
        <w:t xml:space="preserve"> has </w:t>
      </w:r>
      <w:r w:rsidRPr="002F673F">
        <w:rPr>
          <w:rStyle w:val="Emphasis"/>
          <w:highlight w:val="yellow"/>
        </w:rPr>
        <w:t>influenced subsequent discrimination</w:t>
      </w:r>
      <w:r w:rsidRPr="00F82A51">
        <w:rPr>
          <w:sz w:val="16"/>
        </w:rPr>
        <w:t xml:space="preserve"> based on race/ethnicity in the United States </w:t>
      </w:r>
      <w:r w:rsidRPr="005474B3">
        <w:rPr>
          <w:rStyle w:val="Emphasis"/>
        </w:rPr>
        <w:t>like no other community</w:t>
      </w:r>
      <w:r w:rsidRPr="00F82A51">
        <w:rPr>
          <w:sz w:val="16"/>
        </w:rPr>
        <w:t xml:space="preserve">. However, </w:t>
      </w:r>
      <w:r w:rsidRPr="005474B3">
        <w:rPr>
          <w:rStyle w:val="StyleBoldUnderline"/>
        </w:rPr>
        <w:t>the claim</w:t>
      </w:r>
      <w:r w:rsidRPr="00F82A51">
        <w:rPr>
          <w:sz w:val="16"/>
        </w:rPr>
        <w:t xml:space="preserve"> becomes dangerous where it </w:t>
      </w:r>
      <w:r w:rsidRPr="002F673F">
        <w:rPr>
          <w:rStyle w:val="Emphasis"/>
          <w:highlight w:val="yellow"/>
        </w:rPr>
        <w:t>exclusively focuses</w:t>
      </w:r>
      <w:r w:rsidRPr="002F673F">
        <w:rPr>
          <w:rStyle w:val="StyleBoldUnderline"/>
          <w:highlight w:val="yellow"/>
        </w:rPr>
        <w:t xml:space="preserve"> on the Black experience</w:t>
      </w:r>
      <w:r w:rsidRPr="005474B3">
        <w:rPr>
          <w:rStyle w:val="StyleBoldUnderline"/>
        </w:rPr>
        <w:t xml:space="preserve"> at the </w:t>
      </w:r>
      <w:r w:rsidRPr="005474B3">
        <w:rPr>
          <w:rStyle w:val="Emphasis"/>
        </w:rPr>
        <w:t xml:space="preserve">expense of </w:t>
      </w:r>
      <w:r w:rsidRPr="002F673F">
        <w:rPr>
          <w:rStyle w:val="Emphasis"/>
          <w:highlight w:val="yellow"/>
        </w:rPr>
        <w:t>omitting the experiences of others</w:t>
      </w:r>
      <w:r w:rsidRPr="00F82A51">
        <w:rPr>
          <w:sz w:val="16"/>
        </w:rPr>
        <w:t>.</w:t>
      </w:r>
    </w:p>
    <w:p w:rsidR="00770CB5" w:rsidRDefault="00770CB5" w:rsidP="00770CB5">
      <w:pPr>
        <w:rPr>
          <w:sz w:val="16"/>
        </w:rPr>
      </w:pPr>
    </w:p>
    <w:p w:rsidR="00770CB5" w:rsidRDefault="00770CB5" w:rsidP="00770CB5">
      <w:pPr>
        <w:pStyle w:val="Heading4"/>
      </w:pPr>
      <w:r>
        <w:t>This paradigm actively places non-black minorities as aliens within society – that results in racial exclusion and socially constructs multiple threats</w:t>
      </w:r>
    </w:p>
    <w:p w:rsidR="00770CB5" w:rsidRDefault="00770CB5" w:rsidP="00770CB5">
      <w:proofErr w:type="spellStart"/>
      <w:r w:rsidRPr="00310635">
        <w:rPr>
          <w:rStyle w:val="StyleStyleBold12pt"/>
        </w:rPr>
        <w:t>Lugay</w:t>
      </w:r>
      <w:proofErr w:type="spellEnd"/>
      <w:r w:rsidRPr="00310635">
        <w:rPr>
          <w:rStyle w:val="StyleStyleBold12pt"/>
        </w:rPr>
        <w:t xml:space="preserve"> 5</w:t>
      </w:r>
      <w:r>
        <w:t xml:space="preserve"> (Arvin – J.D., University of California, Berkeley School of Law, “Book Review: "In Defense of Internment": Why Some Americans Are More "Equal" than </w:t>
      </w:r>
      <w:proofErr w:type="gramStart"/>
      <w:r>
        <w:t>Others</w:t>
      </w:r>
      <w:proofErr w:type="gramEnd"/>
      <w:r>
        <w:t>”, 2005, 12 Asian L.J. 209, lexis)</w:t>
      </w:r>
    </w:p>
    <w:p w:rsidR="00770CB5" w:rsidRDefault="00770CB5" w:rsidP="00770CB5">
      <w:pPr>
        <w:rPr>
          <w:sz w:val="16"/>
        </w:rPr>
      </w:pPr>
      <w:r w:rsidRPr="002F673F">
        <w:rPr>
          <w:rStyle w:val="StyleBoldUnderline"/>
          <w:b/>
          <w:highlight w:val="yellow"/>
        </w:rPr>
        <w:t>This black/white paradigm</w:t>
      </w:r>
      <w:r w:rsidRPr="002F673F">
        <w:rPr>
          <w:rStyle w:val="StyleBoldUnderline"/>
          <w:highlight w:val="yellow"/>
        </w:rPr>
        <w:t xml:space="preserve"> </w:t>
      </w:r>
      <w:r w:rsidRPr="002F673F">
        <w:rPr>
          <w:rStyle w:val="Emphasis"/>
          <w:highlight w:val="yellow"/>
        </w:rPr>
        <w:t xml:space="preserve">is further complicated </w:t>
      </w:r>
      <w:r w:rsidRPr="002F673F">
        <w:rPr>
          <w:rStyle w:val="StyleBoldUnderline"/>
          <w:b/>
          <w:highlight w:val="yellow"/>
        </w:rPr>
        <w:t>by</w:t>
      </w:r>
      <w:r w:rsidRPr="007E7CFD">
        <w:rPr>
          <w:rStyle w:val="StyleBoldUnderline"/>
          <w:b/>
        </w:rPr>
        <w:t xml:space="preserve"> other </w:t>
      </w:r>
      <w:r w:rsidRPr="002F673F">
        <w:rPr>
          <w:rStyle w:val="StyleBoldUnderline"/>
          <w:b/>
          <w:highlight w:val="yellow"/>
        </w:rPr>
        <w:t>racial groups</w:t>
      </w:r>
      <w:r w:rsidRPr="007E7CFD">
        <w:rPr>
          <w:sz w:val="16"/>
        </w:rPr>
        <w:t xml:space="preserve">; </w:t>
      </w:r>
      <w:r w:rsidRPr="00310635">
        <w:rPr>
          <w:rStyle w:val="StyleBoldUnderline"/>
        </w:rPr>
        <w:t>the paradigm deals with those who are neither black nor white</w:t>
      </w:r>
      <w:r w:rsidRPr="007E7CFD">
        <w:rPr>
          <w:sz w:val="16"/>
        </w:rPr>
        <w:t xml:space="preserve"> </w:t>
      </w:r>
      <w:r w:rsidRPr="002F673F">
        <w:rPr>
          <w:rStyle w:val="Emphasis"/>
          <w:highlight w:val="yellow"/>
        </w:rPr>
        <w:t>by construing them as aliens</w:t>
      </w:r>
      <w:r w:rsidRPr="007E7CFD">
        <w:rPr>
          <w:sz w:val="16"/>
        </w:rPr>
        <w:t xml:space="preserve">. </w:t>
      </w:r>
      <w:r w:rsidRPr="00310635">
        <w:rPr>
          <w:rStyle w:val="StyleBoldUnderline"/>
        </w:rPr>
        <w:t xml:space="preserve">One of the critical features of the legal status and racial identity of </w:t>
      </w:r>
      <w:r w:rsidRPr="002F673F">
        <w:rPr>
          <w:rStyle w:val="StyleBoldUnderline"/>
          <w:highlight w:val="yellow"/>
        </w:rPr>
        <w:t xml:space="preserve">non-black racial minorities is </w:t>
      </w:r>
      <w:r w:rsidRPr="002F673F">
        <w:rPr>
          <w:rStyle w:val="StyleBoldUnderline"/>
          <w:b/>
          <w:highlight w:val="yellow"/>
        </w:rPr>
        <w:t>the notion of "</w:t>
      </w:r>
      <w:r w:rsidRPr="002F673F">
        <w:rPr>
          <w:rStyle w:val="Emphasis"/>
          <w:highlight w:val="yellow"/>
        </w:rPr>
        <w:t>foreignness.</w:t>
      </w:r>
      <w:r w:rsidRPr="007E7CFD">
        <w:rPr>
          <w:sz w:val="16"/>
        </w:rPr>
        <w:t xml:space="preserve">" n119 </w:t>
      </w:r>
      <w:proofErr w:type="gramStart"/>
      <w:r w:rsidRPr="007E7CFD">
        <w:rPr>
          <w:sz w:val="16"/>
        </w:rPr>
        <w:t>This</w:t>
      </w:r>
      <w:proofErr w:type="gramEnd"/>
      <w:r w:rsidRPr="007E7CFD">
        <w:rPr>
          <w:sz w:val="16"/>
        </w:rPr>
        <w:t xml:space="preserve"> previously </w:t>
      </w:r>
      <w:proofErr w:type="spellStart"/>
      <w:r w:rsidRPr="007E7CFD">
        <w:rPr>
          <w:sz w:val="16"/>
        </w:rPr>
        <w:t>underexamined</w:t>
      </w:r>
      <w:proofErr w:type="spellEnd"/>
      <w:r w:rsidRPr="007E7CFD">
        <w:rPr>
          <w:sz w:val="16"/>
        </w:rPr>
        <w:t xml:space="preserve"> dimension of the relationship between race and law sheds light not only on the Japanese American internment, but on contemporary debate as well. n120 "</w:t>
      </w:r>
      <w:r w:rsidRPr="00310635">
        <w:rPr>
          <w:rStyle w:val="StyleBoldUnderline"/>
        </w:rPr>
        <w:t>Most important in this development has been the persistence of the view</w:t>
      </w:r>
      <w:r w:rsidRPr="007E7CFD">
        <w:rPr>
          <w:sz w:val="16"/>
        </w:rPr>
        <w:t xml:space="preserve"> </w:t>
      </w:r>
      <w:r w:rsidRPr="00310635">
        <w:rPr>
          <w:rStyle w:val="StyleBoldUnderline"/>
          <w:b/>
        </w:rPr>
        <w:t xml:space="preserve">that </w:t>
      </w:r>
      <w:r w:rsidRPr="002F673F">
        <w:rPr>
          <w:rStyle w:val="StyleBoldUnderline"/>
          <w:b/>
          <w:highlight w:val="yellow"/>
        </w:rPr>
        <w:t>even American-born</w:t>
      </w:r>
      <w:r w:rsidRPr="002F673F">
        <w:rPr>
          <w:b/>
          <w:sz w:val="16"/>
          <w:highlight w:val="yellow"/>
        </w:rPr>
        <w:t xml:space="preserve"> </w:t>
      </w:r>
      <w:r w:rsidRPr="002F673F">
        <w:rPr>
          <w:rStyle w:val="StyleBoldUnderline"/>
          <w:b/>
          <w:highlight w:val="yellow"/>
        </w:rPr>
        <w:t xml:space="preserve">non-Whites </w:t>
      </w:r>
      <w:r w:rsidRPr="002F673F">
        <w:rPr>
          <w:rStyle w:val="Emphasis"/>
          <w:highlight w:val="yellow"/>
        </w:rPr>
        <w:t>were somehow "foreign</w:t>
      </w:r>
      <w:r w:rsidRPr="007E7CFD">
        <w:rPr>
          <w:sz w:val="16"/>
        </w:rPr>
        <w:t xml:space="preserve">.'" n121 </w:t>
      </w:r>
      <w:proofErr w:type="spellStart"/>
      <w:r w:rsidRPr="007E7CFD">
        <w:rPr>
          <w:sz w:val="16"/>
        </w:rPr>
        <w:t>Natsu</w:t>
      </w:r>
      <w:proofErr w:type="spellEnd"/>
      <w:r w:rsidRPr="007E7CFD">
        <w:rPr>
          <w:sz w:val="16"/>
        </w:rPr>
        <w:t xml:space="preserve"> Tailor Saito explains that, The Japanese American internment cases could not be explained merely by race or, alternately, by alienage. </w:t>
      </w:r>
      <w:r w:rsidRPr="00310635">
        <w:rPr>
          <w:rStyle w:val="StyleBoldUnderline"/>
        </w:rPr>
        <w:t xml:space="preserve">Acts that could not be justified in the name of race </w:t>
      </w:r>
      <w:r w:rsidRPr="00310635">
        <w:rPr>
          <w:rStyle w:val="StyleBoldUnderline"/>
          <w:b/>
        </w:rPr>
        <w:t>were done in the name of alienage</w:t>
      </w:r>
      <w:r w:rsidRPr="007E7CFD">
        <w:rPr>
          <w:sz w:val="16"/>
        </w:rPr>
        <w:t xml:space="preserve"> and vice versa. There was overlap and slippage, a legalistic sleight of hand. The </w:t>
      </w:r>
      <w:proofErr w:type="spellStart"/>
      <w:r w:rsidRPr="002F673F">
        <w:rPr>
          <w:rStyle w:val="StyleBoldUnderline"/>
          <w:highlight w:val="yellow"/>
        </w:rPr>
        <w:t>racialized</w:t>
      </w:r>
      <w:proofErr w:type="spellEnd"/>
      <w:r w:rsidRPr="002F673F">
        <w:rPr>
          <w:rStyle w:val="StyleBoldUnderline"/>
          <w:highlight w:val="yellow"/>
        </w:rPr>
        <w:t xml:space="preserve"> identification</w:t>
      </w:r>
      <w:r w:rsidRPr="00310635">
        <w:rPr>
          <w:rStyle w:val="StyleBoldUnderline"/>
        </w:rPr>
        <w:t xml:space="preserve"> of Japanese Americans as foreign</w:t>
      </w:r>
      <w:r w:rsidRPr="007E7CFD">
        <w:rPr>
          <w:sz w:val="16"/>
        </w:rPr>
        <w:t xml:space="preserve"> </w:t>
      </w:r>
      <w:r w:rsidRPr="00310635">
        <w:rPr>
          <w:rStyle w:val="StyleBoldUnderline"/>
        </w:rPr>
        <w:t>- regardless of their citizenship</w:t>
      </w:r>
      <w:r w:rsidRPr="007E7CFD">
        <w:rPr>
          <w:sz w:val="16"/>
        </w:rPr>
        <w:t xml:space="preserve"> - </w:t>
      </w:r>
      <w:r w:rsidRPr="002F673F">
        <w:rPr>
          <w:rStyle w:val="StyleBoldUnderline"/>
          <w:highlight w:val="yellow"/>
        </w:rPr>
        <w:t xml:space="preserve">allowed for otherwise </w:t>
      </w:r>
      <w:r w:rsidRPr="002F673F">
        <w:rPr>
          <w:rStyle w:val="StyleBoldUnderline"/>
          <w:b/>
          <w:highlight w:val="yellow"/>
        </w:rPr>
        <w:t>unlawful actions to be taken</w:t>
      </w:r>
      <w:r w:rsidRPr="007E7CFD">
        <w:rPr>
          <w:sz w:val="16"/>
        </w:rPr>
        <w:t xml:space="preserve"> against United States citizens. n122 Michelle </w:t>
      </w:r>
      <w:proofErr w:type="spellStart"/>
      <w:r w:rsidRPr="00310635">
        <w:rPr>
          <w:rStyle w:val="StyleBoldUnderline"/>
        </w:rPr>
        <w:t>Malkin</w:t>
      </w:r>
      <w:proofErr w:type="spellEnd"/>
      <w:r w:rsidRPr="00310635">
        <w:rPr>
          <w:rStyle w:val="StyleBoldUnderline"/>
        </w:rPr>
        <w:t xml:space="preserve"> relies heavily on the racialization of</w:t>
      </w:r>
      <w:r w:rsidRPr="007E7CFD">
        <w:rPr>
          <w:sz w:val="16"/>
        </w:rPr>
        <w:t xml:space="preserve"> Japanese Americans (in the context of the internment) and </w:t>
      </w:r>
      <w:r w:rsidRPr="00803623">
        <w:rPr>
          <w:rStyle w:val="StyleBoldUnderline"/>
        </w:rPr>
        <w:t>Arab</w:t>
      </w:r>
      <w:r w:rsidRPr="00310635">
        <w:rPr>
          <w:rStyle w:val="StyleBoldUnderline"/>
        </w:rPr>
        <w:t xml:space="preserve"> Americans </w:t>
      </w:r>
      <w:r w:rsidRPr="007E7CFD">
        <w:rPr>
          <w:sz w:val="16"/>
        </w:rPr>
        <w:t xml:space="preserve">(in the context of the "War on Terror") </w:t>
      </w:r>
      <w:r w:rsidRPr="00310635">
        <w:rPr>
          <w:rStyle w:val="StyleBoldUnderline"/>
        </w:rPr>
        <w:t>as disloyal foreigners</w:t>
      </w:r>
      <w:r w:rsidRPr="007E7CFD">
        <w:rPr>
          <w:sz w:val="16"/>
        </w:rPr>
        <w:t xml:space="preserve"> </w:t>
      </w:r>
      <w:r w:rsidRPr="00310635">
        <w:rPr>
          <w:rStyle w:val="StyleBoldUnderline"/>
        </w:rPr>
        <w:t>to justify her dismissal of civil liberties.</w:t>
      </w:r>
      <w:r w:rsidRPr="007E7CFD">
        <w:rPr>
          <w:sz w:val="16"/>
        </w:rPr>
        <w:t xml:space="preserve"> </w:t>
      </w:r>
      <w:proofErr w:type="spellStart"/>
      <w:r w:rsidRPr="007E7CFD">
        <w:rPr>
          <w:sz w:val="16"/>
        </w:rPr>
        <w:t>Malkin</w:t>
      </w:r>
      <w:proofErr w:type="spellEnd"/>
      <w:r w:rsidRPr="007E7CFD">
        <w:rPr>
          <w:sz w:val="16"/>
        </w:rPr>
        <w:t xml:space="preserve"> and American legal history share a larger racial ideology that defines American national identity through the exclusion of people who do not fit a certain white racial paradigm. </w:t>
      </w:r>
      <w:r w:rsidRPr="00310635">
        <w:rPr>
          <w:rStyle w:val="StyleBoldUnderline"/>
          <w:bdr w:val="single" w:sz="4" w:space="0" w:color="auto"/>
        </w:rPr>
        <w:t>C</w:t>
      </w:r>
      <w:r w:rsidRPr="007E7CFD">
        <w:rPr>
          <w:sz w:val="16"/>
        </w:rPr>
        <w:t xml:space="preserve">ritical </w:t>
      </w:r>
      <w:r w:rsidRPr="00310635">
        <w:rPr>
          <w:rStyle w:val="StyleBoldUnderline"/>
          <w:bdr w:val="single" w:sz="4" w:space="0" w:color="auto"/>
        </w:rPr>
        <w:t>r</w:t>
      </w:r>
      <w:r w:rsidRPr="007E7CFD">
        <w:rPr>
          <w:sz w:val="16"/>
        </w:rPr>
        <w:t xml:space="preserve">ace </w:t>
      </w:r>
      <w:r w:rsidRPr="00310635">
        <w:rPr>
          <w:rStyle w:val="StyleBoldUnderline"/>
          <w:bdr w:val="single" w:sz="4" w:space="0" w:color="auto"/>
        </w:rPr>
        <w:t>t</w:t>
      </w:r>
      <w:r w:rsidRPr="007E7CFD">
        <w:rPr>
          <w:sz w:val="16"/>
        </w:rPr>
        <w:t xml:space="preserve">heory </w:t>
      </w:r>
      <w:r w:rsidRPr="00310635">
        <w:rPr>
          <w:rStyle w:val="StyleBoldUnderline"/>
        </w:rPr>
        <w:t>teaches that the l</w:t>
      </w:r>
      <w:r w:rsidRPr="002F673F">
        <w:rPr>
          <w:rStyle w:val="StyleBoldUnderline"/>
          <w:highlight w:val="yellow"/>
        </w:rPr>
        <w:t>aw</w:t>
      </w:r>
      <w:r w:rsidRPr="00310635">
        <w:rPr>
          <w:rStyle w:val="StyleBoldUnderline"/>
        </w:rPr>
        <w:t xml:space="preserve"> not only reflects social institutions such as race, </w:t>
      </w:r>
      <w:r w:rsidRPr="00310635">
        <w:rPr>
          <w:rStyle w:val="StyleBoldUnderline"/>
          <w:b/>
        </w:rPr>
        <w:t xml:space="preserve">but also </w:t>
      </w:r>
      <w:r w:rsidRPr="002F673F">
        <w:rPr>
          <w:rStyle w:val="StyleBoldUnderline"/>
          <w:b/>
          <w:highlight w:val="yellow"/>
        </w:rPr>
        <w:t>actively constructs them</w:t>
      </w:r>
      <w:r w:rsidRPr="007E7CFD">
        <w:rPr>
          <w:sz w:val="16"/>
        </w:rPr>
        <w:t xml:space="preserve">. </w:t>
      </w:r>
      <w:proofErr w:type="gramStart"/>
      <w:r w:rsidRPr="007E7CFD">
        <w:rPr>
          <w:sz w:val="16"/>
        </w:rPr>
        <w:t>n123</w:t>
      </w:r>
      <w:proofErr w:type="gramEnd"/>
      <w:r w:rsidRPr="007E7CFD">
        <w:rPr>
          <w:sz w:val="16"/>
        </w:rPr>
        <w:t xml:space="preserve"> The law has helped define the boundaries of racial groups. </w:t>
      </w:r>
      <w:proofErr w:type="gramStart"/>
      <w:r w:rsidRPr="007E7CFD">
        <w:rPr>
          <w:sz w:val="16"/>
        </w:rPr>
        <w:t>n124</w:t>
      </w:r>
      <w:proofErr w:type="gramEnd"/>
      <w:r w:rsidRPr="007E7CFD">
        <w:rPr>
          <w:sz w:val="16"/>
        </w:rPr>
        <w:t xml:space="preserve"> Far from being a matter of skin color or biology</w:t>
      </w:r>
      <w:r w:rsidRPr="00310635">
        <w:rPr>
          <w:rStyle w:val="StyleBoldUnderline"/>
        </w:rPr>
        <w:t xml:space="preserve">, critical race theory defines race as a social construct. </w:t>
      </w:r>
      <w:r w:rsidRPr="007E7CFD">
        <w:rPr>
          <w:sz w:val="16"/>
        </w:rPr>
        <w:t xml:space="preserve">Professor Ian F. Haney Lopez lists four important facets to the social construction of race: First, humans rather than abstract social forces produce races. Second, as human constructs, races constitute an integral part of a whole social fabric that includes gender and class relations. Third, the meaning-systems [*223] surrounding race change quickly rather than slowly. Finally, races are constructed relationally, against one another, rather than in isolation. </w:t>
      </w:r>
      <w:proofErr w:type="gramStart"/>
      <w:r w:rsidRPr="007E7CFD">
        <w:rPr>
          <w:sz w:val="16"/>
        </w:rPr>
        <w:t>n125</w:t>
      </w:r>
      <w:proofErr w:type="gramEnd"/>
      <w:r w:rsidRPr="007E7CFD">
        <w:rPr>
          <w:sz w:val="16"/>
        </w:rPr>
        <w:t xml:space="preserve"> In the American legal context, </w:t>
      </w:r>
      <w:r w:rsidRPr="00310635">
        <w:rPr>
          <w:rStyle w:val="StyleBoldUnderline"/>
        </w:rPr>
        <w:t>racial differences are societal creations that justify the retention of power by one group</w:t>
      </w:r>
      <w:r w:rsidRPr="007E7CFD">
        <w:rPr>
          <w:sz w:val="16"/>
        </w:rPr>
        <w:t xml:space="preserve"> - </w:t>
      </w:r>
      <w:r w:rsidRPr="00310635">
        <w:rPr>
          <w:rStyle w:val="Emphasis"/>
        </w:rPr>
        <w:t>whites</w:t>
      </w:r>
      <w:r w:rsidRPr="007E7CFD">
        <w:rPr>
          <w:sz w:val="16"/>
        </w:rPr>
        <w:t xml:space="preserve"> - </w:t>
      </w:r>
      <w:r w:rsidRPr="00310635">
        <w:rPr>
          <w:rStyle w:val="StyleBoldUnderline"/>
        </w:rPr>
        <w:t>over other groups</w:t>
      </w:r>
      <w:r w:rsidRPr="007E7CFD">
        <w:rPr>
          <w:sz w:val="16"/>
        </w:rPr>
        <w:t xml:space="preserve">, </w:t>
      </w:r>
      <w:r w:rsidRPr="00310635">
        <w:rPr>
          <w:rStyle w:val="StyleBoldUnderline"/>
          <w:b/>
        </w:rPr>
        <w:t>those who are not white</w:t>
      </w:r>
      <w:r w:rsidRPr="007E7CFD">
        <w:rPr>
          <w:sz w:val="16"/>
        </w:rPr>
        <w:t xml:space="preserve">. </w:t>
      </w:r>
      <w:proofErr w:type="gramStart"/>
      <w:r w:rsidRPr="007E7CFD">
        <w:rPr>
          <w:sz w:val="16"/>
        </w:rPr>
        <w:t>n126</w:t>
      </w:r>
      <w:proofErr w:type="gramEnd"/>
      <w:r w:rsidRPr="007E7CFD">
        <w:rPr>
          <w:sz w:val="16"/>
        </w:rPr>
        <w:t xml:space="preserve"> Courts have struggled to define race and have not successfully done so because they have ignored the historical significance of the social creation of racial difference as a hegemonic device. </w:t>
      </w:r>
      <w:proofErr w:type="gramStart"/>
      <w:r w:rsidRPr="007E7CFD">
        <w:rPr>
          <w:sz w:val="16"/>
        </w:rPr>
        <w:t>n127</w:t>
      </w:r>
      <w:proofErr w:type="gramEnd"/>
      <w:r w:rsidRPr="007E7CFD">
        <w:rPr>
          <w:sz w:val="16"/>
        </w:rPr>
        <w:t xml:space="preserve"> Historically, </w:t>
      </w:r>
      <w:r w:rsidRPr="00310635">
        <w:rPr>
          <w:rStyle w:val="StyleBoldUnderline"/>
        </w:rPr>
        <w:t>our government and legal system have often</w:t>
      </w:r>
      <w:r w:rsidRPr="007E7CFD">
        <w:rPr>
          <w:sz w:val="16"/>
        </w:rPr>
        <w:t xml:space="preserve"> officially </w:t>
      </w:r>
      <w:r w:rsidRPr="00310635">
        <w:rPr>
          <w:rStyle w:val="StyleBoldUnderline"/>
        </w:rPr>
        <w:t>approved of the presumption that non-white immigrants are disloyal</w:t>
      </w:r>
      <w:r w:rsidRPr="007E7CFD">
        <w:rPr>
          <w:sz w:val="16"/>
        </w:rPr>
        <w:t xml:space="preserve">. </w:t>
      </w:r>
      <w:proofErr w:type="gramStart"/>
      <w:r w:rsidRPr="007E7CFD">
        <w:rPr>
          <w:sz w:val="16"/>
        </w:rPr>
        <w:t>n128</w:t>
      </w:r>
      <w:proofErr w:type="gramEnd"/>
      <w:r w:rsidRPr="007E7CFD">
        <w:rPr>
          <w:sz w:val="16"/>
        </w:rPr>
        <w:t xml:space="preserve"> </w:t>
      </w:r>
      <w:r w:rsidRPr="00310635">
        <w:rPr>
          <w:rStyle w:val="StyleBoldUnderline"/>
        </w:rPr>
        <w:t>This has helped to inscribe disloyalty as a racial characteristic</w:t>
      </w:r>
      <w:r w:rsidRPr="007E7CFD">
        <w:rPr>
          <w:sz w:val="16"/>
        </w:rPr>
        <w:t xml:space="preserve">. </w:t>
      </w:r>
      <w:proofErr w:type="gramStart"/>
      <w:r w:rsidRPr="007E7CFD">
        <w:rPr>
          <w:sz w:val="16"/>
        </w:rPr>
        <w:t>n129</w:t>
      </w:r>
      <w:proofErr w:type="gramEnd"/>
      <w:r w:rsidRPr="007E7CFD">
        <w:rPr>
          <w:sz w:val="16"/>
        </w:rPr>
        <w:t xml:space="preserve"> </w:t>
      </w:r>
      <w:r w:rsidRPr="00310635">
        <w:rPr>
          <w:rStyle w:val="StyleBoldUnderline"/>
        </w:rPr>
        <w:t xml:space="preserve">This presumption of disloyalty is an underlying rationale for the creation of laws that </w:t>
      </w:r>
      <w:r w:rsidRPr="00310635">
        <w:rPr>
          <w:rStyle w:val="StyleBoldUnderline"/>
          <w:b/>
        </w:rPr>
        <w:t>ensured the exclusion of non-white immigrant</w:t>
      </w:r>
      <w:r w:rsidRPr="00310635">
        <w:rPr>
          <w:rStyle w:val="StyleBoldUnderline"/>
        </w:rPr>
        <w:t xml:space="preserve"> out-groups</w:t>
      </w:r>
      <w:r w:rsidRPr="007E7CFD">
        <w:rPr>
          <w:sz w:val="16"/>
        </w:rPr>
        <w:t xml:space="preserve">. These laws kept such groups from becoming legally and socially integrated into the predominantly white American social fabric. Such laws include the Chinese Exclusion Act of 1882 (which barred entry of Chinese laborers into the United States), n130 citizenship laws that prevented many non-white immigrants from gaining U.S. citizenship, n131 and the Alien Land Laws (which prevented people incapable of proving loyalty through citizenship from owning land). </w:t>
      </w:r>
      <w:proofErr w:type="gramStart"/>
      <w:r w:rsidRPr="007E7CFD">
        <w:rPr>
          <w:sz w:val="16"/>
        </w:rPr>
        <w:t>n132</w:t>
      </w:r>
      <w:proofErr w:type="gramEnd"/>
      <w:r w:rsidRPr="007E7CFD">
        <w:rPr>
          <w:sz w:val="16"/>
        </w:rPr>
        <w:t xml:space="preserve"> In the case of the Japanese internment, federal law denied Japanese naturalization and prevented their immigration; state law prevented property ownership and intermarriage with Whites; and economic discrimination limited professional and employment opportunities. </w:t>
      </w:r>
      <w:proofErr w:type="gramStart"/>
      <w:r w:rsidRPr="007E7CFD">
        <w:rPr>
          <w:sz w:val="16"/>
        </w:rPr>
        <w:t>n133</w:t>
      </w:r>
      <w:proofErr w:type="gramEnd"/>
      <w:r w:rsidRPr="007E7CFD">
        <w:rPr>
          <w:sz w:val="16"/>
        </w:rPr>
        <w:t xml:space="preserve"> Courts used these exclusionary laws to justify further oppression. For example, the Supreme Court in </w:t>
      </w:r>
      <w:proofErr w:type="spellStart"/>
      <w:r w:rsidRPr="007E7CFD">
        <w:rPr>
          <w:sz w:val="16"/>
        </w:rPr>
        <w:t>Hirabayashi</w:t>
      </w:r>
      <w:proofErr w:type="spellEnd"/>
      <w:r w:rsidRPr="007E7CFD">
        <w:rPr>
          <w:sz w:val="16"/>
        </w:rPr>
        <w:t xml:space="preserve"> reasoned that Japanese Americans posed an even greater security threat precisely because they had been historically excluded and oppressed by the United States. n134 As Jerry [*224] Kang described, "the Court said: because America has treated you badly, you have reason to be disloyal; therefore, America now has reason to treat you still more badly, by restricting your civil rights." n135 Kang labels this phenomenon the "vicious cycle" in which "tomorrow's burdens will be justified by the resentment caused by today's burdens." n136 </w:t>
      </w:r>
      <w:r w:rsidRPr="002F673F">
        <w:rPr>
          <w:rStyle w:val="StyleBoldUnderline"/>
          <w:highlight w:val="yellow"/>
        </w:rPr>
        <w:t>The boundaries of the nation continue to be constructed</w:t>
      </w:r>
      <w:r w:rsidRPr="002F673F">
        <w:rPr>
          <w:sz w:val="16"/>
          <w:highlight w:val="yellow"/>
        </w:rPr>
        <w:t xml:space="preserve"> </w:t>
      </w:r>
      <w:r w:rsidRPr="002F673F">
        <w:rPr>
          <w:rStyle w:val="Emphasis"/>
          <w:highlight w:val="yellow"/>
        </w:rPr>
        <w:t>through excluding certain groups</w:t>
      </w:r>
      <w:r w:rsidRPr="007E7CFD">
        <w:rPr>
          <w:sz w:val="16"/>
        </w:rPr>
        <w:t xml:space="preserve">. n137 </w:t>
      </w:r>
      <w:r w:rsidRPr="002F673F">
        <w:rPr>
          <w:rStyle w:val="StyleBoldUnderline"/>
          <w:highlight w:val="yellow"/>
        </w:rPr>
        <w:t>Discourses</w:t>
      </w:r>
      <w:r w:rsidRPr="007E7CFD">
        <w:rPr>
          <w:rStyle w:val="StyleBoldUnderline"/>
        </w:rPr>
        <w:t xml:space="preserve"> of democracy used to support the U.S. war effort </w:t>
      </w:r>
      <w:r w:rsidRPr="002F673F">
        <w:rPr>
          <w:rStyle w:val="StyleBoldUnderline"/>
          <w:highlight w:val="yellow"/>
        </w:rPr>
        <w:t>against terrorism rests on an image of anti-democracy</w:t>
      </w:r>
      <w:r w:rsidRPr="007E7CFD">
        <w:rPr>
          <w:rStyle w:val="StyleBoldUnderline"/>
        </w:rPr>
        <w:t>, in the form of those who seek to destroy the "American way of life."</w:t>
      </w:r>
      <w:r w:rsidRPr="007E7CFD">
        <w:rPr>
          <w:sz w:val="16"/>
        </w:rPr>
        <w:t xml:space="preserve"> n138 </w:t>
      </w:r>
      <w:r w:rsidRPr="007E7CFD">
        <w:rPr>
          <w:rStyle w:val="StyleBoldUnderline"/>
        </w:rPr>
        <w:t>The "imagined community" of the American nation</w:t>
      </w:r>
      <w:r w:rsidRPr="007E7CFD">
        <w:rPr>
          <w:sz w:val="16"/>
        </w:rPr>
        <w:t xml:space="preserve">, constituted by loyal citizens, </w:t>
      </w:r>
      <w:r w:rsidRPr="002F673F">
        <w:rPr>
          <w:rStyle w:val="StyleBoldUnderline"/>
          <w:highlight w:val="yellow"/>
        </w:rPr>
        <w:t>relies on separating itself from the "</w:t>
      </w:r>
      <w:r w:rsidRPr="002F673F">
        <w:rPr>
          <w:rStyle w:val="Emphasis"/>
          <w:highlight w:val="yellow"/>
        </w:rPr>
        <w:t>Middle Eastern terrorist</w:t>
      </w:r>
      <w:r w:rsidRPr="002F673F">
        <w:rPr>
          <w:sz w:val="16"/>
          <w:highlight w:val="yellow"/>
        </w:rPr>
        <w:t xml:space="preserve">" </w:t>
      </w:r>
      <w:r w:rsidRPr="002F673F">
        <w:rPr>
          <w:rStyle w:val="StyleBoldUnderline"/>
          <w:highlight w:val="yellow"/>
        </w:rPr>
        <w:t>or the "</w:t>
      </w:r>
      <w:r w:rsidRPr="002F673F">
        <w:rPr>
          <w:rStyle w:val="Emphasis"/>
          <w:highlight w:val="yellow"/>
        </w:rPr>
        <w:t>Yellow Peri</w:t>
      </w:r>
      <w:r w:rsidRPr="007E7CFD">
        <w:rPr>
          <w:rStyle w:val="Emphasis"/>
        </w:rPr>
        <w:t>l</w:t>
      </w:r>
      <w:r w:rsidRPr="007E7CFD">
        <w:rPr>
          <w:sz w:val="16"/>
        </w:rPr>
        <w:t xml:space="preserve">" to fuse its identity at moments of crisis. </w:t>
      </w:r>
      <w:proofErr w:type="gramStart"/>
      <w:r w:rsidRPr="007E7CFD">
        <w:rPr>
          <w:sz w:val="16"/>
        </w:rPr>
        <w:t>n139</w:t>
      </w:r>
      <w:proofErr w:type="gramEnd"/>
      <w:r w:rsidRPr="007E7CFD">
        <w:rPr>
          <w:sz w:val="16"/>
        </w:rPr>
        <w:t xml:space="preserve"> Yet </w:t>
      </w:r>
      <w:r w:rsidRPr="002F673F">
        <w:rPr>
          <w:rStyle w:val="StyleBoldUnderline"/>
          <w:highlight w:val="yellow"/>
        </w:rPr>
        <w:t xml:space="preserve">this policy of </w:t>
      </w:r>
      <w:r w:rsidRPr="002F673F">
        <w:rPr>
          <w:rStyle w:val="StyleBoldUnderline"/>
          <w:b/>
          <w:highlight w:val="yellow"/>
        </w:rPr>
        <w:t>continued exclusion</w:t>
      </w:r>
      <w:r w:rsidRPr="002F673F">
        <w:rPr>
          <w:b/>
          <w:sz w:val="16"/>
          <w:highlight w:val="yellow"/>
        </w:rPr>
        <w:t xml:space="preserve"> </w:t>
      </w:r>
      <w:r w:rsidRPr="002F673F">
        <w:rPr>
          <w:rStyle w:val="StyleBoldUnderline"/>
          <w:b/>
          <w:highlight w:val="yellow"/>
        </w:rPr>
        <w:t>merely generates a</w:t>
      </w:r>
      <w:r w:rsidRPr="002F673F">
        <w:rPr>
          <w:rStyle w:val="StyleBoldUnderline"/>
          <w:highlight w:val="yellow"/>
        </w:rPr>
        <w:t xml:space="preserve"> "</w:t>
      </w:r>
      <w:r w:rsidRPr="002F673F">
        <w:rPr>
          <w:rStyle w:val="Emphasis"/>
          <w:highlight w:val="yellow"/>
        </w:rPr>
        <w:t>vicious cycle</w:t>
      </w:r>
      <w:r w:rsidRPr="002F673F">
        <w:rPr>
          <w:rStyle w:val="StyleBoldUnderline"/>
          <w:highlight w:val="yellow"/>
        </w:rPr>
        <w:t>"</w:t>
      </w:r>
      <w:r w:rsidRPr="002F673F">
        <w:rPr>
          <w:sz w:val="16"/>
          <w:highlight w:val="yellow"/>
        </w:rPr>
        <w:t xml:space="preserve"> </w:t>
      </w:r>
      <w:r w:rsidRPr="002F673F">
        <w:rPr>
          <w:rStyle w:val="StyleBoldUnderline"/>
          <w:highlight w:val="yellow"/>
        </w:rPr>
        <w:t xml:space="preserve">that </w:t>
      </w:r>
      <w:r w:rsidRPr="002F673F">
        <w:rPr>
          <w:rStyle w:val="StyleBoldUnderline"/>
          <w:b/>
          <w:highlight w:val="yellow"/>
        </w:rPr>
        <w:t>fails to increase security</w:t>
      </w:r>
      <w:r w:rsidRPr="007E7CFD">
        <w:rPr>
          <w:rStyle w:val="StyleBoldUnderline"/>
        </w:rPr>
        <w:t xml:space="preserve"> by breeding additional resentment among communities of non-white immigrants and naturalized citizens</w:t>
      </w:r>
      <w:r w:rsidRPr="007E7CFD">
        <w:rPr>
          <w:sz w:val="16"/>
        </w:rPr>
        <w:t xml:space="preserve">. </w:t>
      </w:r>
      <w:r w:rsidRPr="007E7CFD">
        <w:rPr>
          <w:rStyle w:val="StyleBoldUnderline"/>
        </w:rPr>
        <w:t>A more effective way</w:t>
      </w:r>
      <w:r w:rsidRPr="007E7CFD">
        <w:rPr>
          <w:sz w:val="16"/>
        </w:rPr>
        <w:t xml:space="preserve"> to increase national security </w:t>
      </w:r>
      <w:r w:rsidRPr="007E7CFD">
        <w:rPr>
          <w:rStyle w:val="StyleBoldUnderline"/>
        </w:rPr>
        <w:t>would be</w:t>
      </w:r>
      <w:r w:rsidRPr="007E7CFD">
        <w:rPr>
          <w:sz w:val="16"/>
        </w:rPr>
        <w:t xml:space="preserve"> to decrease </w:t>
      </w:r>
      <w:r w:rsidRPr="007E7CFD">
        <w:rPr>
          <w:sz w:val="16"/>
        </w:rPr>
        <w:lastRenderedPageBreak/>
        <w:t xml:space="preserve">resentment among immigrants and naturalized citizens of color </w:t>
      </w:r>
      <w:r w:rsidRPr="007E7CFD">
        <w:rPr>
          <w:rStyle w:val="StyleBoldUnderline"/>
        </w:rPr>
        <w:t xml:space="preserve">by breaking the "vicious cycle" of exclusion </w:t>
      </w:r>
      <w:r w:rsidRPr="007E7CFD">
        <w:rPr>
          <w:sz w:val="16"/>
        </w:rPr>
        <w:t xml:space="preserve">and unequal burden sharing of the cost of national security. If traditionally excluded groups are allowed to share the benefits of American citizenship that are granted to white citizens, they would have the same incentive as white citizens to protect national security. Arguments for the continued exclusion of </w:t>
      </w:r>
      <w:proofErr w:type="spellStart"/>
      <w:r w:rsidRPr="007E7CFD">
        <w:rPr>
          <w:sz w:val="16"/>
        </w:rPr>
        <w:t>outgroups</w:t>
      </w:r>
      <w:proofErr w:type="spellEnd"/>
      <w:r w:rsidRPr="007E7CFD">
        <w:rPr>
          <w:sz w:val="16"/>
        </w:rPr>
        <w:t xml:space="preserve"> must rest on an assumption of deep, inherent difference. This assumption ignores that people of color have as much to lose from poor national security as do White Americans. Such assumptions rely on a white supremacist paradigm that subordinates and denies the inherent dignity of people of color. The only way to break the "vicious cycle" is to eliminate the underlying paradigm of white supremacy. One way this dominant white racial paradigm subordinates people of color is by </w:t>
      </w:r>
      <w:proofErr w:type="spellStart"/>
      <w:r w:rsidRPr="007E7CFD">
        <w:rPr>
          <w:sz w:val="16"/>
        </w:rPr>
        <w:t>racializing</w:t>
      </w:r>
      <w:proofErr w:type="spellEnd"/>
      <w:r w:rsidRPr="007E7CFD">
        <w:rPr>
          <w:sz w:val="16"/>
        </w:rPr>
        <w:t xml:space="preserve"> them as perpetual foreigners who are presumptively disloyal to America. This subordination creates white citizen "insiders," as opposed to colored immigrant "foreigners/outsiders</w:t>
      </w:r>
      <w:r w:rsidRPr="007E7CFD">
        <w:rPr>
          <w:b/>
          <w:sz w:val="16"/>
        </w:rPr>
        <w:t xml:space="preserve">." </w:t>
      </w:r>
      <w:r w:rsidRPr="002F673F">
        <w:rPr>
          <w:rStyle w:val="StyleBoldUnderline"/>
          <w:b/>
          <w:highlight w:val="yellow"/>
        </w:rPr>
        <w:t>The paradigm can be challenged</w:t>
      </w:r>
      <w:r w:rsidRPr="002F673F">
        <w:rPr>
          <w:rStyle w:val="StyleBoldUnderline"/>
          <w:highlight w:val="yellow"/>
        </w:rPr>
        <w:t xml:space="preserve"> </w:t>
      </w:r>
      <w:r w:rsidRPr="002F673F">
        <w:rPr>
          <w:rStyle w:val="Emphasis"/>
          <w:highlight w:val="yellow"/>
        </w:rPr>
        <w:t>by acknowledging its existence</w:t>
      </w:r>
      <w:r w:rsidRPr="007E7CFD">
        <w:rPr>
          <w:rStyle w:val="StyleBoldUnderline"/>
        </w:rPr>
        <w:t xml:space="preserve"> in</w:t>
      </w:r>
      <w:r w:rsidRPr="007E7CFD">
        <w:rPr>
          <w:sz w:val="16"/>
        </w:rPr>
        <w:t xml:space="preserve"> American laws and </w:t>
      </w:r>
      <w:r w:rsidRPr="007E7CFD">
        <w:rPr>
          <w:rStyle w:val="StyleBoldUnderline"/>
        </w:rPr>
        <w:t xml:space="preserve">social norms while </w:t>
      </w:r>
      <w:r w:rsidRPr="007E7CFD">
        <w:rPr>
          <w:rStyle w:val="StyleBoldUnderline"/>
          <w:b/>
        </w:rPr>
        <w:t>simultaneously asserting the dignity of people of color</w:t>
      </w:r>
      <w:r w:rsidRPr="007E7CFD">
        <w:rPr>
          <w:sz w:val="16"/>
        </w:rPr>
        <w:t>. Once this has been achieved, we can begin to effectively bring exclusionary laws into compliance with the Fifth and Fourteenth Amendments.</w:t>
      </w:r>
    </w:p>
    <w:p w:rsidR="00770CB5" w:rsidRDefault="00770CB5" w:rsidP="00770CB5">
      <w:pPr>
        <w:pStyle w:val="Heading4"/>
      </w:pPr>
      <w:r>
        <w:t xml:space="preserve">The inevitable result is extermination – the process of </w:t>
      </w:r>
      <w:proofErr w:type="spellStart"/>
      <w:r>
        <w:t>otherization</w:t>
      </w:r>
      <w:proofErr w:type="spellEnd"/>
      <w:r>
        <w:t xml:space="preserve"> necessitates global destruction</w:t>
      </w:r>
    </w:p>
    <w:p w:rsidR="00770CB5" w:rsidRPr="00EE21B0" w:rsidRDefault="00770CB5" w:rsidP="00770CB5">
      <w:r w:rsidRPr="00AF032C">
        <w:rPr>
          <w:rStyle w:val="StyleStyleBold12pt"/>
        </w:rPr>
        <w:t>Stein 7</w:t>
      </w:r>
      <w:r>
        <w:t xml:space="preserve"> (</w:t>
      </w:r>
      <w:r w:rsidRPr="00EE21B0">
        <w:t xml:space="preserve">Howard, </w:t>
      </w:r>
      <w:r>
        <w:t>PhD and Full Professor in the Department of Family and Preventive Medicine</w:t>
      </w:r>
      <w:r w:rsidRPr="00EE21B0">
        <w:t xml:space="preserve"> </w:t>
      </w:r>
      <w:r>
        <w:t xml:space="preserve">– </w:t>
      </w:r>
      <w:r w:rsidRPr="00EE21B0">
        <w:t>University of Oklahoma Health Sciences Center, Journal of Organizational Psycho</w:t>
      </w:r>
      <w:r>
        <w:t xml:space="preserve">dynamics, </w:t>
      </w:r>
      <w:proofErr w:type="gramStart"/>
      <w:r>
        <w:t>Spring</w:t>
      </w:r>
      <w:proofErr w:type="gramEnd"/>
      <w:r>
        <w:t>, (1)1)</w:t>
      </w:r>
    </w:p>
    <w:p w:rsidR="00770CB5" w:rsidRPr="00AF032C" w:rsidRDefault="00770CB5" w:rsidP="00770CB5">
      <w:r w:rsidRPr="00712C17">
        <w:rPr>
          <w:sz w:val="18"/>
        </w:rPr>
        <w:t>Despite the fact that the federal government had been abundantly warned about  the precarious condition of the levees, federal officials insisted on their innocence, ignorance, and goodness, while vilifying the New Orleans government and the Louisiana  government for a delayed and incompetent response to the disaster. “Mother” Nature</w:t>
      </w:r>
      <w:proofErr w:type="gramStart"/>
      <w:r w:rsidRPr="00712C17">
        <w:rPr>
          <w:sz w:val="18"/>
        </w:rPr>
        <w:t>,  too</w:t>
      </w:r>
      <w:proofErr w:type="gramEnd"/>
      <w:r w:rsidRPr="00712C17">
        <w:rPr>
          <w:sz w:val="18"/>
        </w:rPr>
        <w:t>, became labeled as the unpredictable enemy. In this national scenario, as in organizational life,</w:t>
      </w:r>
      <w:r w:rsidRPr="00712C17">
        <w:t xml:space="preserve"> </w:t>
      </w:r>
      <w:r w:rsidRPr="002F673F">
        <w:rPr>
          <w:rStyle w:val="StyleStyle411ptChar"/>
          <w:rFonts w:eastAsiaTheme="minorHAnsi"/>
          <w:highlight w:val="yellow"/>
        </w:rPr>
        <w:t xml:space="preserve">leaders </w:t>
      </w:r>
      <w:r w:rsidRPr="00712C17">
        <w:rPr>
          <w:rStyle w:val="StyleStyle411ptChar"/>
          <w:rFonts w:eastAsiaTheme="minorHAnsi"/>
        </w:rPr>
        <w:t xml:space="preserve">often </w:t>
      </w:r>
      <w:r w:rsidRPr="002F673F">
        <w:rPr>
          <w:rStyle w:val="StyleStyle411ptChar"/>
          <w:rFonts w:eastAsiaTheme="minorHAnsi"/>
          <w:highlight w:val="yellow"/>
        </w:rPr>
        <w:t>resort to psychological splitting between us/them</w:t>
      </w:r>
      <w:r w:rsidRPr="00712C17">
        <w:t>, good/bad,</w:t>
      </w:r>
      <w:r w:rsidRPr="00712C17">
        <w:rPr>
          <w:rStyle w:val="Style11pt"/>
        </w:rPr>
        <w:t xml:space="preserve"> </w:t>
      </w:r>
      <w:r w:rsidRPr="002F673F">
        <w:rPr>
          <w:rStyle w:val="StyleStyle411ptChar"/>
          <w:rFonts w:eastAsiaTheme="minorHAnsi"/>
          <w:highlight w:val="yellow"/>
        </w:rPr>
        <w:t>and count on</w:t>
      </w:r>
      <w:r w:rsidRPr="002F673F">
        <w:rPr>
          <w:rStyle w:val="Style11pt"/>
          <w:highlight w:val="yellow"/>
        </w:rPr>
        <w:t xml:space="preserve"> </w:t>
      </w:r>
      <w:r w:rsidRPr="00712C17">
        <w:t>frightened</w:t>
      </w:r>
      <w:r w:rsidRPr="00712C17">
        <w:rPr>
          <w:rStyle w:val="Style11pt"/>
        </w:rPr>
        <w:t xml:space="preserve"> </w:t>
      </w:r>
      <w:r w:rsidRPr="002F673F">
        <w:rPr>
          <w:rStyle w:val="StyleStyle411ptChar"/>
          <w:rFonts w:eastAsiaTheme="minorHAnsi"/>
          <w:highlight w:val="yellow"/>
        </w:rPr>
        <w:t>loyalty</w:t>
      </w:r>
      <w:r w:rsidRPr="002F673F">
        <w:rPr>
          <w:rStyle w:val="Style11pt"/>
          <w:highlight w:val="yellow"/>
        </w:rPr>
        <w:t xml:space="preserve"> </w:t>
      </w:r>
      <w:r w:rsidRPr="00712C17">
        <w:t>from followers.</w:t>
      </w:r>
      <w:r w:rsidRPr="00712C17">
        <w:rPr>
          <w:rStyle w:val="Style11pt"/>
        </w:rPr>
        <w:t xml:space="preserve">  </w:t>
      </w:r>
      <w:proofErr w:type="spellStart"/>
      <w:r w:rsidRPr="00712C17">
        <w:rPr>
          <w:rStyle w:val="StyleStyle411ptChar"/>
          <w:rFonts w:eastAsiaTheme="minorHAnsi"/>
        </w:rPr>
        <w:t>Allcorn</w:t>
      </w:r>
      <w:proofErr w:type="spellEnd"/>
      <w:r w:rsidRPr="00712C17">
        <w:rPr>
          <w:rStyle w:val="StyleStyle411ptChar"/>
          <w:rFonts w:eastAsiaTheme="minorHAnsi"/>
        </w:rPr>
        <w:t xml:space="preserve"> writes of the critical role of corporate </w:t>
      </w:r>
      <w:r w:rsidRPr="00712C17">
        <w:rPr>
          <w:sz w:val="18"/>
        </w:rPr>
        <w:t xml:space="preserve">ideology in establishing this either/or process:  Ideology aimed at destroying all opposing views to maintain the certainty of its [that is, the reified organization’s] righteousness and correctness, is a </w:t>
      </w:r>
      <w:proofErr w:type="gramStart"/>
      <w:r w:rsidRPr="00712C17">
        <w:rPr>
          <w:sz w:val="18"/>
        </w:rPr>
        <w:t>sign  of</w:t>
      </w:r>
      <w:proofErr w:type="gramEnd"/>
      <w:r w:rsidRPr="00712C17">
        <w:rPr>
          <w:sz w:val="18"/>
        </w:rPr>
        <w:t xml:space="preserve"> simplicity triumphing over complexity and the regressive withdrawal into a  primitive state of oneness and homogeneity. (2006)  </w:t>
      </w:r>
      <w:proofErr w:type="gramStart"/>
      <w:r w:rsidRPr="00712C17">
        <w:rPr>
          <w:sz w:val="18"/>
        </w:rPr>
        <w:t>Through</w:t>
      </w:r>
      <w:proofErr w:type="gramEnd"/>
      <w:r w:rsidRPr="00712C17">
        <w:rPr>
          <w:sz w:val="18"/>
        </w:rPr>
        <w:t xml:space="preserve"> ideology, leaders psychologically “bind” workers to the organization, whereby all opposing views are rejected and doubt is eliminated. For psychoanalyst Christopher </w:t>
      </w:r>
      <w:proofErr w:type="spellStart"/>
      <w:r w:rsidRPr="00712C17">
        <w:rPr>
          <w:sz w:val="18"/>
        </w:rPr>
        <w:t>Bollas</w:t>
      </w:r>
      <w:proofErr w:type="spellEnd"/>
      <w:r w:rsidRPr="00712C17">
        <w:rPr>
          <w:sz w:val="18"/>
        </w:rPr>
        <w:t>, in the fascist state of mind, “</w:t>
      </w:r>
      <w:r w:rsidRPr="00712C17">
        <w:rPr>
          <w:rStyle w:val="StyleStyle411ptChar"/>
          <w:rFonts w:eastAsiaTheme="minorHAnsi"/>
        </w:rPr>
        <w:t>The mind ceases to be complex, achieving</w:t>
      </w:r>
      <w:r w:rsidRPr="00712C17">
        <w:rPr>
          <w:rStyle w:val="Style11pt"/>
        </w:rPr>
        <w:t xml:space="preserve"> </w:t>
      </w:r>
      <w:r w:rsidRPr="00712C17">
        <w:t>a</w:t>
      </w:r>
      <w:r w:rsidRPr="00712C17">
        <w:rPr>
          <w:rStyle w:val="Style11pt"/>
        </w:rPr>
        <w:t xml:space="preserve"> </w:t>
      </w:r>
      <w:r w:rsidRPr="00712C17">
        <w:rPr>
          <w:rStyle w:val="StyleStyle411ptChar"/>
          <w:rFonts w:eastAsiaTheme="minorHAnsi"/>
        </w:rPr>
        <w:t>simplicity held together</w:t>
      </w:r>
      <w:r w:rsidRPr="00712C17">
        <w:rPr>
          <w:rStyle w:val="Style11pt"/>
        </w:rPr>
        <w:t xml:space="preserve"> </w:t>
      </w:r>
      <w:r w:rsidRPr="00712C17">
        <w:t>initially</w:t>
      </w:r>
      <w:r w:rsidRPr="00712C17">
        <w:rPr>
          <w:rStyle w:val="Style11pt"/>
        </w:rPr>
        <w:t xml:space="preserve"> </w:t>
      </w:r>
      <w:r w:rsidRPr="00712C17">
        <w:rPr>
          <w:rStyle w:val="StyleStyle411ptChar"/>
          <w:rFonts w:eastAsiaTheme="minorHAnsi"/>
        </w:rPr>
        <w:t>by</w:t>
      </w:r>
      <w:r w:rsidRPr="00712C17">
        <w:rPr>
          <w:rStyle w:val="Style11pt"/>
        </w:rPr>
        <w:t xml:space="preserve"> </w:t>
      </w:r>
      <w:r w:rsidRPr="00712C17">
        <w:t>bindings around the signs of</w:t>
      </w:r>
      <w:r w:rsidRPr="00712C17">
        <w:rPr>
          <w:rStyle w:val="Style11pt"/>
        </w:rPr>
        <w:t xml:space="preserve"> </w:t>
      </w:r>
      <w:r w:rsidRPr="00712C17">
        <w:rPr>
          <w:rStyle w:val="StyleStyle411ptChar"/>
          <w:rFonts w:eastAsiaTheme="minorHAnsi"/>
        </w:rPr>
        <w:t>ideology</w:t>
      </w:r>
      <w:r w:rsidRPr="00712C17">
        <w:rPr>
          <w:sz w:val="16"/>
        </w:rPr>
        <w:t xml:space="preserve">” (1992, p.  201). Followers are recruited and subsequently “bound” to the ideology by the promise of  alleviating intense anxiety and radically splitting the perceptual world into “good” people  (us, insiders) and “bad” people (them, others).  Organizational leaders’ appeal to grave danger and their offer of a magical  solution, is illustrated by the following story from Seth </w:t>
      </w:r>
      <w:proofErr w:type="spellStart"/>
      <w:r w:rsidRPr="00712C17">
        <w:rPr>
          <w:sz w:val="16"/>
        </w:rPr>
        <w:t>Allcorn</w:t>
      </w:r>
      <w:proofErr w:type="spellEnd"/>
      <w:r w:rsidRPr="00712C17">
        <w:rPr>
          <w:sz w:val="16"/>
        </w:rPr>
        <w:t xml:space="preserve">:  I recall hearing of a meeting in a large teaching hospital that was called to formally announce that downsizing was about to ensue with the help of a notorious downsizing consulting group. The hospital CEO was speaking to all of upper and middle management, approximately 150 people. He explained the downsizing process this way. “You are standing on a train station platform. You have three choices. You can get on the train that is going where I want to go. You can wait just a little bit before deciding what you want </w:t>
      </w:r>
      <w:proofErr w:type="gramStart"/>
      <w:r w:rsidRPr="00712C17">
        <w:rPr>
          <w:sz w:val="16"/>
        </w:rPr>
        <w:t>to  do</w:t>
      </w:r>
      <w:proofErr w:type="gramEnd"/>
      <w:r w:rsidRPr="00712C17">
        <w:rPr>
          <w:sz w:val="16"/>
        </w:rPr>
        <w:t xml:space="preserve">. Or, you can get on the second train that is leaving the hospital.” Since I studied downsizing in depth as a researcher…I can bear witness to the </w:t>
      </w:r>
      <w:proofErr w:type="gramStart"/>
      <w:r w:rsidRPr="00712C17">
        <w:rPr>
          <w:sz w:val="16"/>
        </w:rPr>
        <w:t>fact  that</w:t>
      </w:r>
      <w:proofErr w:type="gramEnd"/>
      <w:r w:rsidRPr="00712C17">
        <w:rPr>
          <w:sz w:val="16"/>
        </w:rPr>
        <w:t xml:space="preserve"> the metaphorical trains both lead to a man-made hell on earth. </w:t>
      </w:r>
      <w:proofErr w:type="gramStart"/>
      <w:r w:rsidRPr="00712C17">
        <w:rPr>
          <w:sz w:val="16"/>
        </w:rPr>
        <w:t>(1998, p.</w:t>
      </w:r>
      <w:proofErr w:type="gramEnd"/>
      <w:r w:rsidRPr="00712C17">
        <w:rPr>
          <w:sz w:val="16"/>
        </w:rPr>
        <w:t xml:space="preserve">  xii)  10 As I have described elsewhere (Stein, 1998; 2001), Nazi Holocaust-era trains are a widespread metaphor used by leaders, victims, and survivors to describe the </w:t>
      </w:r>
      <w:proofErr w:type="gramStart"/>
      <w:r w:rsidRPr="00712C17">
        <w:rPr>
          <w:sz w:val="16"/>
        </w:rPr>
        <w:t>harrowing  experience</w:t>
      </w:r>
      <w:proofErr w:type="gramEnd"/>
      <w:r w:rsidRPr="00712C17">
        <w:rPr>
          <w:sz w:val="16"/>
        </w:rPr>
        <w:t xml:space="preserve"> of downsizing, reductions in force, rightsizing, and other forms of “managed  social change.” The CEO offers Captain Ahab’s choice: follow me and you live; </w:t>
      </w:r>
      <w:proofErr w:type="gramStart"/>
      <w:r w:rsidRPr="00712C17">
        <w:rPr>
          <w:sz w:val="16"/>
        </w:rPr>
        <w:t>don’t  follow</w:t>
      </w:r>
      <w:proofErr w:type="gramEnd"/>
      <w:r w:rsidRPr="00712C17">
        <w:rPr>
          <w:sz w:val="16"/>
        </w:rPr>
        <w:t xml:space="preserve"> me and you’re dead. The irony, of course, is that to follow Ahab is to doom oneself to death. Firm belief in the totalitarian ideology and the cause that it </w:t>
      </w:r>
      <w:proofErr w:type="gramStart"/>
      <w:r w:rsidRPr="00712C17">
        <w:rPr>
          <w:sz w:val="16"/>
        </w:rPr>
        <w:t>champions  becomes</w:t>
      </w:r>
      <w:proofErr w:type="gramEnd"/>
      <w:r w:rsidRPr="00712C17">
        <w:rPr>
          <w:sz w:val="16"/>
        </w:rPr>
        <w:t xml:space="preserve"> more vital than life itself.  Before continuing, let me say a few words about the psychodynamics of what </w:t>
      </w:r>
      <w:proofErr w:type="gramStart"/>
      <w:r w:rsidRPr="00712C17">
        <w:rPr>
          <w:sz w:val="16"/>
        </w:rPr>
        <w:t>is  “</w:t>
      </w:r>
      <w:proofErr w:type="gramEnd"/>
      <w:r w:rsidRPr="00712C17">
        <w:rPr>
          <w:sz w:val="16"/>
        </w:rPr>
        <w:t xml:space="preserve">total” in the ideology and practice of totalitarianism. The work of a number </w:t>
      </w:r>
      <w:proofErr w:type="gramStart"/>
      <w:r w:rsidRPr="00712C17">
        <w:rPr>
          <w:sz w:val="16"/>
        </w:rPr>
        <w:t>of  psychoanalytic</w:t>
      </w:r>
      <w:proofErr w:type="gramEnd"/>
      <w:r w:rsidRPr="00712C17">
        <w:rPr>
          <w:sz w:val="16"/>
        </w:rPr>
        <w:t xml:space="preserve"> writers converges to help us understand the psychodynamics of  organizational and political totalitarianism, and hence the appeal of its ideology and its  ability to mobilize people in its service.</w:t>
      </w:r>
      <w:r w:rsidRPr="00712C17">
        <w:rPr>
          <w:sz w:val="18"/>
        </w:rPr>
        <w:t xml:space="preserve"> </w:t>
      </w:r>
      <w:r w:rsidRPr="002F673F">
        <w:rPr>
          <w:rStyle w:val="StyleStyle411ptChar"/>
          <w:rFonts w:eastAsiaTheme="minorHAnsi"/>
          <w:highlight w:val="yellow"/>
        </w:rPr>
        <w:t xml:space="preserve">In </w:t>
      </w:r>
      <w:r w:rsidRPr="00712C17">
        <w:rPr>
          <w:rStyle w:val="StyleStyle411ptChar"/>
          <w:rFonts w:eastAsiaTheme="minorHAnsi"/>
        </w:rPr>
        <w:t>his</w:t>
      </w:r>
      <w:r w:rsidRPr="00712C17">
        <w:rPr>
          <w:rStyle w:val="Style11pt"/>
        </w:rPr>
        <w:t xml:space="preserve"> </w:t>
      </w:r>
      <w:r w:rsidRPr="00712C17">
        <w:t>pioneering</w:t>
      </w:r>
      <w:r w:rsidRPr="00712C17">
        <w:rPr>
          <w:rStyle w:val="Style11pt"/>
        </w:rPr>
        <w:t xml:space="preserve"> </w:t>
      </w:r>
      <w:r w:rsidRPr="002F673F">
        <w:rPr>
          <w:rStyle w:val="StyleStyle411ptChar"/>
          <w:rFonts w:eastAsiaTheme="minorHAnsi"/>
          <w:highlight w:val="yellow"/>
        </w:rPr>
        <w:t xml:space="preserve">work on </w:t>
      </w:r>
      <w:r w:rsidRPr="00712C17">
        <w:rPr>
          <w:rStyle w:val="StyleStyle411ptChar"/>
          <w:rFonts w:eastAsiaTheme="minorHAnsi"/>
        </w:rPr>
        <w:t>the</w:t>
      </w:r>
      <w:r w:rsidRPr="00712C17">
        <w:rPr>
          <w:rStyle w:val="Style11pt"/>
        </w:rPr>
        <w:t xml:space="preserve"> </w:t>
      </w:r>
      <w:r w:rsidRPr="00712C17">
        <w:t>adolescent</w:t>
      </w:r>
      <w:r w:rsidRPr="00712C17">
        <w:rPr>
          <w:rStyle w:val="Style11pt"/>
        </w:rPr>
        <w:t xml:space="preserve"> </w:t>
      </w:r>
      <w:r w:rsidRPr="00712C17">
        <w:rPr>
          <w:rStyle w:val="StyleStyle411ptChar"/>
          <w:rFonts w:eastAsiaTheme="minorHAnsi"/>
        </w:rPr>
        <w:t>quality</w:t>
      </w:r>
      <w:r w:rsidRPr="00712C17">
        <w:rPr>
          <w:rStyle w:val="Style11pt"/>
        </w:rPr>
        <w:t xml:space="preserve">  </w:t>
      </w:r>
      <w:r w:rsidRPr="00712C17">
        <w:rPr>
          <w:rStyle w:val="StyleStyle411ptChar"/>
          <w:rFonts w:eastAsiaTheme="minorHAnsi"/>
        </w:rPr>
        <w:t>of</w:t>
      </w:r>
      <w:r w:rsidRPr="00712C17">
        <w:rPr>
          <w:rStyle w:val="Style11pt"/>
        </w:rPr>
        <w:t xml:space="preserve"> </w:t>
      </w:r>
      <w:r w:rsidRPr="00712C17">
        <w:t>the either/or,</w:t>
      </w:r>
      <w:r w:rsidRPr="00712C17">
        <w:rPr>
          <w:rStyle w:val="Style11pt"/>
        </w:rPr>
        <w:t xml:space="preserve"> </w:t>
      </w:r>
      <w:r w:rsidRPr="002F673F">
        <w:rPr>
          <w:rStyle w:val="StyleStyle411ptChar"/>
          <w:rFonts w:eastAsiaTheme="minorHAnsi"/>
          <w:highlight w:val="yellow"/>
        </w:rPr>
        <w:t>inside/outside thinking that characterizes totalitarian ideologies</w:t>
      </w:r>
      <w:r w:rsidRPr="00712C17">
        <w:rPr>
          <w:rStyle w:val="Style11pt"/>
        </w:rPr>
        <w:t xml:space="preserve">, </w:t>
      </w:r>
      <w:r w:rsidRPr="00712C17">
        <w:t>Erik</w:t>
      </w:r>
      <w:r w:rsidRPr="00712C17">
        <w:rPr>
          <w:rStyle w:val="Style11pt"/>
        </w:rPr>
        <w:t xml:space="preserve">  </w:t>
      </w:r>
      <w:r w:rsidRPr="002F673F">
        <w:rPr>
          <w:rStyle w:val="StyleStyle411ptChar"/>
          <w:rFonts w:eastAsiaTheme="minorHAnsi"/>
          <w:highlight w:val="yellow"/>
        </w:rPr>
        <w:t>Erikson distinguished between</w:t>
      </w:r>
      <w:r w:rsidRPr="002F673F">
        <w:rPr>
          <w:rStyle w:val="Style11pt"/>
          <w:highlight w:val="yellow"/>
        </w:rPr>
        <w:t xml:space="preserve"> </w:t>
      </w:r>
      <w:proofErr w:type="spellStart"/>
      <w:r w:rsidRPr="00712C17">
        <w:t>exclusivistic</w:t>
      </w:r>
      <w:proofErr w:type="spellEnd"/>
      <w:r w:rsidRPr="00712C17">
        <w:rPr>
          <w:rStyle w:val="Style11pt"/>
        </w:rPr>
        <w:t xml:space="preserve"> “</w:t>
      </w:r>
      <w:r w:rsidRPr="002F673F">
        <w:rPr>
          <w:rStyle w:val="StyleStyle411ptChar"/>
          <w:rFonts w:eastAsiaTheme="minorHAnsi"/>
          <w:highlight w:val="yellow"/>
        </w:rPr>
        <w:t>totalistic” thinking and</w:t>
      </w:r>
      <w:r w:rsidRPr="002F673F">
        <w:rPr>
          <w:rStyle w:val="Style11pt"/>
          <w:highlight w:val="yellow"/>
        </w:rPr>
        <w:t xml:space="preserve"> </w:t>
      </w:r>
      <w:proofErr w:type="spellStart"/>
      <w:r w:rsidRPr="00712C17">
        <w:rPr>
          <w:sz w:val="16"/>
        </w:rPr>
        <w:t>inclusivistic</w:t>
      </w:r>
      <w:proofErr w:type="spellEnd"/>
      <w:r w:rsidRPr="00712C17">
        <w:rPr>
          <w:sz w:val="18"/>
        </w:rPr>
        <w:t xml:space="preserve">  </w:t>
      </w:r>
      <w:r w:rsidRPr="00712C17">
        <w:rPr>
          <w:rStyle w:val="Style11pt"/>
        </w:rPr>
        <w:t>“</w:t>
      </w:r>
      <w:proofErr w:type="spellStart"/>
      <w:r w:rsidRPr="002F673F">
        <w:rPr>
          <w:rStyle w:val="StyleStyle411ptChar"/>
          <w:rFonts w:eastAsiaTheme="minorHAnsi"/>
          <w:highlight w:val="yellow"/>
        </w:rPr>
        <w:t>wholism</w:t>
      </w:r>
      <w:proofErr w:type="spellEnd"/>
      <w:r w:rsidRPr="00712C17">
        <w:t xml:space="preserve">” </w:t>
      </w:r>
      <w:r w:rsidRPr="00712C17">
        <w:rPr>
          <w:sz w:val="16"/>
        </w:rPr>
        <w:t>in identity formation (1968, pp. 74–90).</w:t>
      </w:r>
      <w:r w:rsidRPr="00712C17">
        <w:rPr>
          <w:sz w:val="18"/>
        </w:rPr>
        <w:t xml:space="preserve"> </w:t>
      </w:r>
      <w:r w:rsidRPr="002F673F">
        <w:rPr>
          <w:rStyle w:val="StyleStyle411ptChar"/>
          <w:rFonts w:eastAsiaTheme="minorHAnsi"/>
          <w:highlight w:val="yellow"/>
        </w:rPr>
        <w:t xml:space="preserve">In “totalistic” thinking, an ideology is </w:t>
      </w:r>
      <w:r w:rsidRPr="00712C17">
        <w:rPr>
          <w:rStyle w:val="StyleStyle411ptChar"/>
          <w:rFonts w:eastAsiaTheme="minorHAnsi"/>
        </w:rPr>
        <w:t xml:space="preserve">created and </w:t>
      </w:r>
      <w:r w:rsidRPr="002F673F">
        <w:rPr>
          <w:rStyle w:val="StyleStyle411ptChar"/>
          <w:rFonts w:eastAsiaTheme="minorHAnsi"/>
          <w:highlight w:val="yellow"/>
        </w:rPr>
        <w:t>embraced that radically simplifies the world</w:t>
      </w:r>
      <w:r w:rsidRPr="00712C17">
        <w:rPr>
          <w:rStyle w:val="StyleStyle411ptChar"/>
          <w:rFonts w:eastAsiaTheme="minorHAnsi"/>
        </w:rPr>
        <w:t>,</w:t>
      </w:r>
      <w:r w:rsidRPr="00712C17">
        <w:rPr>
          <w:rStyle w:val="Style11pt"/>
        </w:rPr>
        <w:t xml:space="preserve"> </w:t>
      </w:r>
      <w:r w:rsidRPr="00712C17">
        <w:t>repudiates if not</w:t>
      </w:r>
      <w:r w:rsidRPr="00712C17">
        <w:rPr>
          <w:rStyle w:val="Style11pt"/>
        </w:rPr>
        <w:t xml:space="preserve"> </w:t>
      </w:r>
      <w:r w:rsidRPr="002F673F">
        <w:rPr>
          <w:rStyle w:val="StyleStyle411ptBoldChar"/>
          <w:rFonts w:eastAsiaTheme="minorHAnsi"/>
          <w:highlight w:val="yellow"/>
        </w:rPr>
        <w:t>destroys</w:t>
      </w:r>
      <w:r w:rsidRPr="002F673F">
        <w:rPr>
          <w:rStyle w:val="StyleStyle411ptChar"/>
          <w:rFonts w:eastAsiaTheme="minorHAnsi"/>
          <w:highlight w:val="yellow"/>
        </w:rPr>
        <w:t xml:space="preserve"> all opposing views</w:t>
      </w:r>
      <w:r w:rsidRPr="00712C17">
        <w:t xml:space="preserve">, and is intolerant of all doubt.  </w:t>
      </w:r>
      <w:r w:rsidRPr="00712C17">
        <w:rPr>
          <w:rStyle w:val="StyleStyle411ptChar"/>
          <w:rFonts w:eastAsiaTheme="minorHAnsi"/>
        </w:rPr>
        <w:t>Erikson described the</w:t>
      </w:r>
      <w:r w:rsidRPr="00712C17">
        <w:rPr>
          <w:rStyle w:val="Style11pt"/>
        </w:rPr>
        <w:t xml:space="preserve"> </w:t>
      </w:r>
      <w:r w:rsidRPr="00712C17">
        <w:t>universal</w:t>
      </w:r>
      <w:r w:rsidRPr="00712C17">
        <w:rPr>
          <w:rStyle w:val="Style11pt"/>
        </w:rPr>
        <w:t xml:space="preserve"> </w:t>
      </w:r>
      <w:r w:rsidRPr="00712C17">
        <w:rPr>
          <w:rStyle w:val="StyleStyle411ptChar"/>
          <w:rFonts w:eastAsiaTheme="minorHAnsi"/>
        </w:rPr>
        <w:t>process of dividing the world into</w:t>
      </w:r>
      <w:r w:rsidRPr="00712C17">
        <w:rPr>
          <w:rStyle w:val="Style11pt"/>
        </w:rPr>
        <w:t xml:space="preserve"> </w:t>
      </w:r>
      <w:r w:rsidRPr="00712C17">
        <w:t>what he called</w:t>
      </w:r>
      <w:r w:rsidRPr="00712C17">
        <w:rPr>
          <w:rStyle w:val="Style11pt"/>
        </w:rPr>
        <w:t xml:space="preserve">  “</w:t>
      </w:r>
      <w:proofErr w:type="spellStart"/>
      <w:r w:rsidRPr="00712C17">
        <w:rPr>
          <w:rStyle w:val="StyleStyle411ptChar"/>
          <w:rFonts w:eastAsiaTheme="minorHAnsi"/>
        </w:rPr>
        <w:t>pseudospecies</w:t>
      </w:r>
      <w:proofErr w:type="spellEnd"/>
      <w:r w:rsidRPr="00712C17">
        <w:rPr>
          <w:rStyle w:val="Style11pt"/>
        </w:rPr>
        <w:t xml:space="preserve">” </w:t>
      </w:r>
      <w:r w:rsidRPr="00712C17">
        <w:t>(pp. 41–42),</w:t>
      </w:r>
      <w:r w:rsidRPr="00712C17">
        <w:rPr>
          <w:rStyle w:val="Style11pt"/>
        </w:rPr>
        <w:t xml:space="preserve"> </w:t>
      </w:r>
      <w:r w:rsidRPr="00712C17">
        <w:rPr>
          <w:rStyle w:val="StyleStyle411ptChar"/>
          <w:rFonts w:eastAsiaTheme="minorHAnsi"/>
        </w:rPr>
        <w:t>by which</w:t>
      </w:r>
      <w:r w:rsidRPr="00712C17">
        <w:rPr>
          <w:rStyle w:val="Style11pt"/>
        </w:rPr>
        <w:t xml:space="preserve"> all </w:t>
      </w:r>
      <w:r w:rsidRPr="00712C17">
        <w:rPr>
          <w:rStyle w:val="StyleStyle411ptChar"/>
          <w:rFonts w:eastAsiaTheme="minorHAnsi"/>
        </w:rPr>
        <w:t>people</w:t>
      </w:r>
      <w:r w:rsidRPr="00712C17">
        <w:rPr>
          <w:rStyle w:val="Style11pt"/>
        </w:rPr>
        <w:t xml:space="preserve">s to some degree </w:t>
      </w:r>
      <w:r w:rsidRPr="00712C17">
        <w:rPr>
          <w:rStyle w:val="StyleStyle411ptChar"/>
          <w:rFonts w:eastAsiaTheme="minorHAnsi"/>
        </w:rPr>
        <w:t>describe themselves as  THE human beings, and others as</w:t>
      </w:r>
      <w:r w:rsidRPr="00712C17">
        <w:rPr>
          <w:rStyle w:val="Style11pt"/>
        </w:rPr>
        <w:t xml:space="preserve"> </w:t>
      </w:r>
      <w:r w:rsidRPr="00712C17">
        <w:t>lesser and</w:t>
      </w:r>
      <w:r w:rsidRPr="00712C17">
        <w:rPr>
          <w:rStyle w:val="Style11pt"/>
        </w:rPr>
        <w:t xml:space="preserve"> </w:t>
      </w:r>
      <w:r w:rsidRPr="00712C17">
        <w:rPr>
          <w:rStyle w:val="StyleStyle411ptChar"/>
          <w:rFonts w:eastAsiaTheme="minorHAnsi"/>
        </w:rPr>
        <w:t>lower life forms</w:t>
      </w:r>
      <w:r w:rsidRPr="00712C17">
        <w:rPr>
          <w:sz w:val="18"/>
        </w:rPr>
        <w:t xml:space="preserve">. That is, there is a split in affect such that </w:t>
      </w:r>
      <w:proofErr w:type="spellStart"/>
      <w:r w:rsidRPr="00712C17">
        <w:rPr>
          <w:sz w:val="18"/>
        </w:rPr>
        <w:t>affiliative</w:t>
      </w:r>
      <w:proofErr w:type="spellEnd"/>
      <w:r w:rsidRPr="00712C17">
        <w:rPr>
          <w:sz w:val="18"/>
        </w:rPr>
        <w:t xml:space="preserve"> “good” feelings are associated with one’s own group, </w:t>
      </w:r>
      <w:proofErr w:type="gramStart"/>
      <w:r w:rsidRPr="00712C17">
        <w:rPr>
          <w:sz w:val="18"/>
        </w:rPr>
        <w:t xml:space="preserve">and  </w:t>
      </w:r>
      <w:proofErr w:type="spellStart"/>
      <w:r w:rsidRPr="00712C17">
        <w:rPr>
          <w:sz w:val="18"/>
        </w:rPr>
        <w:t>disaffiliative</w:t>
      </w:r>
      <w:proofErr w:type="spellEnd"/>
      <w:proofErr w:type="gramEnd"/>
      <w:r w:rsidRPr="00712C17">
        <w:rPr>
          <w:sz w:val="18"/>
        </w:rPr>
        <w:t xml:space="preserve"> “bad” feelings are associated with Others. </w:t>
      </w:r>
      <w:r w:rsidRPr="002F673F">
        <w:rPr>
          <w:rStyle w:val="StyleStyle411ptChar"/>
          <w:rFonts w:eastAsiaTheme="minorHAnsi"/>
          <w:highlight w:val="yellow"/>
        </w:rPr>
        <w:t>“</w:t>
      </w:r>
      <w:r w:rsidRPr="002F673F">
        <w:rPr>
          <w:rStyle w:val="StyleStyle411ptBoldChar"/>
          <w:rFonts w:eastAsiaTheme="minorHAnsi"/>
          <w:highlight w:val="yellow"/>
        </w:rPr>
        <w:t>Inside” is idealized and</w:t>
      </w:r>
      <w:r w:rsidRPr="002F673F">
        <w:rPr>
          <w:rStyle w:val="StyleStyle411ptChar"/>
          <w:rFonts w:eastAsiaTheme="minorHAnsi"/>
          <w:highlight w:val="yellow"/>
        </w:rPr>
        <w:t xml:space="preserve"> “</w:t>
      </w:r>
      <w:r w:rsidRPr="002F673F">
        <w:rPr>
          <w:rStyle w:val="StyleStyle411ptBoldChar"/>
          <w:rFonts w:eastAsiaTheme="minorHAnsi"/>
          <w:highlight w:val="yellow"/>
        </w:rPr>
        <w:t>outside” is demonized</w:t>
      </w:r>
      <w:r w:rsidRPr="00712C17">
        <w:t xml:space="preserve">. </w:t>
      </w:r>
      <w:r w:rsidRPr="00712C17">
        <w:rPr>
          <w:sz w:val="18"/>
        </w:rPr>
        <w:t xml:space="preserve">The Others “were at least useful as a screen of projection for the negative identities which were the necessary, if most uncomfortable, counterpart of </w:t>
      </w:r>
      <w:proofErr w:type="gramStart"/>
      <w:r w:rsidRPr="00712C17">
        <w:rPr>
          <w:sz w:val="18"/>
        </w:rPr>
        <w:t>the  positive</w:t>
      </w:r>
      <w:proofErr w:type="gramEnd"/>
      <w:r w:rsidRPr="00712C17">
        <w:rPr>
          <w:sz w:val="18"/>
        </w:rPr>
        <w:t xml:space="preserve"> ones” (p. 41). Erikson continues: “The </w:t>
      </w:r>
      <w:proofErr w:type="spellStart"/>
      <w:r w:rsidRPr="00712C17">
        <w:rPr>
          <w:sz w:val="18"/>
        </w:rPr>
        <w:t>pseudospecies</w:t>
      </w:r>
      <w:proofErr w:type="spellEnd"/>
      <w:r w:rsidRPr="00712C17">
        <w:rPr>
          <w:sz w:val="18"/>
        </w:rPr>
        <w:t>…</w:t>
      </w:r>
      <w:proofErr w:type="gramStart"/>
      <w:r w:rsidRPr="00712C17">
        <w:rPr>
          <w:sz w:val="18"/>
        </w:rPr>
        <w:t>is</w:t>
      </w:r>
      <w:proofErr w:type="gramEnd"/>
      <w:r w:rsidRPr="00712C17">
        <w:rPr>
          <w:sz w:val="18"/>
        </w:rPr>
        <w:t xml:space="preserve"> one of the more sinister aspects of all group identity” (p. 42).  This process becomes exaggerated and ossified in times of crisis, anxiety, </w:t>
      </w:r>
      <w:proofErr w:type="gramStart"/>
      <w:r w:rsidRPr="00712C17">
        <w:rPr>
          <w:sz w:val="18"/>
        </w:rPr>
        <w:t>and  massive</w:t>
      </w:r>
      <w:proofErr w:type="gramEnd"/>
      <w:r w:rsidRPr="00712C17">
        <w:rPr>
          <w:sz w:val="18"/>
        </w:rPr>
        <w:t xml:space="preserve"> large group regression, as </w:t>
      </w:r>
      <w:proofErr w:type="spellStart"/>
      <w:r w:rsidRPr="00712C17">
        <w:rPr>
          <w:sz w:val="18"/>
        </w:rPr>
        <w:t>Vamik</w:t>
      </w:r>
      <w:proofErr w:type="spellEnd"/>
      <w:r w:rsidRPr="00712C17">
        <w:rPr>
          <w:sz w:val="18"/>
        </w:rPr>
        <w:t xml:space="preserve"> </w:t>
      </w:r>
      <w:proofErr w:type="spellStart"/>
      <w:r w:rsidRPr="00712C17">
        <w:rPr>
          <w:sz w:val="18"/>
        </w:rPr>
        <w:t>Volkan</w:t>
      </w:r>
      <w:proofErr w:type="spellEnd"/>
      <w:r w:rsidRPr="00712C17">
        <w:rPr>
          <w:sz w:val="18"/>
        </w:rPr>
        <w:t xml:space="preserve"> (1997; 2002) and Howard Stein (2004)  have described. Under such circumstances, </w:t>
      </w:r>
      <w:r w:rsidRPr="002F673F">
        <w:rPr>
          <w:rStyle w:val="StyleStyle411ptChar"/>
          <w:rFonts w:eastAsiaTheme="minorHAnsi"/>
          <w:highlight w:val="yellow"/>
        </w:rPr>
        <w:t xml:space="preserve">people </w:t>
      </w:r>
      <w:r w:rsidRPr="00712C17">
        <w:rPr>
          <w:rStyle w:val="StyleStyle411ptChar"/>
          <w:rFonts w:eastAsiaTheme="minorHAnsi"/>
        </w:rPr>
        <w:t xml:space="preserve">come to </w:t>
      </w:r>
      <w:r w:rsidRPr="002F673F">
        <w:rPr>
          <w:rStyle w:val="StyleStyle411ptChar"/>
          <w:rFonts w:eastAsiaTheme="minorHAnsi"/>
          <w:highlight w:val="yellow"/>
        </w:rPr>
        <w:t>rely on emergency psychological measures to protect themselves</w:t>
      </w:r>
      <w:r w:rsidRPr="00712C17">
        <w:t>.</w:t>
      </w:r>
      <w:r w:rsidRPr="00712C17">
        <w:rPr>
          <w:sz w:val="18"/>
        </w:rPr>
        <w:t xml:space="preserve"> What George Devereux (1955) </w:t>
      </w:r>
      <w:proofErr w:type="gramStart"/>
      <w:r w:rsidRPr="00712C17">
        <w:rPr>
          <w:sz w:val="18"/>
        </w:rPr>
        <w:t>called  “</w:t>
      </w:r>
      <w:proofErr w:type="gramEnd"/>
      <w:r w:rsidRPr="00712C17">
        <w:rPr>
          <w:sz w:val="18"/>
        </w:rPr>
        <w:t>catastrophic” thinking tends to seize the group, and the</w:t>
      </w:r>
      <w:r w:rsidRPr="00712C17">
        <w:t xml:space="preserve"> </w:t>
      </w:r>
      <w:r w:rsidRPr="00712C17">
        <w:rPr>
          <w:rStyle w:val="StyleStyle411ptChar"/>
          <w:rFonts w:eastAsiaTheme="minorHAnsi"/>
        </w:rPr>
        <w:t>reduction of</w:t>
      </w:r>
      <w:r w:rsidRPr="00712C17">
        <w:rPr>
          <w:rStyle w:val="Style11pt"/>
        </w:rPr>
        <w:t xml:space="preserve"> </w:t>
      </w:r>
      <w:r w:rsidRPr="00712C17">
        <w:t>(psychotic) anxiety</w:t>
      </w:r>
      <w:r w:rsidRPr="00712C17">
        <w:rPr>
          <w:rStyle w:val="Style11pt"/>
        </w:rPr>
        <w:t xml:space="preserve"> </w:t>
      </w:r>
      <w:r w:rsidRPr="00712C17">
        <w:rPr>
          <w:rStyle w:val="StyleStyle411ptChar"/>
          <w:rFonts w:eastAsiaTheme="minorHAnsi"/>
        </w:rPr>
        <w:t>becomes the central obsession of</w:t>
      </w:r>
      <w:r w:rsidRPr="00712C17">
        <w:rPr>
          <w:rStyle w:val="Style11pt"/>
        </w:rPr>
        <w:t xml:space="preserve"> </w:t>
      </w:r>
      <w:r w:rsidRPr="00712C17">
        <w:t>the group and its</w:t>
      </w:r>
      <w:r w:rsidRPr="00712C17">
        <w:rPr>
          <w:rStyle w:val="Style11pt"/>
        </w:rPr>
        <w:t xml:space="preserve"> </w:t>
      </w:r>
      <w:r w:rsidRPr="00712C17">
        <w:rPr>
          <w:rStyle w:val="StyleStyle411ptChar"/>
          <w:rFonts w:eastAsiaTheme="minorHAnsi"/>
        </w:rPr>
        <w:t>leaders</w:t>
      </w:r>
      <w:r w:rsidRPr="00712C17">
        <w:rPr>
          <w:sz w:val="18"/>
        </w:rPr>
        <w:t xml:space="preserve">. Great effort is mobilized </w:t>
      </w:r>
      <w:proofErr w:type="gramStart"/>
      <w:r w:rsidRPr="00712C17">
        <w:rPr>
          <w:sz w:val="18"/>
        </w:rPr>
        <w:t>to  revitalize</w:t>
      </w:r>
      <w:proofErr w:type="gramEnd"/>
      <w:r w:rsidRPr="00712C17">
        <w:rPr>
          <w:sz w:val="18"/>
        </w:rPr>
        <w:t xml:space="preserve"> the loss- and death-obsessed group (see La </w:t>
      </w:r>
      <w:proofErr w:type="spellStart"/>
      <w:r w:rsidRPr="00712C17">
        <w:rPr>
          <w:sz w:val="18"/>
        </w:rPr>
        <w:t>Barre</w:t>
      </w:r>
      <w:proofErr w:type="spellEnd"/>
      <w:r w:rsidRPr="00712C17">
        <w:rPr>
          <w:sz w:val="18"/>
        </w:rPr>
        <w:t xml:space="preserve">, 1972). Under </w:t>
      </w:r>
      <w:proofErr w:type="gramStart"/>
      <w:r w:rsidRPr="00712C17">
        <w:rPr>
          <w:sz w:val="18"/>
        </w:rPr>
        <w:t>these  simultaneously</w:t>
      </w:r>
      <w:proofErr w:type="gramEnd"/>
      <w:r w:rsidRPr="00712C17">
        <w:rPr>
          <w:sz w:val="18"/>
        </w:rPr>
        <w:t xml:space="preserve"> inner and outer circumstances, people come to re-experience annihilation anxiety, against which they defend themselves by the use of some of the earliest developmental defense mechanisms such as splitting, massive projective identification,  and externalization. Identity rigidity replaces continuous identity development. “</w:t>
      </w:r>
      <w:proofErr w:type="gramStart"/>
      <w:r w:rsidRPr="00712C17">
        <w:rPr>
          <w:sz w:val="18"/>
        </w:rPr>
        <w:t>Total  immersion</w:t>
      </w:r>
      <w:proofErr w:type="gramEnd"/>
      <w:r w:rsidRPr="00712C17">
        <w:rPr>
          <w:sz w:val="18"/>
        </w:rPr>
        <w:t xml:space="preserve"> in a synthetic identity” goes hand in glove with “a totally stereotyped enemy  of the new identity” (Erikson, 1968, p. 89). Erikson continues:</w:t>
      </w:r>
      <w:r w:rsidRPr="00712C17">
        <w:t xml:space="preserve">  </w:t>
      </w:r>
      <w:r w:rsidRPr="002F673F">
        <w:rPr>
          <w:rStyle w:val="StyleStyle411ptChar"/>
          <w:rFonts w:eastAsiaTheme="minorHAnsi"/>
          <w:highlight w:val="yellow"/>
        </w:rPr>
        <w:t xml:space="preserve">The fear </w:t>
      </w:r>
      <w:r w:rsidRPr="00712C17">
        <w:rPr>
          <w:rStyle w:val="StyleStyle411ptChar"/>
          <w:rFonts w:eastAsiaTheme="minorHAnsi"/>
        </w:rPr>
        <w:t xml:space="preserve">of loss of identity </w:t>
      </w:r>
      <w:r w:rsidRPr="002F673F">
        <w:rPr>
          <w:rStyle w:val="StyleStyle411ptChar"/>
          <w:rFonts w:eastAsiaTheme="minorHAnsi"/>
          <w:highlight w:val="yellow"/>
        </w:rPr>
        <w:t xml:space="preserve">which fosters </w:t>
      </w:r>
      <w:r w:rsidRPr="00712C17">
        <w:rPr>
          <w:rStyle w:val="StyleStyle411ptChar"/>
          <w:rFonts w:eastAsiaTheme="minorHAnsi"/>
        </w:rPr>
        <w:t xml:space="preserve">such </w:t>
      </w:r>
      <w:r w:rsidRPr="002F673F">
        <w:rPr>
          <w:rStyle w:val="StyleStyle411ptChar"/>
          <w:rFonts w:eastAsiaTheme="minorHAnsi"/>
          <w:highlight w:val="yellow"/>
        </w:rPr>
        <w:t xml:space="preserve">indoctrination contributes significantly to </w:t>
      </w:r>
      <w:r w:rsidRPr="00712C17">
        <w:rPr>
          <w:rStyle w:val="StyleStyle411ptChar"/>
          <w:rFonts w:eastAsiaTheme="minorHAnsi"/>
        </w:rPr>
        <w:t xml:space="preserve">that mixture of </w:t>
      </w:r>
      <w:r w:rsidRPr="002F673F">
        <w:rPr>
          <w:rStyle w:val="StyleStyle411ptChar"/>
          <w:rFonts w:eastAsiaTheme="minorHAnsi"/>
          <w:highlight w:val="yellow"/>
        </w:rPr>
        <w:t>righteousness and criminality which</w:t>
      </w:r>
      <w:r w:rsidRPr="00712C17">
        <w:rPr>
          <w:sz w:val="16"/>
        </w:rPr>
        <w:t xml:space="preserve">, </w:t>
      </w:r>
      <w:proofErr w:type="gramStart"/>
      <w:r w:rsidRPr="00712C17">
        <w:rPr>
          <w:sz w:val="16"/>
        </w:rPr>
        <w:t>under  totalitarian</w:t>
      </w:r>
      <w:proofErr w:type="gramEnd"/>
      <w:r w:rsidRPr="00712C17">
        <w:rPr>
          <w:sz w:val="16"/>
        </w:rPr>
        <w:t xml:space="preserve"> conditions, </w:t>
      </w:r>
      <w:r w:rsidRPr="002F673F">
        <w:rPr>
          <w:rStyle w:val="StyleStyle411ptChar"/>
          <w:rFonts w:eastAsiaTheme="minorHAnsi"/>
          <w:highlight w:val="yellow"/>
        </w:rPr>
        <w:t xml:space="preserve">becomes available for </w:t>
      </w:r>
      <w:r w:rsidRPr="002F673F">
        <w:rPr>
          <w:rStyle w:val="StyleStyle411ptBoldChar"/>
          <w:rFonts w:eastAsiaTheme="minorHAnsi"/>
          <w:highlight w:val="yellow"/>
        </w:rPr>
        <w:t>organized terror</w:t>
      </w:r>
      <w:r w:rsidRPr="002F673F">
        <w:rPr>
          <w:rStyle w:val="StyleStyle411ptChar"/>
          <w:rFonts w:eastAsiaTheme="minorHAnsi"/>
          <w:highlight w:val="yellow"/>
        </w:rPr>
        <w:t xml:space="preserve"> and for the </w:t>
      </w:r>
      <w:r w:rsidRPr="002F673F">
        <w:rPr>
          <w:rStyle w:val="StyleStyle411ptBoldChar"/>
          <w:rFonts w:eastAsiaTheme="minorHAnsi"/>
          <w:highlight w:val="yellow"/>
        </w:rPr>
        <w:t xml:space="preserve">establishment of </w:t>
      </w:r>
      <w:r w:rsidRPr="002F673F">
        <w:rPr>
          <w:rStyle w:val="StyleStyle411ptBoldBorderSinglesolidlineAuto0Char"/>
          <w:rFonts w:eastAsiaTheme="minorHAnsi"/>
          <w:highlight w:val="yellow"/>
        </w:rPr>
        <w:t>major industries of extermination</w:t>
      </w:r>
      <w:r w:rsidRPr="00712C17">
        <w:rPr>
          <w:rStyle w:val="Style11pt"/>
        </w:rPr>
        <w:t xml:space="preserve">. </w:t>
      </w:r>
      <w:proofErr w:type="gramStart"/>
      <w:r w:rsidRPr="00712C17">
        <w:t>(ibid.)</w:t>
      </w:r>
      <w:proofErr w:type="gramEnd"/>
      <w:r w:rsidRPr="00712C17">
        <w:t xml:space="preserve"> </w:t>
      </w:r>
    </w:p>
    <w:p w:rsidR="00770CB5" w:rsidRDefault="00770CB5" w:rsidP="00770CB5">
      <w:pPr>
        <w:pStyle w:val="Heading4"/>
      </w:pPr>
      <w:r>
        <w:lastRenderedPageBreak/>
        <w:t xml:space="preserve">Reject their description of race in terms of the Black/White binary paradigm – scrutinizing critical scholarship on race is </w:t>
      </w:r>
      <w:proofErr w:type="gramStart"/>
      <w:r>
        <w:t>key</w:t>
      </w:r>
      <w:proofErr w:type="gramEnd"/>
      <w:r>
        <w:t xml:space="preserve"> to contest the broader and more multi-faceted operations of diverse forms of racial oppression.</w:t>
      </w:r>
    </w:p>
    <w:p w:rsidR="00770CB5" w:rsidRDefault="00770CB5" w:rsidP="00770CB5">
      <w:proofErr w:type="spellStart"/>
      <w:r w:rsidRPr="00094893">
        <w:rPr>
          <w:rStyle w:val="StyleStyleBold12pt"/>
        </w:rPr>
        <w:t>Perea</w:t>
      </w:r>
      <w:proofErr w:type="spellEnd"/>
      <w:r w:rsidRPr="00094893">
        <w:rPr>
          <w:rStyle w:val="StyleStyleBold12pt"/>
        </w:rPr>
        <w:t xml:space="preserve"> 97</w:t>
      </w:r>
      <w:r>
        <w:t xml:space="preserve"> (Juan F., Professor of Law, University of Florida College of Law, California Law Review, </w:t>
      </w:r>
      <w:r w:rsidRPr="00094893">
        <w:t>85 Calif. L. Rev. 1213</w:t>
      </w:r>
      <w:r>
        <w:t>,</w:t>
      </w:r>
      <w:r w:rsidRPr="00094893">
        <w:t xml:space="preserve"> </w:t>
      </w:r>
      <w:r>
        <w:t>“</w:t>
      </w:r>
      <w:r w:rsidRPr="00094893">
        <w:t>The Black/White Binary Paradigm of Race</w:t>
      </w:r>
      <w:r>
        <w:t>,” October, Lexis)</w:t>
      </w:r>
    </w:p>
    <w:p w:rsidR="00770CB5" w:rsidRPr="00F04169" w:rsidRDefault="00770CB5" w:rsidP="00770CB5">
      <w:pPr>
        <w:rPr>
          <w:sz w:val="14"/>
        </w:rPr>
      </w:pPr>
      <w:r w:rsidRPr="002F673F">
        <w:rPr>
          <w:rStyle w:val="StyleBoldUnderline"/>
          <w:highlight w:val="yellow"/>
        </w:rPr>
        <w:t>The point of critical theory</w:t>
      </w:r>
      <w:r w:rsidRPr="00F04169">
        <w:rPr>
          <w:sz w:val="14"/>
        </w:rPr>
        <w:t xml:space="preserve"> generally </w:t>
      </w:r>
      <w:r w:rsidRPr="002F673F">
        <w:rPr>
          <w:rStyle w:val="StyleBoldUnderline"/>
          <w:highlight w:val="yellow"/>
        </w:rPr>
        <w:t>is to demonstrate shortcomings in our current understandings of</w:t>
      </w:r>
      <w:r w:rsidRPr="000D0525">
        <w:rPr>
          <w:rStyle w:val="StyleBoldUnderline"/>
        </w:rPr>
        <w:t xml:space="preserve"> legal and </w:t>
      </w:r>
      <w:r w:rsidRPr="002F673F">
        <w:rPr>
          <w:rStyle w:val="StyleBoldUnderline"/>
          <w:highlight w:val="yellow"/>
        </w:rPr>
        <w:t>social structures</w:t>
      </w:r>
      <w:r w:rsidRPr="00F04169">
        <w:rPr>
          <w:sz w:val="14"/>
        </w:rPr>
        <w:t xml:space="preserve"> </w:t>
      </w:r>
      <w:r w:rsidRPr="000D0525">
        <w:rPr>
          <w:rStyle w:val="StyleBoldUnderline"/>
        </w:rPr>
        <w:t>and perhaps to suggest alternatives that improve upon these shortcomings</w:t>
      </w:r>
      <w:r w:rsidRPr="00F04169">
        <w:rPr>
          <w:sz w:val="14"/>
        </w:rPr>
        <w:t xml:space="preserve">. One implication of this Article is that, </w:t>
      </w:r>
      <w:r w:rsidRPr="002F673F">
        <w:rPr>
          <w:rStyle w:val="StyleBoldUnderline"/>
          <w:highlight w:val="yellow"/>
        </w:rPr>
        <w:t>to the extent that critical theory has focused on</w:t>
      </w:r>
      <w:r w:rsidRPr="000D0525">
        <w:rPr>
          <w:rStyle w:val="StyleBoldUnderline"/>
        </w:rPr>
        <w:t xml:space="preserve"> questions of </w:t>
      </w:r>
      <w:r w:rsidRPr="002F673F">
        <w:rPr>
          <w:rStyle w:val="StyleBoldUnderline"/>
          <w:highlight w:val="yellow"/>
        </w:rPr>
        <w:t>race, it is</w:t>
      </w:r>
      <w:r w:rsidRPr="000D0525">
        <w:rPr>
          <w:rStyle w:val="StyleBoldUnderline"/>
        </w:rPr>
        <w:t xml:space="preserve"> still </w:t>
      </w:r>
      <w:r w:rsidRPr="002F673F">
        <w:rPr>
          <w:rStyle w:val="StyleBoldUnderline"/>
          <w:highlight w:val="yellow"/>
        </w:rPr>
        <w:t>tightly bound by the Black/White binary paradigm</w:t>
      </w:r>
      <w:r w:rsidRPr="00F04169">
        <w:rPr>
          <w:sz w:val="14"/>
        </w:rPr>
        <w:t xml:space="preserve">. Although this is much less true of critical race theory in particular, as some writers have focused on the points of view and histories of many </w:t>
      </w:r>
      <w:proofErr w:type="spellStart"/>
      <w:r w:rsidRPr="00F04169">
        <w:rPr>
          <w:sz w:val="14"/>
        </w:rPr>
        <w:t>racialized</w:t>
      </w:r>
      <w:proofErr w:type="spellEnd"/>
      <w:r w:rsidRPr="00F04169">
        <w:rPr>
          <w:sz w:val="14"/>
        </w:rPr>
        <w:t xml:space="preserve"> American groups, a true paradigm shift away from the Black/White paradigm will only occur when such scholarship is more widely promulgated and accepted than is currently the case. My review of important literature on race establishes the existence of the Black/White binary paradigm and its structuring of writing on race. </w:t>
      </w:r>
      <w:r w:rsidRPr="002F673F">
        <w:rPr>
          <w:rStyle w:val="StyleBoldUnderline"/>
          <w:highlight w:val="yellow"/>
        </w:rPr>
        <w:t>The "normal science" of race scholarship specifies inquiry into the relationship between Blacks and Whites as the exclusive aspect of race relations</w:t>
      </w:r>
      <w:r w:rsidRPr="000D0525">
        <w:rPr>
          <w:rStyle w:val="StyleBoldUnderline"/>
        </w:rPr>
        <w:t xml:space="preserve"> that needs to be explored and elaborated</w:t>
      </w:r>
      <w:r w:rsidRPr="00F04169">
        <w:rPr>
          <w:sz w:val="14"/>
        </w:rPr>
        <w:t xml:space="preserve">. </w:t>
      </w:r>
      <w:r w:rsidRPr="002F673F">
        <w:rPr>
          <w:rStyle w:val="StyleBoldUnderline"/>
          <w:highlight w:val="yellow"/>
        </w:rPr>
        <w:t>As a result</w:t>
      </w:r>
      <w:r w:rsidRPr="000D0525">
        <w:rPr>
          <w:rStyle w:val="StyleBoldUnderline"/>
        </w:rPr>
        <w:t xml:space="preserve">, much relevant legal </w:t>
      </w:r>
      <w:r w:rsidRPr="002F673F">
        <w:rPr>
          <w:rStyle w:val="StyleBoldUnderline"/>
          <w:highlight w:val="yellow"/>
        </w:rPr>
        <w:t>history and information concerning</w:t>
      </w:r>
      <w:r w:rsidRPr="000D0525">
        <w:rPr>
          <w:rStyle w:val="StyleBoldUnderline"/>
        </w:rPr>
        <w:t xml:space="preserve"> Latinos/as and </w:t>
      </w:r>
      <w:r w:rsidRPr="002F673F">
        <w:rPr>
          <w:rStyle w:val="StyleBoldUnderline"/>
          <w:highlight w:val="yellow"/>
        </w:rPr>
        <w:t xml:space="preserve">other </w:t>
      </w:r>
      <w:proofErr w:type="spellStart"/>
      <w:r w:rsidRPr="002F673F">
        <w:rPr>
          <w:rStyle w:val="StyleBoldUnderline"/>
          <w:highlight w:val="yellow"/>
        </w:rPr>
        <w:t>racialized</w:t>
      </w:r>
      <w:proofErr w:type="spellEnd"/>
      <w:r w:rsidRPr="002F673F">
        <w:rPr>
          <w:rStyle w:val="StyleBoldUnderline"/>
          <w:highlight w:val="yellow"/>
        </w:rPr>
        <w:t xml:space="preserve"> groups is simply omitted</w:t>
      </w:r>
      <w:r w:rsidRPr="000D0525">
        <w:rPr>
          <w:rStyle w:val="StyleBoldUnderline"/>
        </w:rPr>
        <w:t xml:space="preserve"> from books on race and constitutional law</w:t>
      </w:r>
      <w:r w:rsidRPr="00F04169">
        <w:rPr>
          <w:sz w:val="14"/>
        </w:rPr>
        <w:t xml:space="preserve">. </w:t>
      </w:r>
      <w:r w:rsidRPr="002F673F">
        <w:rPr>
          <w:rStyle w:val="StyleBoldUnderline"/>
          <w:highlight w:val="yellow"/>
        </w:rPr>
        <w:t>The omission</w:t>
      </w:r>
      <w:r w:rsidRPr="000D0525">
        <w:rPr>
          <w:rStyle w:val="StyleBoldUnderline"/>
        </w:rPr>
        <w:t xml:space="preserve"> of this history </w:t>
      </w:r>
      <w:r w:rsidRPr="002F673F">
        <w:rPr>
          <w:rStyle w:val="StyleBoldUnderline"/>
          <w:highlight w:val="yellow"/>
        </w:rPr>
        <w:t xml:space="preserve">is </w:t>
      </w:r>
      <w:r w:rsidRPr="002F673F">
        <w:rPr>
          <w:rStyle w:val="Emphasis"/>
          <w:highlight w:val="yellow"/>
        </w:rPr>
        <w:t>extraordinarily damaging</w:t>
      </w:r>
      <w:r w:rsidRPr="000D0525">
        <w:rPr>
          <w:rStyle w:val="StyleBoldUnderline"/>
        </w:rPr>
        <w:t xml:space="preserve"> to Mexican Americans and other Latinos/as. By omitting this history, students get no understanding that Mexican Americans have long struggled for equality. The absence of Latinos/as from histories of racism and the struggle against </w:t>
      </w:r>
      <w:r w:rsidRPr="002F673F">
        <w:rPr>
          <w:rStyle w:val="StyleBoldUnderline"/>
          <w:highlight w:val="yellow"/>
        </w:rPr>
        <w:t>it enables people to maintain</w:t>
      </w:r>
      <w:r>
        <w:rPr>
          <w:rStyle w:val="StyleBoldUnderline"/>
        </w:rPr>
        <w:t xml:space="preserve"> existing </w:t>
      </w:r>
      <w:r w:rsidRPr="002F673F">
        <w:rPr>
          <w:rStyle w:val="StyleBoldUnderline"/>
          <w:highlight w:val="yellow"/>
        </w:rPr>
        <w:t>stereotypes</w:t>
      </w:r>
      <w:r>
        <w:rPr>
          <w:rStyle w:val="StyleBoldUnderline"/>
        </w:rPr>
        <w:t xml:space="preserve"> of Mexi</w:t>
      </w:r>
      <w:r w:rsidRPr="000D0525">
        <w:rPr>
          <w:rStyle w:val="StyleBoldUnderline"/>
        </w:rPr>
        <w:t>can Americans</w:t>
      </w:r>
      <w:r w:rsidRPr="00F04169">
        <w:rPr>
          <w:sz w:val="14"/>
        </w:rPr>
        <w:t xml:space="preserve">. </w:t>
      </w:r>
      <w:r w:rsidRPr="000D0525">
        <w:rPr>
          <w:rStyle w:val="StyleBoldUnderline"/>
        </w:rPr>
        <w:t>These stereotypes are perpetuated even by America's leading thinkers on race</w:t>
      </w:r>
      <w:r w:rsidRPr="00F04169">
        <w:rPr>
          <w:sz w:val="14"/>
        </w:rPr>
        <w:t>. Ignorance of Mexican-American history allows Andrew Hacker to proclaim that Hispanics are passive "spectators" in social struggle</w:t>
      </w:r>
      <w:proofErr w:type="gramStart"/>
      <w:r w:rsidRPr="00F04169">
        <w:rPr>
          <w:sz w:val="14"/>
        </w:rPr>
        <w:t>,  n212</w:t>
      </w:r>
      <w:proofErr w:type="gramEnd"/>
      <w:r w:rsidRPr="00F04169">
        <w:rPr>
          <w:sz w:val="14"/>
        </w:rPr>
        <w:t xml:space="preserve"> and allows Cornel West to imply that Latino/a struggles against racism have been "slight though significant."  </w:t>
      </w:r>
      <w:proofErr w:type="gramStart"/>
      <w:r w:rsidRPr="00F04169">
        <w:rPr>
          <w:sz w:val="14"/>
        </w:rPr>
        <w:t>n213</w:t>
      </w:r>
      <w:proofErr w:type="gramEnd"/>
      <w:r w:rsidRPr="00F04169">
        <w:rPr>
          <w:sz w:val="14"/>
        </w:rPr>
        <w:t xml:space="preserve"> </w:t>
      </w:r>
      <w:r w:rsidRPr="000D0525">
        <w:rPr>
          <w:rStyle w:val="StyleBoldUnderline"/>
        </w:rPr>
        <w:t>To the extent that the legitimacy of claims for civil rights depends on a public perception of having engaged in struggle for them, the omission of this legal history also undermines the legitimacy of Latino/a claims for civil rights</w:t>
      </w:r>
      <w:r w:rsidRPr="00F04169">
        <w:rPr>
          <w:sz w:val="14"/>
        </w:rPr>
        <w:t>. This may explain why courts treat Latino/</w:t>
      </w:r>
      <w:proofErr w:type="gramStart"/>
      <w:r w:rsidRPr="00F04169">
        <w:rPr>
          <w:sz w:val="14"/>
        </w:rPr>
        <w:t>a claims</w:t>
      </w:r>
      <w:proofErr w:type="gramEnd"/>
      <w:r w:rsidRPr="00F04169">
        <w:rPr>
          <w:sz w:val="14"/>
        </w:rPr>
        <w:t xml:space="preserve"> of discrimination with such indifference. </w:t>
      </w:r>
      <w:r w:rsidRPr="000D0525">
        <w:rPr>
          <w:rStyle w:val="StyleBoldUnderline"/>
        </w:rPr>
        <w:t>Paradigmatic descriptions and study of White racism against Blacks, with only cursory mention of "other people of color," marginalizes all people of color by grouping them, without particularity, as somehow</w:t>
      </w:r>
      <w:r w:rsidRPr="00F04169">
        <w:rPr>
          <w:sz w:val="14"/>
        </w:rPr>
        <w:t xml:space="preserve"> [*1258</w:t>
      </w:r>
      <w:proofErr w:type="gramStart"/>
      <w:r w:rsidRPr="00F04169">
        <w:rPr>
          <w:sz w:val="14"/>
        </w:rPr>
        <w:t xml:space="preserve">]  </w:t>
      </w:r>
      <w:r w:rsidRPr="000D0525">
        <w:rPr>
          <w:rStyle w:val="StyleBoldUnderline"/>
        </w:rPr>
        <w:t>analogous</w:t>
      </w:r>
      <w:proofErr w:type="gramEnd"/>
      <w:r w:rsidRPr="000D0525">
        <w:rPr>
          <w:rStyle w:val="StyleBoldUnderline"/>
        </w:rPr>
        <w:t xml:space="preserve"> to Blacks</w:t>
      </w:r>
      <w:r w:rsidRPr="00F04169">
        <w:rPr>
          <w:sz w:val="14"/>
        </w:rPr>
        <w:t>. "</w:t>
      </w:r>
      <w:r w:rsidRPr="000D0525">
        <w:rPr>
          <w:rStyle w:val="StyleBoldUnderline"/>
        </w:rPr>
        <w:t xml:space="preserve">Other people of color" are deemed to exist only as unexplained analogies to Blacks. Thus, </w:t>
      </w:r>
      <w:r w:rsidRPr="002F673F">
        <w:rPr>
          <w:rStyle w:val="StyleBoldUnderline"/>
          <w:highlight w:val="yellow"/>
        </w:rPr>
        <w:t xml:space="preserve">scholars </w:t>
      </w:r>
      <w:r w:rsidRPr="00F04169">
        <w:rPr>
          <w:sz w:val="14"/>
        </w:rPr>
        <w:t>encourage uncritical readers to continue to assume the paradigmatic importance of the Black/White relationship and to</w:t>
      </w:r>
      <w:r w:rsidRPr="00F04169">
        <w:rPr>
          <w:rStyle w:val="StyleBoldUnderline"/>
          <w:sz w:val="12"/>
        </w:rPr>
        <w:t xml:space="preserve"> </w:t>
      </w:r>
      <w:r w:rsidRPr="002F673F">
        <w:rPr>
          <w:rStyle w:val="StyleBoldUnderline"/>
          <w:highlight w:val="yellow"/>
        </w:rPr>
        <w:t>ignore the experiences of other Americans who also are subject to racism in profound ways</w:t>
      </w:r>
      <w:r w:rsidRPr="00F04169">
        <w:rPr>
          <w:sz w:val="14"/>
        </w:rPr>
        <w:t xml:space="preserve">. Critical readers are left with many important questions: Beyond the most superficial understanding of aversion to non-White skin color, in what ways is White racism against Blacks explanatory of or analogous to White racism against Latinos/as, Asian Americans, Native Americans, and others? Given the unique historical legacy of slavery, what does a deep understanding of White-Black racism contribute to understanding racisms against other "Others?" Why </w:t>
      </w:r>
      <w:proofErr w:type="gramStart"/>
      <w:r w:rsidRPr="00F04169">
        <w:rPr>
          <w:sz w:val="14"/>
        </w:rPr>
        <w:t>are "other people of color"</w:t>
      </w:r>
      <w:proofErr w:type="gramEnd"/>
      <w:r w:rsidRPr="00F04169">
        <w:rPr>
          <w:sz w:val="14"/>
        </w:rPr>
        <w:t xml:space="preserve"> consistently relegated to parenthetical status and near-nonexistence in treatises purporting to cover their fields comprehensively?</w:t>
      </w:r>
      <w:r w:rsidRPr="000D0525">
        <w:rPr>
          <w:rStyle w:val="StyleBoldUnderline"/>
        </w:rPr>
        <w:t xml:space="preserve"> </w:t>
      </w:r>
      <w:r w:rsidRPr="002F673F">
        <w:rPr>
          <w:rStyle w:val="StyleBoldUnderline"/>
          <w:highlight w:val="yellow"/>
        </w:rPr>
        <w:t xml:space="preserve">It is </w:t>
      </w:r>
      <w:r w:rsidRPr="002F673F">
        <w:rPr>
          <w:rStyle w:val="Emphasis"/>
          <w:highlight w:val="yellow"/>
        </w:rPr>
        <w:t>time to ask hard questions</w:t>
      </w:r>
      <w:r w:rsidRPr="002F673F">
        <w:rPr>
          <w:rStyle w:val="StyleBoldUnderline"/>
          <w:highlight w:val="yellow"/>
        </w:rPr>
        <w:t xml:space="preserve"> of our leading writers on race</w:t>
      </w:r>
      <w:r w:rsidRPr="00F04169">
        <w:rPr>
          <w:sz w:val="14"/>
        </w:rPr>
        <w:t xml:space="preserve">. </w:t>
      </w:r>
      <w:r w:rsidRPr="000D0525">
        <w:rPr>
          <w:rStyle w:val="StyleBoldUnderline"/>
        </w:rPr>
        <w:t xml:space="preserve">It is also time to demand better answers to these questions about inclusion, exclusion, and racial presence, than perfunctory references to "other people of color." </w:t>
      </w:r>
      <w:r w:rsidRPr="002F673F">
        <w:rPr>
          <w:rStyle w:val="StyleBoldUnderline"/>
          <w:highlight w:val="yellow"/>
        </w:rPr>
        <w:t xml:space="preserve">In the midst of profound demographic changes, it is </w:t>
      </w:r>
      <w:r w:rsidRPr="002F673F">
        <w:rPr>
          <w:rStyle w:val="Emphasis"/>
          <w:highlight w:val="yellow"/>
        </w:rPr>
        <w:t>time to question</w:t>
      </w:r>
      <w:r w:rsidRPr="002F673F">
        <w:rPr>
          <w:rStyle w:val="StyleBoldUnderline"/>
          <w:highlight w:val="yellow"/>
        </w:rPr>
        <w:t xml:space="preserve"> whether the Black/White binary paradigm of race fits our highly variegated</w:t>
      </w:r>
      <w:r w:rsidRPr="000D0525">
        <w:rPr>
          <w:rStyle w:val="StyleBoldUnderline"/>
        </w:rPr>
        <w:t xml:space="preserve"> current and future </w:t>
      </w:r>
      <w:r w:rsidRPr="002F673F">
        <w:rPr>
          <w:rStyle w:val="StyleBoldUnderline"/>
          <w:highlight w:val="yellow"/>
        </w:rPr>
        <w:t>population</w:t>
      </w:r>
      <w:r w:rsidRPr="00F04169">
        <w:rPr>
          <w:sz w:val="14"/>
        </w:rPr>
        <w:t xml:space="preserve">. </w:t>
      </w:r>
      <w:r w:rsidRPr="002F673F">
        <w:rPr>
          <w:rStyle w:val="StyleBoldUnderline"/>
          <w:highlight w:val="yellow"/>
        </w:rPr>
        <w:t xml:space="preserve">Our "normal science" of writing on race, at odds with both history and demographic reality, </w:t>
      </w:r>
      <w:r w:rsidRPr="002F673F">
        <w:rPr>
          <w:rStyle w:val="Emphasis"/>
          <w:highlight w:val="yellow"/>
        </w:rPr>
        <w:t>needs reworking</w:t>
      </w:r>
      <w:r w:rsidRPr="00F04169">
        <w:rPr>
          <w:sz w:val="14"/>
        </w:rPr>
        <w:t>.</w:t>
      </w:r>
    </w:p>
    <w:p w:rsidR="00770CB5" w:rsidRDefault="00770CB5" w:rsidP="00770CB5"/>
    <w:p w:rsidR="00770CB5" w:rsidRDefault="00770CB5" w:rsidP="00770CB5">
      <w:pPr>
        <w:pStyle w:val="Heading2"/>
      </w:pPr>
      <w:r>
        <w:lastRenderedPageBreak/>
        <w:t>Case</w:t>
      </w:r>
    </w:p>
    <w:p w:rsidR="00770CB5" w:rsidRDefault="00770CB5" w:rsidP="00770CB5"/>
    <w:p w:rsidR="00770CB5" w:rsidRDefault="00770CB5" w:rsidP="00770CB5">
      <w:pPr>
        <w:pStyle w:val="Heading3"/>
      </w:pPr>
      <w:r>
        <w:lastRenderedPageBreak/>
        <w:t xml:space="preserve">A2 </w:t>
      </w:r>
      <w:proofErr w:type="spellStart"/>
      <w:r>
        <w:t>Daulatzai</w:t>
      </w:r>
      <w:proofErr w:type="spellEnd"/>
      <w:r>
        <w:t>: 1NC</w:t>
      </w:r>
    </w:p>
    <w:p w:rsidR="00770CB5" w:rsidRDefault="00770CB5" w:rsidP="00770CB5">
      <w:pPr>
        <w:pStyle w:val="Heading4"/>
      </w:pPr>
      <w:proofErr w:type="spellStart"/>
      <w:r>
        <w:t>Daultzai</w:t>
      </w:r>
      <w:proofErr w:type="spellEnd"/>
      <w:r>
        <w:t xml:space="preserve"> provides no concrete proof for any of the claims that he make, he conflate Black Muslims and immigrant Muslims, demonstrating the flaws in his methodology</w:t>
      </w:r>
    </w:p>
    <w:p w:rsidR="00770CB5" w:rsidRDefault="00770CB5" w:rsidP="00770CB5">
      <w:r w:rsidRPr="00374674">
        <w:rPr>
          <w:rStyle w:val="StyleStyleBold12pt"/>
        </w:rPr>
        <w:t>Bowen 13</w:t>
      </w:r>
      <w:r>
        <w:t xml:space="preserve"> (Patrick D. Bowen, </w:t>
      </w:r>
      <w:r w:rsidRPr="00611BED">
        <w:t>University of Denver-</w:t>
      </w:r>
      <w:proofErr w:type="spellStart"/>
      <w:r w:rsidRPr="00611BED">
        <w:t>Iliff</w:t>
      </w:r>
      <w:proofErr w:type="spellEnd"/>
      <w:r w:rsidRPr="00611BED">
        <w:t xml:space="preserve"> School of Theology, Denver, CO, USA</w:t>
      </w:r>
      <w:r>
        <w:t xml:space="preserve">, Review of </w:t>
      </w:r>
      <w:proofErr w:type="spellStart"/>
      <w:r>
        <w:t>Sohail</w:t>
      </w:r>
      <w:proofErr w:type="spellEnd"/>
      <w:r>
        <w:t xml:space="preserve"> </w:t>
      </w:r>
      <w:proofErr w:type="spellStart"/>
      <w:r>
        <w:t>Daulatzai</w:t>
      </w:r>
      <w:proofErr w:type="spellEnd"/>
      <w:r>
        <w:t xml:space="preserve">, Black Star, Crescent Moon: The Muslim International and Black Freedom beyond America, </w:t>
      </w:r>
    </w:p>
    <w:p w:rsidR="00770CB5" w:rsidRDefault="00770CB5" w:rsidP="00770CB5">
      <w:r>
        <w:t xml:space="preserve">Minneapolis: University of Minnesota Press, </w:t>
      </w:r>
      <w:r>
        <w:rPr>
          <w:i/>
        </w:rPr>
        <w:t>Contemporary Islam</w:t>
      </w:r>
      <w:r>
        <w:t xml:space="preserve">, June 2013) </w:t>
      </w:r>
    </w:p>
    <w:p w:rsidR="00770CB5" w:rsidRPr="00611BED" w:rsidRDefault="00770CB5" w:rsidP="00770CB5"/>
    <w:p w:rsidR="00770CB5" w:rsidRDefault="00770CB5" w:rsidP="00770CB5">
      <w:pPr>
        <w:rPr>
          <w:sz w:val="16"/>
        </w:rPr>
      </w:pPr>
      <w:r w:rsidRPr="000A1EB6">
        <w:rPr>
          <w:sz w:val="16"/>
        </w:rPr>
        <w:t xml:space="preserve">While the writing in Black Star, Crescent Moon is sometimes cumbersome and repetitious, the principal limitation of this book is that </w:t>
      </w:r>
      <w:r w:rsidRPr="00C7586B">
        <w:rPr>
          <w:rStyle w:val="StyleBoldUnderline"/>
        </w:rPr>
        <w:t xml:space="preserve">on a number of occasions </w:t>
      </w:r>
      <w:proofErr w:type="spellStart"/>
      <w:r w:rsidRPr="002F673F">
        <w:rPr>
          <w:rStyle w:val="StyleBoldUnderline"/>
          <w:highlight w:val="yellow"/>
        </w:rPr>
        <w:t>Daulatzai</w:t>
      </w:r>
      <w:proofErr w:type="spellEnd"/>
      <w:r w:rsidRPr="002F673F">
        <w:rPr>
          <w:rStyle w:val="StyleBoldUnderline"/>
          <w:highlight w:val="yellow"/>
        </w:rPr>
        <w:t xml:space="preserve"> makes claims about</w:t>
      </w:r>
      <w:r w:rsidRPr="00C7586B">
        <w:rPr>
          <w:rStyle w:val="StyleBoldUnderline"/>
        </w:rPr>
        <w:t xml:space="preserve"> certain </w:t>
      </w:r>
      <w:r w:rsidRPr="002F673F">
        <w:rPr>
          <w:rStyle w:val="Emphasis"/>
          <w:highlight w:val="yellow"/>
        </w:rPr>
        <w:t>cultural productions</w:t>
      </w:r>
      <w:r w:rsidRPr="002F673F">
        <w:rPr>
          <w:rStyle w:val="StyleBoldUnderline"/>
          <w:highlight w:val="yellow"/>
        </w:rPr>
        <w:t>, U.S. political actions, or cultural dynamics</w:t>
      </w:r>
      <w:r w:rsidRPr="000A1EB6">
        <w:rPr>
          <w:sz w:val="16"/>
        </w:rPr>
        <w:t>—claims that, if they were found to be true, would provide great support for his theories—</w:t>
      </w:r>
      <w:r w:rsidRPr="002F673F">
        <w:rPr>
          <w:rStyle w:val="StyleBoldUnderline"/>
          <w:highlight w:val="yellow"/>
        </w:rPr>
        <w:t>without giving sufficient or clear evidence</w:t>
      </w:r>
      <w:r w:rsidRPr="000A1EB6">
        <w:rPr>
          <w:sz w:val="16"/>
        </w:rPr>
        <w:t xml:space="preserve">. In chapter two, </w:t>
      </w:r>
      <w:r w:rsidRPr="00C7586B">
        <w:rPr>
          <w:rStyle w:val="StyleBoldUnderline"/>
        </w:rPr>
        <w:t xml:space="preserve">for instance, </w:t>
      </w:r>
      <w:proofErr w:type="spellStart"/>
      <w:r w:rsidRPr="002F673F">
        <w:rPr>
          <w:rStyle w:val="StyleBoldUnderline"/>
          <w:highlight w:val="yellow"/>
        </w:rPr>
        <w:t>Daulatzai</w:t>
      </w:r>
      <w:proofErr w:type="spellEnd"/>
      <w:r w:rsidRPr="002F673F">
        <w:rPr>
          <w:rStyle w:val="StyleBoldUnderline"/>
          <w:highlight w:val="yellow"/>
        </w:rPr>
        <w:t xml:space="preserve"> spends a great deal of time discussing the film</w:t>
      </w:r>
      <w:r w:rsidRPr="00C7586B">
        <w:rPr>
          <w:rStyle w:val="StyleBoldUnderline"/>
        </w:rPr>
        <w:t xml:space="preserve"> Sweet </w:t>
      </w:r>
      <w:proofErr w:type="spellStart"/>
      <w:r w:rsidRPr="00C7586B">
        <w:rPr>
          <w:rStyle w:val="StyleBoldUnderline"/>
        </w:rPr>
        <w:t>Sweetback’s</w:t>
      </w:r>
      <w:proofErr w:type="spellEnd"/>
      <w:r w:rsidRPr="00C7586B">
        <w:rPr>
          <w:rStyle w:val="StyleBoldUnderline"/>
        </w:rPr>
        <w:t xml:space="preserve"> </w:t>
      </w:r>
      <w:proofErr w:type="spellStart"/>
      <w:r w:rsidRPr="00C7586B">
        <w:rPr>
          <w:rStyle w:val="StyleBoldUnderline"/>
        </w:rPr>
        <w:t>Baadasssss</w:t>
      </w:r>
      <w:proofErr w:type="spellEnd"/>
      <w:r w:rsidRPr="00C7586B">
        <w:rPr>
          <w:rStyle w:val="StyleBoldUnderline"/>
        </w:rPr>
        <w:t xml:space="preserve"> Song, which he claims is representative of the Muslim International</w:t>
      </w:r>
      <w:r w:rsidRPr="000A1EB6">
        <w:rPr>
          <w:sz w:val="16"/>
        </w:rPr>
        <w:t xml:space="preserve">. However, while he shows that it shared some thematic and artistic similarities with the classic anti-colonial movie The Battle of Algiers (1965), </w:t>
      </w:r>
      <w:r w:rsidRPr="002F673F">
        <w:rPr>
          <w:rStyle w:val="StyleBoldUnderline"/>
          <w:highlight w:val="yellow"/>
        </w:rPr>
        <w:t xml:space="preserve">he </w:t>
      </w:r>
      <w:r w:rsidRPr="002F673F">
        <w:rPr>
          <w:rStyle w:val="Emphasis"/>
          <w:highlight w:val="yellow"/>
        </w:rPr>
        <w:t>fails to demonstrate</w:t>
      </w:r>
      <w:r w:rsidRPr="00C7586B">
        <w:rPr>
          <w:rStyle w:val="StyleBoldUnderline"/>
        </w:rPr>
        <w:t xml:space="preserve"> not only </w:t>
      </w:r>
      <w:r w:rsidRPr="002F673F">
        <w:rPr>
          <w:rStyle w:val="StyleBoldUnderline"/>
          <w:highlight w:val="yellow"/>
        </w:rPr>
        <w:t>that the</w:t>
      </w:r>
      <w:r w:rsidRPr="00C7586B">
        <w:rPr>
          <w:rStyle w:val="StyleBoldUnderline"/>
        </w:rPr>
        <w:t xml:space="preserve"> latter </w:t>
      </w:r>
      <w:r w:rsidRPr="002F673F">
        <w:rPr>
          <w:rStyle w:val="StyleBoldUnderline"/>
          <w:highlight w:val="yellow"/>
        </w:rPr>
        <w:t>film had a direct influence</w:t>
      </w:r>
      <w:r w:rsidRPr="00C7586B">
        <w:rPr>
          <w:rStyle w:val="StyleBoldUnderline"/>
        </w:rPr>
        <w:t xml:space="preserve">, but also that filmmakers of Sweet </w:t>
      </w:r>
      <w:proofErr w:type="spellStart"/>
      <w:r w:rsidRPr="00C7586B">
        <w:rPr>
          <w:rStyle w:val="StyleBoldUnderline"/>
        </w:rPr>
        <w:t>Sweetback’s</w:t>
      </w:r>
      <w:proofErr w:type="spellEnd"/>
      <w:r w:rsidRPr="00C7586B">
        <w:rPr>
          <w:rStyle w:val="StyleBoldUnderline"/>
        </w:rPr>
        <w:t xml:space="preserve"> had any influence from or interest in Islamic culture.</w:t>
      </w:r>
      <w:r w:rsidRPr="000A1EB6">
        <w:rPr>
          <w:sz w:val="16"/>
        </w:rPr>
        <w:t xml:space="preserve"> </w:t>
      </w:r>
      <w:r w:rsidRPr="000A1EB6">
        <w:rPr>
          <w:rStyle w:val="StyleBoldUnderline"/>
        </w:rPr>
        <w:t xml:space="preserve">A direct connection with some aspect of Islamic culture would have made </w:t>
      </w:r>
      <w:proofErr w:type="spellStart"/>
      <w:r w:rsidRPr="000A1EB6">
        <w:rPr>
          <w:rStyle w:val="StyleBoldUnderline"/>
        </w:rPr>
        <w:t>Daulatzai’s</w:t>
      </w:r>
      <w:proofErr w:type="spellEnd"/>
      <w:r w:rsidRPr="000A1EB6">
        <w:rPr>
          <w:rStyle w:val="StyleBoldUnderline"/>
        </w:rPr>
        <w:t xml:space="preserve"> inclusion of this film in a book about the Muslim International much more compelling</w:t>
      </w:r>
      <w:r w:rsidRPr="000A1EB6">
        <w:rPr>
          <w:sz w:val="16"/>
        </w:rPr>
        <w:t xml:space="preserve">. Later, in chapter five, </w:t>
      </w:r>
      <w:proofErr w:type="spellStart"/>
      <w:r w:rsidRPr="002F673F">
        <w:rPr>
          <w:rStyle w:val="StyleBoldUnderline"/>
          <w:highlight w:val="yellow"/>
        </w:rPr>
        <w:t>Daulatzai</w:t>
      </w:r>
      <w:proofErr w:type="spellEnd"/>
      <w:r w:rsidRPr="002F673F">
        <w:rPr>
          <w:rStyle w:val="StyleBoldUnderline"/>
          <w:highlight w:val="yellow"/>
        </w:rPr>
        <w:t xml:space="preserve"> makes the</w:t>
      </w:r>
      <w:r w:rsidRPr="000A1EB6">
        <w:rPr>
          <w:rStyle w:val="StyleBoldUnderline"/>
        </w:rPr>
        <w:t xml:space="preserve"> </w:t>
      </w:r>
      <w:r w:rsidRPr="002F673F">
        <w:rPr>
          <w:rStyle w:val="StyleBoldUnderline"/>
          <w:highlight w:val="yellow"/>
        </w:rPr>
        <w:t>claim that since 9/11 Black Islam has been</w:t>
      </w:r>
      <w:r w:rsidRPr="000A1EB6">
        <w:rPr>
          <w:rStyle w:val="StyleBoldUnderline"/>
        </w:rPr>
        <w:t xml:space="preserve"> increasingly </w:t>
      </w:r>
      <w:r w:rsidRPr="002F673F">
        <w:rPr>
          <w:rStyle w:val="StyleBoldUnderline"/>
          <w:highlight w:val="yellow"/>
        </w:rPr>
        <w:t>seen as representative of</w:t>
      </w:r>
      <w:r w:rsidRPr="000A1EB6">
        <w:rPr>
          <w:rStyle w:val="StyleBoldUnderline"/>
        </w:rPr>
        <w:t xml:space="preserve"> both </w:t>
      </w:r>
      <w:r w:rsidRPr="002F673F">
        <w:rPr>
          <w:rStyle w:val="StyleBoldUnderline"/>
          <w:highlight w:val="yellow"/>
        </w:rPr>
        <w:t>the</w:t>
      </w:r>
      <w:r w:rsidRPr="000A1EB6">
        <w:rPr>
          <w:rStyle w:val="StyleBoldUnderline"/>
        </w:rPr>
        <w:t xml:space="preserve"> stereotyped ‘</w:t>
      </w:r>
      <w:r w:rsidRPr="002F673F">
        <w:rPr>
          <w:rStyle w:val="StyleBoldUnderline"/>
          <w:highlight w:val="yellow"/>
        </w:rPr>
        <w:t>Muslim terrorist’ and the ‘Black criminal,’ and</w:t>
      </w:r>
      <w:r w:rsidRPr="000A1EB6">
        <w:rPr>
          <w:rStyle w:val="StyleBoldUnderline"/>
        </w:rPr>
        <w:t xml:space="preserve"> that </w:t>
      </w:r>
      <w:r w:rsidRPr="002F673F">
        <w:rPr>
          <w:rStyle w:val="StyleBoldUnderline"/>
          <w:highlight w:val="yellow"/>
        </w:rPr>
        <w:t>this has resulted in</w:t>
      </w:r>
      <w:r w:rsidRPr="000A1EB6">
        <w:rPr>
          <w:rStyle w:val="StyleBoldUnderline"/>
        </w:rPr>
        <w:t xml:space="preserve"> ‘the </w:t>
      </w:r>
      <w:r w:rsidRPr="002F673F">
        <w:rPr>
          <w:rStyle w:val="StyleBoldUnderline"/>
          <w:highlight w:val="yellow"/>
        </w:rPr>
        <w:t>crackdown</w:t>
      </w:r>
      <w:r w:rsidRPr="000A1EB6">
        <w:rPr>
          <w:rStyle w:val="StyleBoldUnderline"/>
        </w:rPr>
        <w:t xml:space="preserve"> on Black Muslims in U.S. prisons’</w:t>
      </w:r>
      <w:r w:rsidRPr="000A1EB6">
        <w:rPr>
          <w:sz w:val="16"/>
        </w:rPr>
        <w:t xml:space="preserve"> (p. 174). </w:t>
      </w:r>
      <w:r w:rsidRPr="002F673F">
        <w:rPr>
          <w:rStyle w:val="Emphasis"/>
          <w:highlight w:val="yellow"/>
        </w:rPr>
        <w:t>However</w:t>
      </w:r>
      <w:r w:rsidRPr="000A1EB6">
        <w:rPr>
          <w:rStyle w:val="StyleBoldUnderline"/>
        </w:rPr>
        <w:t xml:space="preserve">, </w:t>
      </w:r>
      <w:r w:rsidRPr="002F673F">
        <w:rPr>
          <w:rStyle w:val="StyleBoldUnderline"/>
          <w:highlight w:val="yellow"/>
        </w:rPr>
        <w:t>the only</w:t>
      </w:r>
      <w:r w:rsidRPr="000A1EB6">
        <w:rPr>
          <w:rStyle w:val="StyleBoldUnderline"/>
        </w:rPr>
        <w:t xml:space="preserve"> clear </w:t>
      </w:r>
      <w:r w:rsidRPr="002F673F">
        <w:rPr>
          <w:rStyle w:val="StyleBoldUnderline"/>
          <w:highlight w:val="yellow"/>
        </w:rPr>
        <w:t>evidence</w:t>
      </w:r>
      <w:r w:rsidRPr="000A1EB6">
        <w:rPr>
          <w:rStyle w:val="StyleBoldUnderline"/>
        </w:rPr>
        <w:t xml:space="preserve"> he brings out in support of this theory </w:t>
      </w:r>
      <w:r w:rsidRPr="002F673F">
        <w:rPr>
          <w:rStyle w:val="StyleBoldUnderline"/>
          <w:highlight w:val="yellow"/>
        </w:rPr>
        <w:t>is a collection of statements</w:t>
      </w:r>
      <w:r w:rsidRPr="000A1EB6">
        <w:rPr>
          <w:rStyle w:val="StyleBoldUnderline"/>
        </w:rPr>
        <w:t xml:space="preserve"> </w:t>
      </w:r>
      <w:r w:rsidRPr="002F673F">
        <w:rPr>
          <w:rStyle w:val="StyleBoldUnderline"/>
          <w:highlight w:val="yellow"/>
        </w:rPr>
        <w:t>from U.S. politicians</w:t>
      </w:r>
      <w:r w:rsidRPr="000A1EB6">
        <w:rPr>
          <w:rStyle w:val="StyleBoldUnderline"/>
        </w:rPr>
        <w:t xml:space="preserve"> about their beliefs that African-American Muslim prisoners are a community that has a high potential for terrorist violence</w:t>
      </w:r>
      <w:r w:rsidRPr="000A1EB6">
        <w:rPr>
          <w:sz w:val="16"/>
        </w:rPr>
        <w:t xml:space="preserve"> (p. 183–84). </w:t>
      </w:r>
      <w:r w:rsidRPr="002F673F">
        <w:rPr>
          <w:rStyle w:val="StyleBoldUnderline"/>
          <w:highlight w:val="yellow"/>
        </w:rPr>
        <w:t>He offers</w:t>
      </w:r>
      <w:r w:rsidRPr="000A1EB6">
        <w:rPr>
          <w:rStyle w:val="StyleBoldUnderline"/>
        </w:rPr>
        <w:t xml:space="preserve"> almost </w:t>
      </w:r>
      <w:r w:rsidRPr="002F673F">
        <w:rPr>
          <w:rStyle w:val="StyleBoldUnderline"/>
          <w:highlight w:val="yellow"/>
        </w:rPr>
        <w:t>no evidence that this rhetoric has actually led to any measurable change in the way African-American Muslims are treated</w:t>
      </w:r>
      <w:r w:rsidRPr="000A1EB6">
        <w:rPr>
          <w:rStyle w:val="StyleBoldUnderline"/>
        </w:rPr>
        <w:t xml:space="preserve"> in prisons.</w:t>
      </w:r>
      <w:r w:rsidRPr="000A1EB6">
        <w:rPr>
          <w:sz w:val="16"/>
        </w:rPr>
        <w:t xml:space="preserve"> In fact, </w:t>
      </w:r>
      <w:r w:rsidRPr="002F673F">
        <w:rPr>
          <w:rStyle w:val="StyleBoldUnderline"/>
          <w:highlight w:val="yellow"/>
        </w:rPr>
        <w:t>the only discussion of increased harsh treatment for Muslims in U.S. prisons</w:t>
      </w:r>
      <w:r w:rsidRPr="000A1EB6">
        <w:rPr>
          <w:rStyle w:val="StyleBoldUnderline"/>
        </w:rPr>
        <w:t xml:space="preserve"> (outside of Guantanamo) </w:t>
      </w:r>
      <w:r w:rsidRPr="002F673F">
        <w:rPr>
          <w:rStyle w:val="StyleBoldUnderline"/>
          <w:highlight w:val="yellow"/>
        </w:rPr>
        <w:t xml:space="preserve">deals primarily with </w:t>
      </w:r>
      <w:r w:rsidRPr="002F673F">
        <w:rPr>
          <w:rStyle w:val="Emphasis"/>
          <w:highlight w:val="yellow"/>
        </w:rPr>
        <w:t>immigrant Muslims</w:t>
      </w:r>
      <w:r w:rsidRPr="002F673F">
        <w:rPr>
          <w:rStyle w:val="StyleBoldUnderline"/>
          <w:highlight w:val="yellow"/>
        </w:rPr>
        <w:t xml:space="preserve"> </w:t>
      </w:r>
      <w:r w:rsidRPr="002F673F">
        <w:rPr>
          <w:sz w:val="16"/>
          <w:highlight w:val="yellow"/>
        </w:rPr>
        <w:t>(</w:t>
      </w:r>
      <w:r w:rsidRPr="000A1EB6">
        <w:rPr>
          <w:sz w:val="16"/>
        </w:rPr>
        <w:t xml:space="preserve">p. 179–80). </w:t>
      </w:r>
      <w:r w:rsidRPr="000A1EB6">
        <w:rPr>
          <w:rStyle w:val="StyleBoldUnderline"/>
        </w:rPr>
        <w:t>Chapter four’s discussion suffers from a similar, but much more significant, failure to produce evidence.</w:t>
      </w:r>
      <w:r w:rsidRPr="000A1EB6">
        <w:rPr>
          <w:sz w:val="16"/>
        </w:rPr>
        <w:t xml:space="preserve"> </w:t>
      </w:r>
      <w:proofErr w:type="spellStart"/>
      <w:r w:rsidRPr="000A1EB6">
        <w:rPr>
          <w:sz w:val="16"/>
        </w:rPr>
        <w:t>Daulatzai</w:t>
      </w:r>
      <w:proofErr w:type="spellEnd"/>
      <w:r w:rsidRPr="000A1EB6">
        <w:rPr>
          <w:sz w:val="16"/>
        </w:rPr>
        <w:t xml:space="preserve"> insists, first of all, that When We Were Kings’ portrayal of Ali and its winning of an Oscar were the result of the influence of a vaguely defined ‘United States,’ which is said to be heavily influenced by the fallacious ‘color-blind’ concept. </w:t>
      </w:r>
      <w:r w:rsidRPr="000A1EB6">
        <w:rPr>
          <w:rStyle w:val="StyleBoldUnderline"/>
        </w:rPr>
        <w:t xml:space="preserve">But </w:t>
      </w:r>
      <w:proofErr w:type="spellStart"/>
      <w:r w:rsidRPr="000A1EB6">
        <w:rPr>
          <w:rStyle w:val="StyleBoldUnderline"/>
        </w:rPr>
        <w:t>Daulatzai’s</w:t>
      </w:r>
      <w:proofErr w:type="spellEnd"/>
      <w:r w:rsidRPr="000A1EB6">
        <w:rPr>
          <w:rStyle w:val="StyleBoldUnderline"/>
        </w:rPr>
        <w:t xml:space="preserve"> explanation for how the ‘United States’ directly had a hand in the events related to the movie is neither straightforward nor supported with strong evidence</w:t>
      </w:r>
      <w:r w:rsidRPr="002F673F">
        <w:rPr>
          <w:rStyle w:val="StyleBoldUnderline"/>
          <w:highlight w:val="yellow"/>
        </w:rPr>
        <w:t>.</w:t>
      </w:r>
      <w:r w:rsidRPr="002F673F">
        <w:rPr>
          <w:sz w:val="16"/>
          <w:highlight w:val="yellow"/>
        </w:rPr>
        <w:t xml:space="preserve"> </w:t>
      </w:r>
      <w:r w:rsidRPr="002F673F">
        <w:rPr>
          <w:rStyle w:val="StyleBoldUnderline"/>
          <w:highlight w:val="yellow"/>
        </w:rPr>
        <w:t>He attributes the</w:t>
      </w:r>
      <w:r w:rsidRPr="000A1EB6">
        <w:rPr>
          <w:rStyle w:val="StyleBoldUnderline"/>
        </w:rPr>
        <w:t xml:space="preserve"> initial rise of the </w:t>
      </w:r>
      <w:r w:rsidRPr="002F673F">
        <w:rPr>
          <w:rStyle w:val="StyleBoldUnderline"/>
          <w:highlight w:val="yellow"/>
        </w:rPr>
        <w:t>notion</w:t>
      </w:r>
      <w:r w:rsidRPr="000A1EB6">
        <w:rPr>
          <w:rStyle w:val="StyleBoldUnderline"/>
        </w:rPr>
        <w:t xml:space="preserve"> </w:t>
      </w:r>
      <w:r w:rsidRPr="002F673F">
        <w:rPr>
          <w:rStyle w:val="StyleBoldUnderline"/>
          <w:highlight w:val="yellow"/>
        </w:rPr>
        <w:t>of a post-racial America to the</w:t>
      </w:r>
      <w:r w:rsidRPr="000A1EB6">
        <w:rPr>
          <w:rStyle w:val="StyleBoldUnderline"/>
        </w:rPr>
        <w:t xml:space="preserve"> influence of </w:t>
      </w:r>
      <w:r w:rsidRPr="002F673F">
        <w:rPr>
          <w:rStyle w:val="StyleBoldUnderline"/>
          <w:highlight w:val="yellow"/>
        </w:rPr>
        <w:t>New Right</w:t>
      </w:r>
      <w:r w:rsidRPr="000A1EB6">
        <w:rPr>
          <w:rStyle w:val="StyleBoldUnderline"/>
        </w:rPr>
        <w:t xml:space="preserve"> </w:t>
      </w:r>
      <w:r w:rsidRPr="000A1EB6">
        <w:rPr>
          <w:sz w:val="16"/>
        </w:rPr>
        <w:t xml:space="preserve">(p. 150–52), </w:t>
      </w:r>
      <w:r w:rsidRPr="002F673F">
        <w:rPr>
          <w:rStyle w:val="StyleBoldUnderline"/>
          <w:highlight w:val="yellow"/>
        </w:rPr>
        <w:t xml:space="preserve">but then the </w:t>
      </w:r>
      <w:r w:rsidRPr="002F673F">
        <w:rPr>
          <w:rStyle w:val="Emphasis"/>
          <w:highlight w:val="yellow"/>
        </w:rPr>
        <w:t>only explanation</w:t>
      </w:r>
      <w:r w:rsidRPr="000A1EB6">
        <w:rPr>
          <w:rStyle w:val="StyleBoldUnderline"/>
        </w:rPr>
        <w:t xml:space="preserve"> </w:t>
      </w:r>
      <w:r w:rsidRPr="002F673F">
        <w:rPr>
          <w:rStyle w:val="StyleBoldUnderline"/>
          <w:highlight w:val="yellow"/>
        </w:rPr>
        <w:t>he offers for</w:t>
      </w:r>
      <w:r w:rsidRPr="000A1EB6">
        <w:rPr>
          <w:rStyle w:val="StyleBoldUnderline"/>
        </w:rPr>
        <w:t xml:space="preserve"> </w:t>
      </w:r>
      <w:r w:rsidRPr="002F673F">
        <w:rPr>
          <w:rStyle w:val="StyleBoldUnderline"/>
          <w:highlight w:val="yellow"/>
        </w:rPr>
        <w:t>why</w:t>
      </w:r>
      <w:r w:rsidRPr="000A1EB6">
        <w:rPr>
          <w:rStyle w:val="StyleBoldUnderline"/>
        </w:rPr>
        <w:t xml:space="preserve"> the rest of </w:t>
      </w:r>
      <w:r w:rsidRPr="002F673F">
        <w:rPr>
          <w:rStyle w:val="StyleBoldUnderline"/>
          <w:highlight w:val="yellow"/>
        </w:rPr>
        <w:t>the American public supposedly bought</w:t>
      </w:r>
      <w:r w:rsidRPr="000A1EB6">
        <w:rPr>
          <w:rStyle w:val="StyleBoldUnderline"/>
        </w:rPr>
        <w:t xml:space="preserve"> into </w:t>
      </w:r>
      <w:r w:rsidRPr="002F673F">
        <w:rPr>
          <w:rStyle w:val="StyleBoldUnderline"/>
          <w:highlight w:val="yellow"/>
        </w:rPr>
        <w:t xml:space="preserve">this idea is because </w:t>
      </w:r>
      <w:proofErr w:type="spellStart"/>
      <w:r w:rsidRPr="002F673F">
        <w:rPr>
          <w:rStyle w:val="StyleBoldUnderline"/>
          <w:highlight w:val="yellow"/>
        </w:rPr>
        <w:t>of‘a</w:t>
      </w:r>
      <w:proofErr w:type="spellEnd"/>
      <w:r w:rsidRPr="002F673F">
        <w:rPr>
          <w:rStyle w:val="StyleBoldUnderline"/>
          <w:highlight w:val="yellow"/>
        </w:rPr>
        <w:t xml:space="preserve"> deep-seated white fear</w:t>
      </w:r>
      <w:r w:rsidRPr="000A1EB6">
        <w:rPr>
          <w:rStyle w:val="StyleBoldUnderline"/>
        </w:rPr>
        <w:t xml:space="preserve"> that</w:t>
      </w:r>
      <w:r w:rsidRPr="000A1EB6">
        <w:rPr>
          <w:sz w:val="16"/>
        </w:rPr>
        <w:t xml:space="preserve"> [multiculturalism, feminism, queer politics, Black Radicalism, and Black Islam] </w:t>
      </w:r>
      <w:r w:rsidRPr="000A1EB6">
        <w:rPr>
          <w:rStyle w:val="StyleBoldUnderline"/>
        </w:rPr>
        <w:t xml:space="preserve">would undo the work of the New Right </w:t>
      </w:r>
      <w:r w:rsidRPr="000A1EB6">
        <w:rPr>
          <w:sz w:val="16"/>
        </w:rPr>
        <w:t xml:space="preserve">and fracture the social cement that has made America what it is’ (p. 152). </w:t>
      </w:r>
      <w:r w:rsidRPr="002F673F">
        <w:rPr>
          <w:rStyle w:val="StyleBoldUnderline"/>
          <w:highlight w:val="yellow"/>
        </w:rPr>
        <w:t xml:space="preserve">What </w:t>
      </w:r>
      <w:proofErr w:type="spellStart"/>
      <w:r w:rsidRPr="002F673F">
        <w:rPr>
          <w:rStyle w:val="StyleBoldUnderline"/>
          <w:highlight w:val="yellow"/>
        </w:rPr>
        <w:t>Daulatzai</w:t>
      </w:r>
      <w:proofErr w:type="spellEnd"/>
      <w:r w:rsidRPr="002F673F">
        <w:rPr>
          <w:rStyle w:val="StyleBoldUnderline"/>
          <w:highlight w:val="yellow"/>
        </w:rPr>
        <w:t xml:space="preserve"> does here is imply</w:t>
      </w:r>
      <w:r w:rsidRPr="000A1EB6">
        <w:rPr>
          <w:rStyle w:val="StyleBoldUnderline"/>
        </w:rPr>
        <w:t>—</w:t>
      </w:r>
      <w:r w:rsidRPr="002F673F">
        <w:rPr>
          <w:rStyle w:val="StyleBoldUnderline"/>
          <w:highlight w:val="yellow"/>
        </w:rPr>
        <w:t xml:space="preserve">without either explicitly stating it or </w:t>
      </w:r>
      <w:r w:rsidRPr="002F673F">
        <w:rPr>
          <w:rStyle w:val="Emphasis"/>
          <w:highlight w:val="yellow"/>
        </w:rPr>
        <w:t>presenting any evidence</w:t>
      </w:r>
      <w:r w:rsidRPr="000A1EB6">
        <w:rPr>
          <w:rStyle w:val="StyleBoldUnderline"/>
        </w:rPr>
        <w:t>—</w:t>
      </w:r>
      <w:r w:rsidRPr="002F673F">
        <w:rPr>
          <w:rStyle w:val="StyleBoldUnderline"/>
          <w:highlight w:val="yellow"/>
        </w:rPr>
        <w:t>that the majority</w:t>
      </w:r>
      <w:r w:rsidRPr="000A1EB6">
        <w:rPr>
          <w:rStyle w:val="StyleBoldUnderline"/>
        </w:rPr>
        <w:t xml:space="preserve"> of the white American public—which he identifies </w:t>
      </w:r>
      <w:proofErr w:type="spellStart"/>
      <w:r w:rsidRPr="000A1EB6">
        <w:rPr>
          <w:rStyle w:val="StyleBoldUnderline"/>
        </w:rPr>
        <w:t>as‘the</w:t>
      </w:r>
      <w:proofErr w:type="spellEnd"/>
      <w:r w:rsidRPr="000A1EB6">
        <w:rPr>
          <w:rStyle w:val="StyleBoldUnderline"/>
        </w:rPr>
        <w:t xml:space="preserve"> American </w:t>
      </w:r>
      <w:proofErr w:type="gramStart"/>
      <w:r w:rsidRPr="000A1EB6">
        <w:rPr>
          <w:rStyle w:val="StyleBoldUnderline"/>
        </w:rPr>
        <w:t>mainstream’</w:t>
      </w:r>
      <w:r w:rsidRPr="000A1EB6">
        <w:rPr>
          <w:sz w:val="16"/>
        </w:rPr>
        <w:t>(</w:t>
      </w:r>
      <w:proofErr w:type="gramEnd"/>
      <w:r w:rsidRPr="000A1EB6">
        <w:rPr>
          <w:sz w:val="16"/>
        </w:rPr>
        <w:t>p. 163)—</w:t>
      </w:r>
      <w:r w:rsidRPr="002F673F">
        <w:rPr>
          <w:rStyle w:val="StyleBoldUnderline"/>
          <w:highlight w:val="yellow"/>
        </w:rPr>
        <w:t>supports the New Right and has this vague</w:t>
      </w:r>
      <w:r w:rsidRPr="000A1EB6">
        <w:rPr>
          <w:rStyle w:val="StyleBoldUnderline"/>
        </w:rPr>
        <w:t xml:space="preserve"> ‘deep-seated </w:t>
      </w:r>
      <w:r w:rsidRPr="002F673F">
        <w:rPr>
          <w:rStyle w:val="StyleBoldUnderline"/>
          <w:highlight w:val="yellow"/>
        </w:rPr>
        <w:t>white fear</w:t>
      </w:r>
      <w:r w:rsidRPr="000A1EB6">
        <w:rPr>
          <w:rStyle w:val="StyleBoldUnderline"/>
        </w:rPr>
        <w:t>.</w:t>
      </w:r>
      <w:r w:rsidRPr="000A1EB6">
        <w:rPr>
          <w:sz w:val="16"/>
        </w:rPr>
        <w:t xml:space="preserve">’ </w:t>
      </w:r>
      <w:proofErr w:type="spellStart"/>
      <w:r w:rsidRPr="002F673F">
        <w:rPr>
          <w:rStyle w:val="StyleBoldUnderline"/>
          <w:highlight w:val="yellow"/>
        </w:rPr>
        <w:t>Daulatzai</w:t>
      </w:r>
      <w:proofErr w:type="spellEnd"/>
      <w:r w:rsidRPr="002F673F">
        <w:rPr>
          <w:rStyle w:val="StyleBoldUnderline"/>
          <w:highlight w:val="yellow"/>
        </w:rPr>
        <w:t xml:space="preserve"> accepts these ideas as so fundamental</w:t>
      </w:r>
      <w:r w:rsidRPr="000A1EB6">
        <w:rPr>
          <w:rStyle w:val="StyleBoldUnderline"/>
        </w:rPr>
        <w:t xml:space="preserve">ly true </w:t>
      </w:r>
      <w:r w:rsidRPr="002F673F">
        <w:rPr>
          <w:rStyle w:val="StyleBoldUnderline"/>
          <w:highlight w:val="yellow"/>
        </w:rPr>
        <w:t>that he does not even bother to discuss the roles and the decisions</w:t>
      </w:r>
      <w:r w:rsidRPr="000A1EB6">
        <w:rPr>
          <w:rStyle w:val="StyleBoldUnderline"/>
        </w:rPr>
        <w:t xml:space="preserve"> of the individual people who were involved in either the film production or Oscar voting for When We Were Kings</w:t>
      </w:r>
      <w:r w:rsidRPr="000A1EB6">
        <w:rPr>
          <w:sz w:val="16"/>
        </w:rPr>
        <w:t xml:space="preserve">. It is a provocative approach, if nothing else. </w:t>
      </w:r>
      <w:r w:rsidRPr="000A1EB6">
        <w:rPr>
          <w:rStyle w:val="StyleBoldUnderline"/>
        </w:rPr>
        <w:t xml:space="preserve">Although the book’s publisher has classified Black Star, Crescent Moon as a work of history (see the back cover), and </w:t>
      </w:r>
      <w:proofErr w:type="spellStart"/>
      <w:r w:rsidRPr="000A1EB6">
        <w:rPr>
          <w:rStyle w:val="StyleBoldUnderline"/>
        </w:rPr>
        <w:t>Daulatzai</w:t>
      </w:r>
      <w:proofErr w:type="spellEnd"/>
      <w:r w:rsidRPr="000A1EB6">
        <w:rPr>
          <w:rStyle w:val="StyleBoldUnderline"/>
        </w:rPr>
        <w:t xml:space="preserve"> describes his chapters as “histories of resistance</w:t>
      </w:r>
      <w:r w:rsidRPr="000A1EB6">
        <w:rPr>
          <w:sz w:val="16"/>
        </w:rPr>
        <w:t xml:space="preserve">” (pp. xx), his tendency to highlight similarities at the expense of proving direct connections between important events or cultural productions is in fact closer to the methods of cultural criticism or critical theory. Both of these approaches focus on emphasizing what are often considered to be hidden or downplayed cultural dynamics, rather than making a detailed, highly nuanced case for the direct influence of certain, specific phenomena. Indeed, Black Star, Crescent Moon is more similar to the critical theory work of Michael Eric Dyson and Cornell West than it is to the history and ethnography work on African-American Muslims by Richard Turner, Michael Gomez, and Robert </w:t>
      </w:r>
      <w:proofErr w:type="spellStart"/>
      <w:r w:rsidRPr="000A1EB6">
        <w:rPr>
          <w:sz w:val="16"/>
        </w:rPr>
        <w:t>Dannin</w:t>
      </w:r>
      <w:proofErr w:type="spellEnd"/>
      <w:r w:rsidRPr="000A1EB6">
        <w:rPr>
          <w:sz w:val="16"/>
        </w:rPr>
        <w:t xml:space="preserve">. Because of this style, readers hoping to discover either the precise mechanisms through which all of </w:t>
      </w:r>
      <w:proofErr w:type="spellStart"/>
      <w:r w:rsidRPr="000A1EB6">
        <w:rPr>
          <w:sz w:val="16"/>
        </w:rPr>
        <w:t>Daulatzai’s</w:t>
      </w:r>
      <w:proofErr w:type="spellEnd"/>
      <w:r w:rsidRPr="000A1EB6">
        <w:rPr>
          <w:sz w:val="16"/>
        </w:rPr>
        <w:t xml:space="preserve"> subjects interact or a significant collection of new data on the history of African-American Islam may be left disappointed, but, at the same time, like the work of Dyson and West, </w:t>
      </w:r>
      <w:proofErr w:type="spellStart"/>
      <w:r w:rsidRPr="000A1EB6">
        <w:rPr>
          <w:sz w:val="16"/>
        </w:rPr>
        <w:t>Daulatzai’s</w:t>
      </w:r>
      <w:proofErr w:type="spellEnd"/>
      <w:r w:rsidRPr="000A1EB6">
        <w:rPr>
          <w:sz w:val="16"/>
        </w:rPr>
        <w:t xml:space="preserve"> book succeeds in bringing attention, in a rather provocative way, to certain aspects of American and Islamic culture that are often ignored.</w:t>
      </w:r>
    </w:p>
    <w:p w:rsidR="00770CB5" w:rsidRDefault="00770CB5" w:rsidP="00770CB5">
      <w:pPr>
        <w:rPr>
          <w:sz w:val="16"/>
        </w:rPr>
      </w:pPr>
    </w:p>
    <w:p w:rsidR="00770CB5" w:rsidRDefault="00770CB5" w:rsidP="00770CB5">
      <w:pPr>
        <w:pStyle w:val="Heading3"/>
      </w:pPr>
      <w:r>
        <w:lastRenderedPageBreak/>
        <w:t>Backlash 1NC</w:t>
      </w:r>
    </w:p>
    <w:p w:rsidR="00770CB5" w:rsidRPr="00904CEC" w:rsidRDefault="00770CB5" w:rsidP="00770CB5">
      <w:pPr>
        <w:pStyle w:val="Heading4"/>
      </w:pPr>
      <w:r>
        <w:t xml:space="preserve">Radical Muslim advocacy causes a </w:t>
      </w:r>
      <w:r w:rsidRPr="005A5D8D">
        <w:rPr>
          <w:rStyle w:val="StyleBoldUnderline"/>
        </w:rPr>
        <w:t>backlash</w:t>
      </w:r>
      <w:r>
        <w:t xml:space="preserve"> from moderate Muslims – they perceive radicals as </w:t>
      </w:r>
      <w:r w:rsidRPr="005A5D8D">
        <w:rPr>
          <w:rStyle w:val="StyleBoldUnderline"/>
        </w:rPr>
        <w:t>violent</w:t>
      </w:r>
      <w:r>
        <w:t xml:space="preserve"> and work against them – turns the case</w:t>
      </w:r>
    </w:p>
    <w:p w:rsidR="00770CB5" w:rsidRPr="00904CEC" w:rsidRDefault="00770CB5" w:rsidP="00770CB5">
      <w:proofErr w:type="spellStart"/>
      <w:r w:rsidRPr="003A5636">
        <w:rPr>
          <w:rStyle w:val="StyleStyleBold12pt"/>
        </w:rPr>
        <w:t>Wiktorowicz</w:t>
      </w:r>
      <w:proofErr w:type="spellEnd"/>
      <w:r w:rsidRPr="003A5636">
        <w:rPr>
          <w:rStyle w:val="StyleStyleBold12pt"/>
        </w:rPr>
        <w:t xml:space="preserve"> 5</w:t>
      </w:r>
      <w:r>
        <w:t xml:space="preserve"> (</w:t>
      </w:r>
      <w:proofErr w:type="spellStart"/>
      <w:r w:rsidRPr="00904CEC">
        <w:t>Quintan</w:t>
      </w:r>
      <w:proofErr w:type="spellEnd"/>
      <w:r>
        <w:t>,</w:t>
      </w:r>
      <w:r w:rsidRPr="00904CEC">
        <w:t xml:space="preserve"> </w:t>
      </w:r>
      <w:r>
        <w:t xml:space="preserve">CEO at the Q Group, </w:t>
      </w:r>
      <w:r w:rsidRPr="003A5636">
        <w:t>U.S. Embass</w:t>
      </w:r>
      <w:r>
        <w:t xml:space="preserve">y in London, </w:t>
      </w:r>
      <w:r w:rsidRPr="008E0298">
        <w:rPr>
          <w:i/>
        </w:rPr>
        <w:t>Radical Islam Rising: Muslim Extremism in the West</w:t>
      </w:r>
      <w:r w:rsidRPr="00904CEC">
        <w:t xml:space="preserve">, </w:t>
      </w:r>
      <w:r>
        <w:t>p. 4)</w:t>
      </w:r>
    </w:p>
    <w:p w:rsidR="00770CB5" w:rsidRDefault="00770CB5" w:rsidP="00770CB5">
      <w:pPr>
        <w:rPr>
          <w:sz w:val="16"/>
        </w:rPr>
      </w:pPr>
    </w:p>
    <w:p w:rsidR="00770CB5" w:rsidRDefault="00770CB5" w:rsidP="00770CB5">
      <w:r w:rsidRPr="00904CEC">
        <w:rPr>
          <w:rStyle w:val="StyleBoldUnderline"/>
        </w:rPr>
        <w:t>This is not to argue that large portions of the Muslim community in the West are joining or supporting radical Islamic groups</w:t>
      </w:r>
      <w:r>
        <w:t xml:space="preserve">. </w:t>
      </w:r>
      <w:r w:rsidRPr="002F673F">
        <w:rPr>
          <w:rStyle w:val="StyleBoldUnderline"/>
          <w:highlight w:val="yellow"/>
        </w:rPr>
        <w:t xml:space="preserve">The vast majority of Muslims in the West vehemently reject the use of </w:t>
      </w:r>
      <w:r w:rsidRPr="002F673F">
        <w:rPr>
          <w:rStyle w:val="Emphasis"/>
          <w:highlight w:val="yellow"/>
        </w:rPr>
        <w:t>violence</w:t>
      </w:r>
      <w:r w:rsidRPr="002F673F">
        <w:rPr>
          <w:rStyle w:val="StyleBoldUnderline"/>
          <w:highlight w:val="yellow"/>
        </w:rPr>
        <w:t xml:space="preserve"> and the </w:t>
      </w:r>
      <w:r w:rsidRPr="002F673F">
        <w:rPr>
          <w:rStyle w:val="Emphasis"/>
          <w:highlight w:val="yellow"/>
        </w:rPr>
        <w:t>fanaticism</w:t>
      </w:r>
      <w:r w:rsidRPr="002F673F">
        <w:rPr>
          <w:rStyle w:val="StyleBoldUnderline"/>
          <w:highlight w:val="yellow"/>
        </w:rPr>
        <w:t xml:space="preserve"> of </w:t>
      </w:r>
      <w:r w:rsidRPr="002F673F">
        <w:rPr>
          <w:rStyle w:val="Emphasis"/>
          <w:highlight w:val="yellow"/>
        </w:rPr>
        <w:t>radical Islamic groups.</w:t>
      </w:r>
      <w:r w:rsidRPr="00904CEC">
        <w:rPr>
          <w:rStyle w:val="StyleBoldUnderline"/>
        </w:rPr>
        <w:t xml:space="preserve"> </w:t>
      </w:r>
      <w:r>
        <w:t xml:space="preserve">Though little noticed in media reporting, </w:t>
      </w:r>
      <w:r w:rsidRPr="002F673F">
        <w:rPr>
          <w:rStyle w:val="StyleBoldUnderline"/>
          <w:highlight w:val="yellow"/>
        </w:rPr>
        <w:t>moderate Muslim leaders</w:t>
      </w:r>
      <w:r w:rsidRPr="00904CEC">
        <w:rPr>
          <w:rStyle w:val="StyleBoldUnderline"/>
        </w:rPr>
        <w:t xml:space="preserve"> and organizations in the West </w:t>
      </w:r>
      <w:r w:rsidRPr="002F673F">
        <w:rPr>
          <w:rStyle w:val="StyleBoldUnderline"/>
          <w:highlight w:val="yellow"/>
        </w:rPr>
        <w:t>openly condemned al-Qaeda</w:t>
      </w:r>
      <w:r w:rsidRPr="00904CEC">
        <w:rPr>
          <w:rStyle w:val="StyleBoldUnderline"/>
        </w:rPr>
        <w:t xml:space="preserve"> and similar groups in the wake of September 11 </w:t>
      </w:r>
      <w:r w:rsidRPr="002F673F">
        <w:rPr>
          <w:rStyle w:val="StyleBoldUnderline"/>
          <w:highlight w:val="yellow"/>
        </w:rPr>
        <w:t xml:space="preserve">and they are important </w:t>
      </w:r>
      <w:r w:rsidRPr="002F673F">
        <w:rPr>
          <w:rStyle w:val="Emphasis"/>
          <w:highlight w:val="yellow"/>
        </w:rPr>
        <w:t>bulwarks</w:t>
      </w:r>
      <w:r w:rsidRPr="002F673F">
        <w:rPr>
          <w:rStyle w:val="StyleBoldUnderline"/>
          <w:highlight w:val="yellow"/>
        </w:rPr>
        <w:t xml:space="preserve"> against the </w:t>
      </w:r>
      <w:r w:rsidRPr="002F673F">
        <w:rPr>
          <w:rStyle w:val="Emphasis"/>
          <w:highlight w:val="yellow"/>
        </w:rPr>
        <w:t>spread of militant Islam</w:t>
      </w:r>
      <w:r w:rsidRPr="00904CEC">
        <w:rPr>
          <w:rStyle w:val="StyleBoldUnderline"/>
        </w:rPr>
        <w:t>.</w:t>
      </w:r>
      <w:r>
        <w:t xml:space="preserve"> A number of </w:t>
      </w:r>
      <w:r w:rsidRPr="002F673F">
        <w:rPr>
          <w:rStyle w:val="StyleBoldUnderline"/>
          <w:highlight w:val="yellow"/>
        </w:rPr>
        <w:t>moderate leaders</w:t>
      </w:r>
      <w:r w:rsidRPr="00904CEC">
        <w:rPr>
          <w:rStyle w:val="StyleBoldUnderline"/>
        </w:rPr>
        <w:t xml:space="preserve">, in fact, </w:t>
      </w:r>
      <w:r w:rsidRPr="002F673F">
        <w:rPr>
          <w:rStyle w:val="StyleBoldUnderline"/>
          <w:highlight w:val="yellow"/>
        </w:rPr>
        <w:t>have received death threats from radicals who view them as traitors to Islam</w:t>
      </w:r>
      <w:r>
        <w:t xml:space="preserve">. Mainstream Muslims in the West are also victims of radical Islam in a more subtle (though no less tangible) way: </w:t>
      </w:r>
      <w:r w:rsidRPr="002F673F">
        <w:rPr>
          <w:rStyle w:val="StyleBoldUnderline"/>
          <w:highlight w:val="yellow"/>
        </w:rPr>
        <w:t xml:space="preserve">the </w:t>
      </w:r>
      <w:r w:rsidRPr="002F673F">
        <w:rPr>
          <w:rStyle w:val="Emphasis"/>
          <w:highlight w:val="yellow"/>
        </w:rPr>
        <w:t>actions and rhetoric</w:t>
      </w:r>
      <w:r w:rsidRPr="002F673F">
        <w:rPr>
          <w:rStyle w:val="StyleBoldUnderline"/>
          <w:highlight w:val="yellow"/>
        </w:rPr>
        <w:t xml:space="preserve"> of radical Islamic groups</w:t>
      </w:r>
      <w:r w:rsidRPr="00904CEC">
        <w:rPr>
          <w:rStyle w:val="StyleBoldUnderline"/>
        </w:rPr>
        <w:t xml:space="preserve"> often </w:t>
      </w:r>
      <w:r w:rsidRPr="002F673F">
        <w:rPr>
          <w:rStyle w:val="StyleBoldUnderline"/>
          <w:highlight w:val="yellow"/>
        </w:rPr>
        <w:t xml:space="preserve">produce blind, visceral responses from non-Muslim communities, leading to </w:t>
      </w:r>
      <w:r w:rsidRPr="002F673F">
        <w:rPr>
          <w:rStyle w:val="Emphasis"/>
          <w:highlight w:val="yellow"/>
        </w:rPr>
        <w:t>increased racism,</w:t>
      </w:r>
      <w:r w:rsidRPr="002F673F">
        <w:rPr>
          <w:rStyle w:val="StyleBoldUnderline"/>
          <w:highlight w:val="yellow"/>
        </w:rPr>
        <w:t xml:space="preserve"> religious bigotry, and "</w:t>
      </w:r>
      <w:proofErr w:type="spellStart"/>
      <w:r w:rsidRPr="002F673F">
        <w:rPr>
          <w:rStyle w:val="Emphasis"/>
          <w:highlight w:val="yellow"/>
        </w:rPr>
        <w:t>Islamophobia</w:t>
      </w:r>
      <w:proofErr w:type="spellEnd"/>
      <w:r w:rsidRPr="002F673F">
        <w:rPr>
          <w:rStyle w:val="StyleBoldUnderline"/>
          <w:highlight w:val="yellow"/>
        </w:rPr>
        <w:t>."</w:t>
      </w:r>
      <w:r>
        <w:t xml:space="preserve"> According to FBI crime statistics, hate crimes against Muslims in the United States soared 1,700 percent in 2001 (from 28 to 481 reported cases).JH </w:t>
      </w:r>
      <w:r w:rsidRPr="002F673F">
        <w:rPr>
          <w:rStyle w:val="StyleBoldUnderline"/>
          <w:highlight w:val="yellow"/>
        </w:rPr>
        <w:t>A similar backlash was found in Europe</w:t>
      </w:r>
      <w:r>
        <w:rPr>
          <w:rStyle w:val="StyleBoldUnderline"/>
        </w:rPr>
        <w:t xml:space="preserve"> in th</w:t>
      </w:r>
      <w:r w:rsidRPr="00904CEC">
        <w:rPr>
          <w:rStyle w:val="StyleBoldUnderline"/>
        </w:rPr>
        <w:t>e months after September 11</w:t>
      </w:r>
      <w:r>
        <w:t xml:space="preserve">.1' </w:t>
      </w:r>
      <w:r w:rsidRPr="002F673F">
        <w:rPr>
          <w:rStyle w:val="StyleBoldUnderline"/>
          <w:highlight w:val="yellow"/>
        </w:rPr>
        <w:t>This makes the attraction of radical Islam in the West that much more perplexing</w:t>
      </w:r>
      <w:r w:rsidRPr="00904CEC">
        <w:rPr>
          <w:rStyle w:val="StyleBoldUnderline"/>
        </w:rPr>
        <w:t>.</w:t>
      </w:r>
      <w:r>
        <w:t xml:space="preserve"> These movements not only face considerable constraints from law enforcement and new antiterrorism legislation, </w:t>
      </w:r>
      <w:r w:rsidRPr="00904CEC">
        <w:rPr>
          <w:rStyle w:val="StyleBoldUnderline"/>
        </w:rPr>
        <w:t xml:space="preserve">but </w:t>
      </w:r>
      <w:r w:rsidRPr="002F673F">
        <w:rPr>
          <w:rStyle w:val="StyleBoldUnderline"/>
          <w:highlight w:val="yellow"/>
        </w:rPr>
        <w:t>they</w:t>
      </w:r>
      <w:r w:rsidRPr="00904CEC">
        <w:rPr>
          <w:rStyle w:val="StyleBoldUnderline"/>
        </w:rPr>
        <w:t xml:space="preserve"> also </w:t>
      </w:r>
      <w:r w:rsidRPr="002F673F">
        <w:rPr>
          <w:rStyle w:val="StyleBoldUnderline"/>
          <w:highlight w:val="yellow"/>
        </w:rPr>
        <w:t>operate in hostile Muslim communities determined to marginalize the radical fringe and eliminate the appeal of militancy</w:t>
      </w:r>
      <w:r w:rsidRPr="00904CEC">
        <w:rPr>
          <w:rStyle w:val="StyleBoldUnderline"/>
        </w:rPr>
        <w:t xml:space="preserve">—hardly an auspicious recruiting ground. </w:t>
      </w:r>
      <w:r>
        <w:t>The fact that these groups require that activists assume high costs and risks for the cause makes the decision to participate seem irrational. Yet some individuals defy authorities, confront their own communities, and willingly assume risk.</w:t>
      </w:r>
    </w:p>
    <w:p w:rsidR="00770CB5" w:rsidRDefault="00770CB5" w:rsidP="00770CB5">
      <w:pPr>
        <w:pStyle w:val="Heading3"/>
      </w:pPr>
      <w:r>
        <w:lastRenderedPageBreak/>
        <w:t>Social Death – 1NC</w:t>
      </w:r>
    </w:p>
    <w:p w:rsidR="00770CB5" w:rsidRPr="00336858" w:rsidRDefault="00770CB5" w:rsidP="00770CB5">
      <w:pPr>
        <w:pStyle w:val="Heading4"/>
        <w:rPr>
          <w:rFonts w:cs="Arial"/>
        </w:rPr>
      </w:pPr>
      <w:r w:rsidRPr="00336858">
        <w:rPr>
          <w:rFonts w:cs="Arial"/>
        </w:rPr>
        <w:t>No social death – history proves</w:t>
      </w:r>
    </w:p>
    <w:p w:rsidR="00770CB5" w:rsidRPr="00336858" w:rsidRDefault="00770CB5" w:rsidP="00770CB5">
      <w:pPr>
        <w:rPr>
          <w:rFonts w:cs="Arial"/>
        </w:rPr>
      </w:pPr>
      <w:r w:rsidRPr="00D67AEA">
        <w:rPr>
          <w:rStyle w:val="StyleStyleBold12pt"/>
        </w:rPr>
        <w:t>Brown 9</w:t>
      </w:r>
      <w:r>
        <w:rPr>
          <w:rFonts w:cs="Arial"/>
        </w:rPr>
        <w:t xml:space="preserve"> </w:t>
      </w:r>
      <w:r w:rsidRPr="00D67AEA">
        <w:t>(Vincent Brown, Prof. of History and African and African-American Studies @ Harvard Univ., December 2009, "Social Death and Political Life in the Study of Slavery," American Historical Review, p. 1231-1249)</w:t>
      </w:r>
    </w:p>
    <w:p w:rsidR="00770CB5" w:rsidRPr="00AD38F0" w:rsidRDefault="00770CB5" w:rsidP="00770CB5">
      <w:pPr>
        <w:rPr>
          <w:rFonts w:cs="Arial"/>
          <w:sz w:val="16"/>
        </w:rPr>
      </w:pPr>
      <w:r w:rsidRPr="002F673F">
        <w:rPr>
          <w:rStyle w:val="StyleBoldUnderline"/>
          <w:highlight w:val="yellow"/>
        </w:rPr>
        <w:t>THE PREMISE</w:t>
      </w:r>
      <w:r w:rsidRPr="004C1CBA">
        <w:rPr>
          <w:rFonts w:cs="Arial"/>
          <w:sz w:val="16"/>
        </w:rPr>
        <w:t xml:space="preserve"> OF ORLANDO PATTERSON’S MAJOR WORK, </w:t>
      </w:r>
      <w:r w:rsidRPr="004C1CBA">
        <w:rPr>
          <w:rStyle w:val="StyleBoldUnderline"/>
        </w:rPr>
        <w:t xml:space="preserve">that enslaved Africans were </w:t>
      </w:r>
      <w:proofErr w:type="spellStart"/>
      <w:r w:rsidRPr="004C1CBA">
        <w:rPr>
          <w:rStyle w:val="StyleBoldUnderline"/>
        </w:rPr>
        <w:t>natally</w:t>
      </w:r>
      <w:proofErr w:type="spellEnd"/>
      <w:r w:rsidRPr="004C1CBA">
        <w:rPr>
          <w:rStyle w:val="StyleBoldUnderline"/>
        </w:rPr>
        <w:t xml:space="preserve"> alienated and culturally isolated, </w:t>
      </w:r>
      <w:r w:rsidRPr="002F673F">
        <w:rPr>
          <w:rStyle w:val="StyleBoldUnderline"/>
          <w:highlight w:val="yellow"/>
        </w:rPr>
        <w:t xml:space="preserve">was </w:t>
      </w:r>
      <w:r w:rsidRPr="002F673F">
        <w:rPr>
          <w:rStyle w:val="Emphasis"/>
          <w:highlight w:val="yellow"/>
        </w:rPr>
        <w:t>challenged</w:t>
      </w:r>
      <w:r w:rsidRPr="00AD38F0">
        <w:t xml:space="preserve"> e</w:t>
      </w:r>
      <w:r w:rsidRPr="004C1CBA">
        <w:rPr>
          <w:rFonts w:cs="Arial"/>
          <w:sz w:val="16"/>
        </w:rPr>
        <w:t xml:space="preserve">ven before he published his influential thesis, primarily </w:t>
      </w:r>
      <w:r w:rsidRPr="002F673F">
        <w:rPr>
          <w:rStyle w:val="StyleBoldUnderline"/>
          <w:highlight w:val="yellow"/>
        </w:rPr>
        <w:t>by scholars concerned with “survivals”</w:t>
      </w:r>
      <w:r w:rsidRPr="004C1CBA">
        <w:rPr>
          <w:rStyle w:val="StyleBoldUnderline"/>
        </w:rPr>
        <w:t xml:space="preserve"> or “retentions” </w:t>
      </w:r>
      <w:r w:rsidRPr="002F673F">
        <w:rPr>
          <w:rStyle w:val="StyleBoldUnderline"/>
          <w:highlight w:val="yellow"/>
        </w:rPr>
        <w:t>of African culture</w:t>
      </w:r>
      <w:r w:rsidRPr="004C1CBA">
        <w:rPr>
          <w:rStyle w:val="StyleBoldUnderline"/>
        </w:rPr>
        <w:t xml:space="preserve"> and by historians of slave resistance.</w:t>
      </w:r>
      <w:r w:rsidRPr="004C1CBA">
        <w:rPr>
          <w:rFonts w:cs="Arial"/>
          <w:sz w:val="16"/>
        </w:rPr>
        <w:t xml:space="preserve"> In the early to mid-twentieth century, when Robert Park’s view of “the Negro” predominated among scholars, </w:t>
      </w:r>
      <w:r w:rsidRPr="002F673F">
        <w:rPr>
          <w:rStyle w:val="StyleBoldUnderline"/>
          <w:highlight w:val="yellow"/>
        </w:rPr>
        <w:t>it was</w:t>
      </w:r>
      <w:r w:rsidRPr="004C1CBA">
        <w:rPr>
          <w:rStyle w:val="StyleBoldUnderline"/>
        </w:rPr>
        <w:t xml:space="preserve"> generally </w:t>
      </w:r>
      <w:r w:rsidRPr="002F673F">
        <w:rPr>
          <w:rStyle w:val="StyleBoldUnderline"/>
          <w:highlight w:val="yellow"/>
        </w:rPr>
        <w:t>assumed that</w:t>
      </w:r>
      <w:r w:rsidRPr="004C1CBA">
        <w:rPr>
          <w:rStyle w:val="StyleBoldUnderline"/>
        </w:rPr>
        <w:t xml:space="preserve"> the slave trade and </w:t>
      </w:r>
      <w:r w:rsidRPr="002F673F">
        <w:rPr>
          <w:rStyle w:val="StyleBoldUnderline"/>
          <w:highlight w:val="yellow"/>
        </w:rPr>
        <w:t>slavery had denuded black people of any ancestral heritage</w:t>
      </w:r>
      <w:r w:rsidRPr="004C1CBA">
        <w:rPr>
          <w:rFonts w:cs="Arial"/>
          <w:sz w:val="16"/>
        </w:rPr>
        <w:t xml:space="preserve"> from Africa. The </w:t>
      </w:r>
      <w:r w:rsidRPr="004C1CBA">
        <w:rPr>
          <w:rStyle w:val="StyleBoldUnderline"/>
          <w:rFonts w:cs="Arial"/>
        </w:rPr>
        <w:t xml:space="preserve">historians </w:t>
      </w:r>
      <w:r w:rsidRPr="004C1CBA">
        <w:rPr>
          <w:rFonts w:cs="Arial"/>
          <w:sz w:val="16"/>
        </w:rPr>
        <w:t xml:space="preserve">Carter G. Woodson and W. E. B. Du Bois and the anthropologist Melville J. Herskovits </w:t>
      </w:r>
      <w:r w:rsidRPr="004C1CBA">
        <w:rPr>
          <w:rStyle w:val="StyleBoldUnderline"/>
          <w:rFonts w:cs="Arial"/>
        </w:rPr>
        <w:t xml:space="preserve">argued </w:t>
      </w:r>
      <w:r w:rsidRPr="004C1CBA">
        <w:rPr>
          <w:rFonts w:cs="Arial"/>
          <w:sz w:val="16"/>
        </w:rPr>
        <w:t xml:space="preserve">the opposite. Their research supported the conclusion </w:t>
      </w:r>
      <w:r w:rsidRPr="004C1CBA">
        <w:rPr>
          <w:rStyle w:val="StyleBoldUnderline"/>
          <w:rFonts w:cs="Arial"/>
        </w:rPr>
        <w:t xml:space="preserve">that while </w:t>
      </w:r>
      <w:r w:rsidRPr="002F673F">
        <w:rPr>
          <w:rStyle w:val="StyleBoldUnderline"/>
          <w:rFonts w:cs="Arial"/>
          <w:highlight w:val="yellow"/>
        </w:rPr>
        <w:t>enslaved Africans</w:t>
      </w:r>
      <w:r w:rsidRPr="004C1CBA">
        <w:rPr>
          <w:rStyle w:val="StyleBoldUnderline"/>
          <w:rFonts w:cs="Arial"/>
        </w:rPr>
        <w:t xml:space="preserve"> could not have brought intact social, political, and religious institutions with them to the Americas, they </w:t>
      </w:r>
      <w:r w:rsidRPr="002F673F">
        <w:rPr>
          <w:rStyle w:val="StyleBoldUnderline"/>
          <w:rFonts w:cs="Arial"/>
          <w:highlight w:val="yellow"/>
        </w:rPr>
        <w:t xml:space="preserve">did </w:t>
      </w:r>
      <w:r w:rsidRPr="002F673F">
        <w:rPr>
          <w:rStyle w:val="Emphasis"/>
          <w:highlight w:val="yellow"/>
        </w:rPr>
        <w:t>maintain significant</w:t>
      </w:r>
      <w:r w:rsidRPr="002F673F">
        <w:rPr>
          <w:rStyle w:val="StyleBoldUnderline"/>
          <w:rFonts w:cs="Arial"/>
          <w:highlight w:val="yellow"/>
        </w:rPr>
        <w:t xml:space="preserve"> aspects of their cultural backgrounds</w:t>
      </w:r>
      <w:r w:rsidRPr="004C1CBA">
        <w:rPr>
          <w:rFonts w:cs="Arial"/>
          <w:sz w:val="16"/>
        </w:rPr>
        <w:t xml:space="preserve">.32 Herskovits ex- </w:t>
      </w:r>
      <w:proofErr w:type="spellStart"/>
      <w:r w:rsidRPr="004C1CBA">
        <w:rPr>
          <w:rFonts w:cs="Arial"/>
          <w:sz w:val="16"/>
        </w:rPr>
        <w:t>amined</w:t>
      </w:r>
      <w:proofErr w:type="spellEnd"/>
      <w:r w:rsidRPr="004C1CBA">
        <w:rPr>
          <w:rFonts w:cs="Arial"/>
          <w:sz w:val="16"/>
        </w:rPr>
        <w:t xml:space="preserve">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w:t>
      </w:r>
      <w:proofErr w:type="spellStart"/>
      <w:r w:rsidRPr="004C1CBA">
        <w:rPr>
          <w:rFonts w:cs="Arial"/>
          <w:sz w:val="16"/>
        </w:rPr>
        <w:t>empha</w:t>
      </w:r>
      <w:proofErr w:type="spellEnd"/>
      <w:r w:rsidRPr="004C1CBA">
        <w:rPr>
          <w:rFonts w:cs="Arial"/>
          <w:sz w:val="16"/>
        </w:rPr>
        <w:t xml:space="preserve">- sized the damage wrought by slavery on black families and folkways.34 More recently, a number of scholars have built on Herskovits’s line of thought, enhancing our understanding of African history during the era of the slave trade. Their </w:t>
      </w:r>
      <w:r w:rsidRPr="002F673F">
        <w:rPr>
          <w:rStyle w:val="StyleBoldUnderline"/>
          <w:rFonts w:cs="Arial"/>
          <w:highlight w:val="yellow"/>
        </w:rPr>
        <w:t>studies have evolved productively</w:t>
      </w:r>
      <w:r w:rsidRPr="004C1CBA">
        <w:rPr>
          <w:rStyle w:val="StyleBoldUnderline"/>
          <w:rFonts w:cs="Arial"/>
        </w:rPr>
        <w:t xml:space="preserve"> from assertions about general cultural heritage </w:t>
      </w:r>
      <w:r w:rsidRPr="002F673F">
        <w:rPr>
          <w:rStyle w:val="StyleBoldUnderline"/>
          <w:rFonts w:cs="Arial"/>
          <w:highlight w:val="yellow"/>
        </w:rPr>
        <w:t>into</w:t>
      </w:r>
      <w:r w:rsidRPr="004C1CBA">
        <w:rPr>
          <w:rStyle w:val="StyleBoldUnderline"/>
          <w:rFonts w:cs="Arial"/>
        </w:rPr>
        <w:t xml:space="preserve"> more </w:t>
      </w:r>
      <w:r w:rsidRPr="002F673F">
        <w:rPr>
          <w:rStyle w:val="Emphasis"/>
          <w:highlight w:val="yellow"/>
        </w:rPr>
        <w:t>precise</w:t>
      </w:r>
      <w:r w:rsidRPr="002F673F">
        <w:rPr>
          <w:rStyle w:val="StyleBoldUnderline"/>
          <w:rFonts w:cs="Arial"/>
          <w:highlight w:val="yellow"/>
        </w:rPr>
        <w:t xml:space="preserve"> demonstrations of the </w:t>
      </w:r>
      <w:r w:rsidRPr="002F673F">
        <w:rPr>
          <w:rStyle w:val="Emphasis"/>
          <w:highlight w:val="yellow"/>
        </w:rPr>
        <w:t>continuity of worldviews</w:t>
      </w:r>
      <w:r w:rsidRPr="004C1CBA">
        <w:rPr>
          <w:rFonts w:cs="Arial"/>
          <w:sz w:val="16"/>
        </w:rPr>
        <w:t xml:space="preserve">, </w:t>
      </w:r>
      <w:r w:rsidRPr="004C1CBA">
        <w:rPr>
          <w:rStyle w:val="StyleBoldUnderline"/>
          <w:rFonts w:cs="Arial"/>
        </w:rPr>
        <w:t>categories of belonging, and social practices from Africa to America.</w:t>
      </w:r>
      <w:r w:rsidRPr="004C1CBA">
        <w:rPr>
          <w:rFonts w:cs="Arial"/>
          <w:sz w:val="16"/>
        </w:rPr>
        <w:t xml:space="preserve"> For these scholars, the </w:t>
      </w:r>
      <w:r w:rsidRPr="002F673F">
        <w:rPr>
          <w:rStyle w:val="Emphasis"/>
          <w:highlight w:val="yellow"/>
        </w:rPr>
        <w:t>preservation</w:t>
      </w:r>
      <w:r w:rsidRPr="002F673F">
        <w:rPr>
          <w:rStyle w:val="StyleBoldUnderline"/>
          <w:rFonts w:cs="Arial"/>
          <w:highlight w:val="yellow"/>
        </w:rPr>
        <w:t xml:space="preserve"> of</w:t>
      </w:r>
      <w:r w:rsidRPr="004C1CBA">
        <w:rPr>
          <w:rStyle w:val="StyleBoldUnderline"/>
          <w:rFonts w:cs="Arial"/>
        </w:rPr>
        <w:t xml:space="preserve"> distinctive </w:t>
      </w:r>
      <w:r w:rsidRPr="002F673F">
        <w:rPr>
          <w:rStyle w:val="StyleBoldUnderline"/>
          <w:rFonts w:cs="Arial"/>
          <w:highlight w:val="yellow"/>
        </w:rPr>
        <w:t xml:space="preserve">cultural forms has served as an index both of a </w:t>
      </w:r>
      <w:r w:rsidRPr="002F673F">
        <w:rPr>
          <w:rStyle w:val="Emphasis"/>
          <w:highlight w:val="yellow"/>
        </w:rPr>
        <w:t>resilient social personhood</w:t>
      </w:r>
      <w:r w:rsidRPr="004C1CBA">
        <w:rPr>
          <w:rStyle w:val="StyleBoldUnderline"/>
          <w:rFonts w:cs="Arial"/>
        </w:rPr>
        <w:t xml:space="preserve">, or identity, and of </w:t>
      </w:r>
      <w:r w:rsidRPr="004C1CBA">
        <w:rPr>
          <w:rStyle w:val="Emphasis"/>
        </w:rPr>
        <w:t>resistance to slavery</w:t>
      </w:r>
      <w:r w:rsidRPr="004C1CBA">
        <w:rPr>
          <w:rStyle w:val="StyleBoldUnderline"/>
          <w:rFonts w:cs="Arial"/>
        </w:rPr>
        <w:t xml:space="preserve"> itself. </w:t>
      </w:r>
      <w:r w:rsidRPr="004C1CBA">
        <w:rPr>
          <w:rFonts w:cs="Arial"/>
          <w:sz w:val="16"/>
        </w:rPr>
        <w:t xml:space="preserve">35 Scholars of slave resistance have never had much use for the concept of social death. The early efforts of writers such as Herbert </w:t>
      </w:r>
      <w:proofErr w:type="spellStart"/>
      <w:r w:rsidRPr="004C1CBA">
        <w:rPr>
          <w:rFonts w:cs="Arial"/>
          <w:sz w:val="16"/>
        </w:rPr>
        <w:t>Aptheker</w:t>
      </w:r>
      <w:proofErr w:type="spellEnd"/>
      <w:r w:rsidRPr="004C1CBA">
        <w:rPr>
          <w:rFonts w:cs="Arial"/>
          <w:sz w:val="16"/>
        </w:rPr>
        <w:t xml:space="preserve">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w:t>
      </w:r>
      <w:proofErr w:type="spellStart"/>
      <w:r w:rsidRPr="004C1CBA">
        <w:rPr>
          <w:rFonts w:cs="Arial"/>
          <w:sz w:val="16"/>
        </w:rPr>
        <w:t>ers</w:t>
      </w:r>
      <w:proofErr w:type="spellEnd"/>
      <w:r w:rsidRPr="004C1CBA">
        <w:rPr>
          <w:rFonts w:cs="Arial"/>
          <w:sz w:val="16"/>
        </w:rPr>
        <w:t xml:space="preserve"> turned toward more detailed analyses of the causes, strategies, and tactics of slave revolts in the context of the social relations of slavery, they had trouble squaring abstract characterizations of “the slave” with what they were learning about the en- slaved.37 Michael </w:t>
      </w:r>
      <w:proofErr w:type="spellStart"/>
      <w:r w:rsidRPr="004C1CBA">
        <w:rPr>
          <w:rFonts w:cs="Arial"/>
          <w:sz w:val="16"/>
        </w:rPr>
        <w:t>Craton</w:t>
      </w:r>
      <w:proofErr w:type="spellEnd"/>
      <w:r w:rsidRPr="004C1CBA">
        <w:rPr>
          <w:rFonts w:cs="Arial"/>
          <w:sz w:val="16"/>
        </w:rPr>
        <w:t xml:space="preserve">,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w:t>
      </w:r>
      <w:proofErr w:type="spellStart"/>
      <w:r w:rsidRPr="004C1CBA">
        <w:rPr>
          <w:rFonts w:cs="Arial"/>
          <w:sz w:val="16"/>
        </w:rPr>
        <w:t>Craton</w:t>
      </w:r>
      <w:proofErr w:type="spellEnd"/>
      <w:r w:rsidRPr="004C1CBA">
        <w:rPr>
          <w:rFonts w:cs="Arial"/>
          <w:sz w:val="16"/>
        </w:rPr>
        <w:t xml:space="preserve"> asked, “how does he explain the degrees of rank found among all groups of slaves—that is, the scale of ‘reputation’ and authority accorded, or at least acknowledged, by slave and master alike?” </w:t>
      </w:r>
      <w:r w:rsidRPr="004C1CBA">
        <w:rPr>
          <w:rStyle w:val="StyleBoldUnderline"/>
          <w:rFonts w:cs="Arial"/>
        </w:rPr>
        <w:t>How could they have formed the fragile families documented by social historians if they had been “</w:t>
      </w:r>
      <w:proofErr w:type="spellStart"/>
      <w:r w:rsidRPr="004C1CBA">
        <w:rPr>
          <w:rStyle w:val="StyleBoldUnderline"/>
          <w:rFonts w:cs="Arial"/>
        </w:rPr>
        <w:t>natally</w:t>
      </w:r>
      <w:proofErr w:type="spellEnd"/>
      <w:r w:rsidRPr="004C1CBA">
        <w:rPr>
          <w:rStyle w:val="StyleBoldUnderline"/>
          <w:rFonts w:cs="Arial"/>
        </w:rPr>
        <w:t xml:space="preserve"> alienated” by definition</w:t>
      </w:r>
      <w:r w:rsidRPr="004C1CBA">
        <w:rPr>
          <w:rFonts w:cs="Arial"/>
          <w:sz w:val="16"/>
        </w:rPr>
        <w:t xml:space="preserve">? Finally, and per- haps most tellingly, </w:t>
      </w:r>
      <w:r w:rsidRPr="002F673F">
        <w:rPr>
          <w:rStyle w:val="StyleBoldUnderline"/>
          <w:rFonts w:cs="Arial"/>
          <w:highlight w:val="yellow"/>
        </w:rPr>
        <w:t>if slaves had been</w:t>
      </w:r>
      <w:r w:rsidRPr="004C1CBA">
        <w:rPr>
          <w:rStyle w:val="StyleBoldUnderline"/>
          <w:rFonts w:cs="Arial"/>
        </w:rPr>
        <w:t xml:space="preserve"> uniformly </w:t>
      </w:r>
      <w:r w:rsidRPr="002F673F">
        <w:rPr>
          <w:rStyle w:val="StyleBoldUnderline"/>
          <w:rFonts w:cs="Arial"/>
          <w:highlight w:val="yellow"/>
        </w:rPr>
        <w:t xml:space="preserve">subjected to “permanent violent domination,” they </w:t>
      </w:r>
      <w:r w:rsidRPr="002F673F">
        <w:rPr>
          <w:rStyle w:val="Emphasis"/>
          <w:highlight w:val="yellow"/>
        </w:rPr>
        <w:t>could not have revolted</w:t>
      </w:r>
      <w:r w:rsidRPr="002F673F">
        <w:rPr>
          <w:rStyle w:val="StyleBoldUnderline"/>
          <w:rFonts w:cs="Arial"/>
          <w:highlight w:val="yellow"/>
        </w:rPr>
        <w:t xml:space="preserve"> as often</w:t>
      </w:r>
      <w:r w:rsidRPr="004C1CBA">
        <w:rPr>
          <w:rStyle w:val="StyleBoldUnderline"/>
          <w:rFonts w:cs="Arial"/>
        </w:rPr>
        <w:t xml:space="preserve"> as they did </w:t>
      </w:r>
      <w:r w:rsidRPr="002F673F">
        <w:rPr>
          <w:rStyle w:val="StyleBoldUnderline"/>
          <w:rFonts w:cs="Arial"/>
          <w:highlight w:val="yellow"/>
        </w:rPr>
        <w:t>or shown</w:t>
      </w:r>
      <w:r w:rsidRPr="004C1CBA">
        <w:rPr>
          <w:rStyle w:val="StyleBoldUnderline"/>
          <w:rFonts w:cs="Arial"/>
        </w:rPr>
        <w:t xml:space="preserve"> the “varied </w:t>
      </w:r>
      <w:r w:rsidRPr="002F673F">
        <w:rPr>
          <w:rStyle w:val="StyleBoldUnderline"/>
          <w:rFonts w:cs="Arial"/>
          <w:highlight w:val="yellow"/>
        </w:rPr>
        <w:t xml:space="preserve">manifestations of their </w:t>
      </w:r>
      <w:r w:rsidRPr="002F673F">
        <w:rPr>
          <w:rStyle w:val="Emphasis"/>
          <w:highlight w:val="yellow"/>
        </w:rPr>
        <w:t>resistance</w:t>
      </w:r>
      <w:r w:rsidRPr="004C1CBA">
        <w:rPr>
          <w:rStyle w:val="Emphasis"/>
        </w:rPr>
        <w:t>”</w:t>
      </w:r>
      <w:r w:rsidRPr="004C1CBA">
        <w:rPr>
          <w:rFonts w:cs="Arial"/>
          <w:sz w:val="16"/>
        </w:rPr>
        <w:t xml:space="preserve"> that so frustrated masters and compromised their power, sometimes “fatally.”38 The dynamics of </w:t>
      </w:r>
      <w:r w:rsidRPr="002F673F">
        <w:rPr>
          <w:rStyle w:val="StyleBoldUnderline"/>
          <w:rFonts w:cs="Arial"/>
          <w:highlight w:val="yellow"/>
        </w:rPr>
        <w:t>social control</w:t>
      </w:r>
      <w:r w:rsidRPr="004C1CBA">
        <w:rPr>
          <w:rStyle w:val="StyleBoldUnderline"/>
          <w:rFonts w:cs="Arial"/>
        </w:rPr>
        <w:t xml:space="preserve"> and slave resistance </w:t>
      </w:r>
      <w:r w:rsidRPr="002F673F">
        <w:rPr>
          <w:rStyle w:val="Emphasis"/>
          <w:highlight w:val="yellow"/>
        </w:rPr>
        <w:t xml:space="preserve">falsified </w:t>
      </w:r>
      <w:r w:rsidRPr="002F673F">
        <w:rPr>
          <w:rStyle w:val="StyleBoldUnderline"/>
          <w:rFonts w:cs="Arial"/>
          <w:highlight w:val="yellow"/>
        </w:rPr>
        <w:t>Patterson’s description of slavery</w:t>
      </w:r>
      <w:r w:rsidRPr="004C1CBA">
        <w:rPr>
          <w:rStyle w:val="StyleBoldUnderline"/>
          <w:rFonts w:cs="Arial"/>
        </w:rPr>
        <w:t xml:space="preserve"> even as the tenacity of African culture showed that enslaved men, women, and children had arrived in the Americas bearing much more</w:t>
      </w:r>
      <w:r w:rsidRPr="004C1CBA">
        <w:rPr>
          <w:rFonts w:cs="Arial"/>
          <w:sz w:val="16"/>
        </w:rPr>
        <w:t xml:space="preserve"> than their “tropical temperament.” </w:t>
      </w:r>
      <w:r w:rsidRPr="004C1CBA">
        <w:rPr>
          <w:rStyle w:val="StyleBoldUnderline"/>
        </w:rPr>
        <w:t>The cultural continuity and resistance schools of thought come together powerfully in an important book by Walter C. Rucker</w:t>
      </w:r>
      <w:r w:rsidRPr="004C1CBA">
        <w:rPr>
          <w:rFonts w:cs="Arial"/>
          <w:sz w:val="16"/>
        </w:rPr>
        <w:t xml:space="preserve">, The River Flows On: Black Re- </w:t>
      </w:r>
      <w:proofErr w:type="spellStart"/>
      <w:r w:rsidRPr="004C1CBA">
        <w:rPr>
          <w:rFonts w:cs="Arial"/>
          <w:sz w:val="16"/>
        </w:rPr>
        <w:t>sistance</w:t>
      </w:r>
      <w:proofErr w:type="spellEnd"/>
      <w:r w:rsidRPr="004C1CBA">
        <w:rPr>
          <w:rFonts w:cs="Arial"/>
          <w:sz w:val="16"/>
        </w:rPr>
        <w:t xml:space="preserve">, Culture, and Identity Formation in Early America. In Rucker’s analysis of slave revolts, conspiracies, and daily recalcitrance, African concepts, values, and </w:t>
      </w:r>
      <w:proofErr w:type="spellStart"/>
      <w:r w:rsidRPr="004C1CBA">
        <w:rPr>
          <w:rFonts w:cs="Arial"/>
          <w:sz w:val="16"/>
        </w:rPr>
        <w:t>cul</w:t>
      </w:r>
      <w:proofErr w:type="spellEnd"/>
      <w:r w:rsidRPr="004C1CBA">
        <w:rPr>
          <w:rFonts w:cs="Arial"/>
          <w:sz w:val="16"/>
        </w:rPr>
        <w:t xml:space="preserve">- </w:t>
      </w:r>
      <w:proofErr w:type="spellStart"/>
      <w:r w:rsidRPr="004C1CBA">
        <w:rPr>
          <w:rFonts w:cs="Arial"/>
          <w:sz w:val="16"/>
        </w:rPr>
        <w:t>tural</w:t>
      </w:r>
      <w:proofErr w:type="spellEnd"/>
      <w:r w:rsidRPr="004C1CBA">
        <w:rPr>
          <w:rFonts w:cs="Arial"/>
          <w:sz w:val="16"/>
        </w:rPr>
        <w:t xml:space="preserve"> metaphors play the central role. </w:t>
      </w:r>
      <w:proofErr w:type="gramStart"/>
      <w:r w:rsidRPr="004C1CBA">
        <w:rPr>
          <w:rFonts w:cs="Arial"/>
          <w:sz w:val="16"/>
        </w:rPr>
        <w:t xml:space="preserve">Unlike Smallwood and Hartman, for whom “the rupture was the story” of slavery, </w:t>
      </w:r>
      <w:r w:rsidRPr="004C1CBA">
        <w:rPr>
          <w:rStyle w:val="StyleBoldUnderline"/>
        </w:rPr>
        <w:t>Rucker aims to reveal the</w:t>
      </w:r>
      <w:r w:rsidRPr="004C1CBA">
        <w:rPr>
          <w:rStyle w:val="StyleBoldUnderline"/>
          <w:rFonts w:cs="Arial"/>
        </w:rPr>
        <w:t xml:space="preserve"> “</w:t>
      </w:r>
      <w:r w:rsidRPr="004C1CBA">
        <w:rPr>
          <w:rStyle w:val="Emphasis"/>
        </w:rPr>
        <w:t>perseverance of African culture</w:t>
      </w:r>
      <w:r w:rsidRPr="004C1CBA">
        <w:rPr>
          <w:rStyle w:val="StyleBoldUnderline"/>
          <w:rFonts w:cs="Arial"/>
        </w:rPr>
        <w:t xml:space="preserve"> even among second, third, and fourth generation creoles</w:t>
      </w:r>
      <w:r w:rsidRPr="004C1CBA">
        <w:rPr>
          <w:rFonts w:cs="Arial"/>
          <w:sz w:val="16"/>
        </w:rPr>
        <w:t>.”</w:t>
      </w:r>
      <w:proofErr w:type="gramEnd"/>
      <w:r w:rsidRPr="004C1CBA">
        <w:rPr>
          <w:rFonts w:cs="Arial"/>
          <w:sz w:val="16"/>
        </w:rPr>
        <w:t>39 He looks again at some familiar events in North America—</w:t>
      </w:r>
      <w:r w:rsidRPr="004C1CBA">
        <w:rPr>
          <w:rStyle w:val="StyleBoldUnderline"/>
          <w:rFonts w:cs="Arial"/>
        </w:rPr>
        <w:t xml:space="preserve">New York City’s 1712 </w:t>
      </w:r>
      <w:proofErr w:type="spellStart"/>
      <w:r w:rsidRPr="004C1CBA">
        <w:rPr>
          <w:rStyle w:val="StyleBoldUnderline"/>
          <w:rFonts w:cs="Arial"/>
        </w:rPr>
        <w:t>Coromantee</w:t>
      </w:r>
      <w:proofErr w:type="spellEnd"/>
      <w:r w:rsidRPr="004C1CBA">
        <w:rPr>
          <w:rStyle w:val="StyleBoldUnderline"/>
          <w:rFonts w:cs="Arial"/>
        </w:rPr>
        <w:t xml:space="preserve"> revolt</w:t>
      </w:r>
      <w:r w:rsidRPr="004C1CBA">
        <w:rPr>
          <w:rFonts w:cs="Arial"/>
          <w:sz w:val="16"/>
        </w:rPr>
        <w:t xml:space="preserve"> and </w:t>
      </w:r>
      <w:r w:rsidRPr="004C1CBA">
        <w:rPr>
          <w:rStyle w:val="StyleBoldUnderline"/>
          <w:rFonts w:cs="Arial"/>
        </w:rPr>
        <w:t>1741 conspiracy</w:t>
      </w:r>
      <w:r w:rsidRPr="004C1CBA">
        <w:rPr>
          <w:rFonts w:cs="Arial"/>
          <w:sz w:val="16"/>
        </w:rPr>
        <w:t xml:space="preserve">, the </w:t>
      </w:r>
      <w:r w:rsidRPr="004C1CBA">
        <w:rPr>
          <w:rStyle w:val="StyleBoldUnderline"/>
          <w:rFonts w:cs="Arial"/>
        </w:rPr>
        <w:t xml:space="preserve">1739 </w:t>
      </w:r>
      <w:proofErr w:type="spellStart"/>
      <w:r w:rsidRPr="004C1CBA">
        <w:rPr>
          <w:rStyle w:val="StyleBoldUnderline"/>
          <w:rFonts w:cs="Arial"/>
        </w:rPr>
        <w:t>Stono</w:t>
      </w:r>
      <w:proofErr w:type="spellEnd"/>
      <w:r w:rsidRPr="004C1CBA">
        <w:rPr>
          <w:rStyle w:val="StyleBoldUnderline"/>
          <w:rFonts w:cs="Arial"/>
        </w:rPr>
        <w:t xml:space="preserve"> rebellion</w:t>
      </w:r>
      <w:r w:rsidRPr="004C1CBA">
        <w:rPr>
          <w:rFonts w:cs="Arial"/>
          <w:sz w:val="16"/>
        </w:rPr>
        <w:t xml:space="preserve"> in South Carolina, as well as the plots, schemes, and insurgencies of Gabriel Prosser, Denmark Vesey, and Nat Turner—deftly teasing out the African origins of many of the attitudes and actions of the black rebels. </w:t>
      </w:r>
      <w:r w:rsidRPr="002F673F">
        <w:rPr>
          <w:rStyle w:val="StyleBoldUnderline"/>
          <w:highlight w:val="yellow"/>
        </w:rPr>
        <w:t>Rucker outlines how</w:t>
      </w:r>
      <w:r w:rsidRPr="002F673F">
        <w:rPr>
          <w:rFonts w:cs="Arial"/>
          <w:sz w:val="16"/>
          <w:highlight w:val="yellow"/>
        </w:rPr>
        <w:t xml:space="preserve"> </w:t>
      </w:r>
      <w:r w:rsidRPr="002F673F">
        <w:rPr>
          <w:rStyle w:val="StyleBoldUnderline"/>
          <w:rFonts w:cs="Arial"/>
          <w:highlight w:val="yellow"/>
        </w:rPr>
        <w:t>the transformation of a “</w:t>
      </w:r>
      <w:r w:rsidRPr="002F673F">
        <w:rPr>
          <w:rStyle w:val="Emphasis"/>
          <w:highlight w:val="yellow"/>
        </w:rPr>
        <w:t>shared cultural heritage</w:t>
      </w:r>
      <w:r w:rsidRPr="004C1CBA">
        <w:rPr>
          <w:rStyle w:val="StyleBoldUnderline"/>
          <w:rFonts w:cs="Arial"/>
        </w:rPr>
        <w:t xml:space="preserve">” that shaped collective action against slavery </w:t>
      </w:r>
      <w:r w:rsidRPr="002F673F">
        <w:rPr>
          <w:rStyle w:val="StyleBoldUnderline"/>
          <w:rFonts w:cs="Arial"/>
          <w:highlight w:val="yellow"/>
        </w:rPr>
        <w:t xml:space="preserve">corresponded to the “various steps Africans made in the process </w:t>
      </w:r>
      <w:r w:rsidRPr="002F673F">
        <w:rPr>
          <w:rStyle w:val="Emphasis"/>
          <w:highlight w:val="yellow"/>
        </w:rPr>
        <w:t>of becoming ‘African American’</w:t>
      </w:r>
      <w:r w:rsidRPr="004C1CBA">
        <w:rPr>
          <w:rStyle w:val="StyleBoldUnderline"/>
          <w:rFonts w:cs="Arial"/>
        </w:rPr>
        <w:t xml:space="preserve"> in culture, orientation, and identity</w:t>
      </w:r>
      <w:r w:rsidRPr="004C1CBA">
        <w:rPr>
          <w:rFonts w:cs="Arial"/>
          <w:sz w:val="16"/>
        </w:rPr>
        <w:t>.”40</w:t>
      </w:r>
    </w:p>
    <w:p w:rsidR="00770CB5" w:rsidRDefault="00770CB5" w:rsidP="00770CB5">
      <w:pPr>
        <w:pStyle w:val="Heading4"/>
      </w:pPr>
      <w:r>
        <w:t>The invocation of social death as ontologically inevitable inscribes a pessimism towards politics which makes agency impossible and oversimplifies the history of resistance</w:t>
      </w:r>
    </w:p>
    <w:p w:rsidR="00770CB5" w:rsidRDefault="00770CB5" w:rsidP="00770CB5">
      <w:r w:rsidRPr="00AD38F0">
        <w:rPr>
          <w:rStyle w:val="StyleStyleBold12pt"/>
        </w:rPr>
        <w:t>Brown 9</w:t>
      </w:r>
      <w:r>
        <w:t xml:space="preserve"> (Vincent Brown, Prof. of History and African and African-American Studies @ Harvard Univ., December 2009, "Social Death and Political Life in the Study of Slavery," American Historical Review, p. 1231-1249)</w:t>
      </w:r>
    </w:p>
    <w:p w:rsidR="00770CB5" w:rsidRDefault="00770CB5" w:rsidP="00770CB5">
      <w:pPr>
        <w:rPr>
          <w:rFonts w:cs="Arial"/>
          <w:sz w:val="14"/>
        </w:rPr>
      </w:pPr>
      <w:proofErr w:type="gramStart"/>
      <w:r w:rsidRPr="00727A89">
        <w:rPr>
          <w:rFonts w:cs="Arial"/>
          <w:sz w:val="14"/>
        </w:rPr>
        <w:t>Specters of the Atlantic is</w:t>
      </w:r>
      <w:proofErr w:type="gramEnd"/>
      <w:r w:rsidRPr="00727A89">
        <w:rPr>
          <w:rFonts w:cs="Arial"/>
          <w:sz w:val="14"/>
        </w:rPr>
        <w:t xml:space="preserve"> a compellingly sophisticated study of the relation be- tween the epistemologies underwriting both modern slavery and modern capitalism, but the book’s discussion of the politics of anti-slavery is fundamentally incomplete. While </w:t>
      </w:r>
      <w:proofErr w:type="spellStart"/>
      <w:r w:rsidRPr="00727A89">
        <w:rPr>
          <w:rFonts w:cs="Arial"/>
          <w:sz w:val="14"/>
        </w:rPr>
        <w:t>Baucom</w:t>
      </w:r>
      <w:proofErr w:type="spellEnd"/>
      <w:r w:rsidRPr="00727A89">
        <w:rPr>
          <w:rFonts w:cs="Arial"/>
          <w:sz w:val="14"/>
        </w:rPr>
        <w:t xml:space="preserve"> brilliantly traces the development of “melancholy realism” as an op- positional discourse that ran counter to the logic of slavery and finance capital, he has very little to say about the enslaved themselves. </w:t>
      </w:r>
      <w:r w:rsidRPr="002F673F">
        <w:rPr>
          <w:rStyle w:val="Emphasis"/>
          <w:highlight w:val="yellow"/>
        </w:rPr>
        <w:t>Social death</w:t>
      </w:r>
      <w:r w:rsidRPr="00727A89">
        <w:rPr>
          <w:rFonts w:cs="Arial"/>
          <w:sz w:val="14"/>
        </w:rPr>
        <w:t>, so well suited to the tragic perspective</w:t>
      </w:r>
      <w:r w:rsidRPr="00AD38F0">
        <w:rPr>
          <w:rStyle w:val="StyleBoldUnderline"/>
        </w:rPr>
        <w:t>, stands in for the experience of enslavement</w:t>
      </w:r>
      <w:r w:rsidRPr="00727A89">
        <w:rPr>
          <w:rFonts w:cs="Arial"/>
          <w:sz w:val="14"/>
        </w:rPr>
        <w:t xml:space="preserve">. </w:t>
      </w:r>
      <w:r w:rsidRPr="00AD38F0">
        <w:rPr>
          <w:rStyle w:val="StyleBoldUnderline"/>
          <w:rFonts w:cs="Arial"/>
        </w:rPr>
        <w:t>While this heightens the reader’s sense of the way Atlantic slavery haunts the present</w:t>
      </w:r>
      <w:r w:rsidRPr="00727A89">
        <w:rPr>
          <w:rFonts w:cs="Arial"/>
          <w:sz w:val="14"/>
        </w:rPr>
        <w:t xml:space="preserve">, </w:t>
      </w:r>
      <w:proofErr w:type="spellStart"/>
      <w:r w:rsidRPr="00AD38F0">
        <w:rPr>
          <w:rStyle w:val="StyleBoldUnderline"/>
          <w:rFonts w:cs="Arial"/>
        </w:rPr>
        <w:t>Baucom</w:t>
      </w:r>
      <w:proofErr w:type="spellEnd"/>
      <w:r w:rsidRPr="00AD38F0">
        <w:rPr>
          <w:rStyle w:val="StyleBoldUnderline"/>
          <w:rFonts w:cs="Arial"/>
        </w:rPr>
        <w:t xml:space="preserve"> </w:t>
      </w:r>
      <w:r w:rsidRPr="00727A89">
        <w:rPr>
          <w:rFonts w:cs="Arial"/>
          <w:sz w:val="14"/>
        </w:rPr>
        <w:t xml:space="preserve">largely fails to acknowledge that the enslaved performed melancholy acts of accounting not unlike those that he shows to be a fundamental component of abolitionist and human rights discourses, or that those acts could be a basic element of slaves’ oppositional activities. </w:t>
      </w:r>
      <w:r w:rsidRPr="00AD38F0">
        <w:rPr>
          <w:rStyle w:val="StyleBoldUnderline"/>
          <w:rFonts w:cs="Arial"/>
        </w:rPr>
        <w:t xml:space="preserve">In many ways, the effectiveness of his text </w:t>
      </w:r>
      <w:r w:rsidRPr="00AD38F0">
        <w:rPr>
          <w:rStyle w:val="Emphasis"/>
        </w:rPr>
        <w:t>depends upon the silence of slaves</w:t>
      </w:r>
      <w:r w:rsidRPr="00AD38F0">
        <w:rPr>
          <w:rStyle w:val="StyleBoldUnderline"/>
          <w:rFonts w:cs="Arial"/>
        </w:rPr>
        <w:t>—</w:t>
      </w:r>
      <w:r w:rsidRPr="002F673F">
        <w:rPr>
          <w:rStyle w:val="UnderlineBold"/>
          <w:b w:val="0"/>
          <w:highlight w:val="yellow"/>
        </w:rPr>
        <w:t>it is easier to describe the continuity of</w:t>
      </w:r>
      <w:r w:rsidRPr="00727A89">
        <w:rPr>
          <w:rStyle w:val="UnderlineBold"/>
          <w:b w:val="0"/>
        </w:rPr>
        <w:t xml:space="preserve"> structures of </w:t>
      </w:r>
      <w:r w:rsidRPr="002F673F">
        <w:rPr>
          <w:rStyle w:val="UnderlineBold"/>
          <w:b w:val="0"/>
          <w:highlight w:val="yellow"/>
        </w:rPr>
        <w:t xml:space="preserve">power when one </w:t>
      </w:r>
      <w:r w:rsidRPr="002F673F">
        <w:rPr>
          <w:rStyle w:val="Emphasis"/>
          <w:highlight w:val="yellow"/>
        </w:rPr>
        <w:t>down- plays countervailing forces</w:t>
      </w:r>
      <w:r w:rsidRPr="002F673F">
        <w:rPr>
          <w:rStyle w:val="UnderlineBold"/>
          <w:b w:val="0"/>
          <w:highlight w:val="yellow"/>
        </w:rPr>
        <w:t xml:space="preserve"> such as</w:t>
      </w:r>
      <w:r w:rsidRPr="00727A89">
        <w:rPr>
          <w:rStyle w:val="UnderlineBold"/>
          <w:b w:val="0"/>
        </w:rPr>
        <w:t xml:space="preserve"> the political </w:t>
      </w:r>
      <w:r w:rsidRPr="002F673F">
        <w:rPr>
          <w:rStyle w:val="UnderlineBold"/>
          <w:b w:val="0"/>
          <w:highlight w:val="yellow"/>
        </w:rPr>
        <w:t xml:space="preserve">activity of the </w:t>
      </w:r>
      <w:r w:rsidRPr="002F673F">
        <w:rPr>
          <w:rStyle w:val="UnderlineBold"/>
          <w:b w:val="0"/>
          <w:highlight w:val="yellow"/>
        </w:rPr>
        <w:lastRenderedPageBreak/>
        <w:t>weak</w:t>
      </w:r>
      <w:r w:rsidRPr="00727A89">
        <w:rPr>
          <w:rStyle w:val="StyleBoldUnderline"/>
          <w:rFonts w:cs="Arial"/>
          <w:b/>
        </w:rPr>
        <w:t>.</w:t>
      </w:r>
      <w:r w:rsidRPr="00AD38F0">
        <w:rPr>
          <w:rStyle w:val="StyleBoldUnderline"/>
          <w:rFonts w:cs="Arial"/>
        </w:rPr>
        <w:t xml:space="preserve"> </w:t>
      </w:r>
      <w:r w:rsidRPr="00727A89">
        <w:rPr>
          <w:rFonts w:cs="Arial"/>
          <w:sz w:val="14"/>
        </w:rPr>
        <w:t xml:space="preserve">So </w:t>
      </w:r>
      <w:proofErr w:type="spellStart"/>
      <w:r w:rsidRPr="00727A89">
        <w:rPr>
          <w:rFonts w:cs="Arial"/>
          <w:sz w:val="14"/>
        </w:rPr>
        <w:t>Baucom’s</w:t>
      </w:r>
      <w:proofErr w:type="spellEnd"/>
      <w:r w:rsidRPr="00727A89">
        <w:rPr>
          <w:rFonts w:cs="Arial"/>
          <w:sz w:val="14"/>
        </w:rPr>
        <w:t xml:space="preserve"> deep insights into the structural features of Atlantic slave trading and its afterlife come with a cost. Without engagement with the politics of the enslaved, slavery’s history serves as an effective charge leveled against modernity and capitalism, but not as an uneven and evolving process of human interaction, and certainly not as a locus of conflict in which the enslaved sometimes won small but important victories.11 Specters of the Atlantic is self-consciously a work of theory (despite </w:t>
      </w:r>
      <w:proofErr w:type="spellStart"/>
      <w:r w:rsidRPr="00727A89">
        <w:rPr>
          <w:rFonts w:cs="Arial"/>
          <w:sz w:val="14"/>
        </w:rPr>
        <w:t>Baucom’s</w:t>
      </w:r>
      <w:proofErr w:type="spellEnd"/>
      <w:r w:rsidRPr="00727A89">
        <w:rPr>
          <w:rFonts w:cs="Arial"/>
          <w:sz w:val="14"/>
        </w:rPr>
        <w:t xml:space="preserve"> prodigious archival research), and social death may be largely unproblematic as a matter of theory, or even law. In these arenas, as David </w:t>
      </w:r>
      <w:proofErr w:type="spellStart"/>
      <w:r w:rsidRPr="00727A89">
        <w:rPr>
          <w:rFonts w:cs="Arial"/>
          <w:sz w:val="14"/>
        </w:rPr>
        <w:t>Brion</w:t>
      </w:r>
      <w:proofErr w:type="spellEnd"/>
      <w:r w:rsidRPr="00727A89">
        <w:rPr>
          <w:rFonts w:cs="Arial"/>
          <w:sz w:val="14"/>
        </w:rPr>
        <w:t xml:space="preserve"> Davis has argued, “the slave has no legitimate, independent being, no place in the cosmos except as an instrument of her or his master’s will.”12 But </w:t>
      </w:r>
      <w:r w:rsidRPr="00336858">
        <w:rPr>
          <w:rStyle w:val="StyleBoldUnderline"/>
          <w:rFonts w:cs="Arial"/>
        </w:rPr>
        <w:t xml:space="preserve">the concept often becomes a </w:t>
      </w:r>
      <w:r w:rsidRPr="00AD38F0">
        <w:rPr>
          <w:rStyle w:val="Emphasis"/>
        </w:rPr>
        <w:t>general description</w:t>
      </w:r>
      <w:r w:rsidRPr="00336858">
        <w:rPr>
          <w:rStyle w:val="StyleBoldUnderline"/>
          <w:rFonts w:cs="Arial"/>
        </w:rPr>
        <w:t xml:space="preserve"> of actual social life in slavery. </w:t>
      </w:r>
      <w:r w:rsidRPr="00727A89">
        <w:rPr>
          <w:rFonts w:cs="Arial"/>
          <w:sz w:val="14"/>
        </w:rPr>
        <w:t xml:space="preserve">Vincent </w:t>
      </w:r>
      <w:proofErr w:type="spellStart"/>
      <w:r w:rsidRPr="00727A89">
        <w:rPr>
          <w:rFonts w:cs="Arial"/>
          <w:sz w:val="14"/>
        </w:rPr>
        <w:t>Carretta</w:t>
      </w:r>
      <w:proofErr w:type="spellEnd"/>
      <w:r w:rsidRPr="00727A89">
        <w:rPr>
          <w:rFonts w:cs="Arial"/>
          <w:sz w:val="14"/>
        </w:rPr>
        <w:t xml:space="preserve">, for example, in his au- </w:t>
      </w:r>
      <w:proofErr w:type="spellStart"/>
      <w:r w:rsidRPr="00727A89">
        <w:rPr>
          <w:rFonts w:cs="Arial"/>
          <w:sz w:val="14"/>
        </w:rPr>
        <w:t>thoritative</w:t>
      </w:r>
      <w:proofErr w:type="spellEnd"/>
      <w:r w:rsidRPr="00727A89">
        <w:rPr>
          <w:rFonts w:cs="Arial"/>
          <w:sz w:val="14"/>
        </w:rPr>
        <w:t xml:space="preserve"> biography of the abolitionist writer and former slave </w:t>
      </w:r>
      <w:proofErr w:type="spellStart"/>
      <w:r w:rsidRPr="00727A89">
        <w:rPr>
          <w:rFonts w:cs="Arial"/>
          <w:sz w:val="14"/>
        </w:rPr>
        <w:t>Olaudah</w:t>
      </w:r>
      <w:proofErr w:type="spellEnd"/>
      <w:r w:rsidRPr="00727A89">
        <w:rPr>
          <w:rFonts w:cs="Arial"/>
          <w:sz w:val="14"/>
        </w:rPr>
        <w:t xml:space="preserve"> </w:t>
      </w:r>
      <w:proofErr w:type="spellStart"/>
      <w:r w:rsidRPr="00727A89">
        <w:rPr>
          <w:rFonts w:cs="Arial"/>
          <w:sz w:val="14"/>
        </w:rPr>
        <w:t>Equiano</w:t>
      </w:r>
      <w:proofErr w:type="spellEnd"/>
      <w:r w:rsidRPr="00727A89">
        <w:rPr>
          <w:rFonts w:cs="Arial"/>
          <w:sz w:val="14"/>
        </w:rPr>
        <w:t xml:space="preserve">, agrees with Patterson that because enslaved Africans and their descendants were “stripped of their personal identities and history, [they] were forced to suffer what has been aptly called ‘social death.’ ” The self-fashioning enabled by writing and print “allowed </w:t>
      </w:r>
      <w:proofErr w:type="spellStart"/>
      <w:r w:rsidRPr="00727A89">
        <w:rPr>
          <w:rFonts w:cs="Arial"/>
          <w:sz w:val="14"/>
        </w:rPr>
        <w:t>Equiano</w:t>
      </w:r>
      <w:proofErr w:type="spellEnd"/>
      <w:r w:rsidRPr="00727A89">
        <w:rPr>
          <w:rFonts w:cs="Arial"/>
          <w:sz w:val="14"/>
        </w:rPr>
        <w:t xml:space="preserve"> to resurrect himself publicly” from the condition that had been imposed by his enslavement.13 The living conditions of slavery in eighteenth-century Jamaica, one slave society with which </w:t>
      </w:r>
      <w:proofErr w:type="spellStart"/>
      <w:r w:rsidRPr="00727A89">
        <w:rPr>
          <w:rFonts w:cs="Arial"/>
          <w:sz w:val="14"/>
        </w:rPr>
        <w:t>Equiano</w:t>
      </w:r>
      <w:proofErr w:type="spellEnd"/>
      <w:r w:rsidRPr="00727A89">
        <w:rPr>
          <w:rFonts w:cs="Arial"/>
          <w:sz w:val="14"/>
        </w:rPr>
        <w:t xml:space="preserve"> had experience, are described in rich detail in Trevor </w:t>
      </w:r>
      <w:proofErr w:type="spellStart"/>
      <w:r w:rsidRPr="00727A89">
        <w:rPr>
          <w:rFonts w:cs="Arial"/>
          <w:sz w:val="14"/>
        </w:rPr>
        <w:t>Burnard’s</w:t>
      </w:r>
      <w:proofErr w:type="spellEnd"/>
      <w:r w:rsidRPr="00727A89">
        <w:rPr>
          <w:rFonts w:cs="Arial"/>
          <w:sz w:val="14"/>
        </w:rPr>
        <w:t xml:space="preserve"> unflinching examination of the career of Thomas Thistle- wood, an English migrant who became an overseer and landholder in Jamaica, and who kept a diary there from 1750 to 1786. Through </w:t>
      </w:r>
      <w:proofErr w:type="spellStart"/>
      <w:r w:rsidRPr="00727A89">
        <w:rPr>
          <w:rFonts w:cs="Arial"/>
          <w:sz w:val="14"/>
        </w:rPr>
        <w:t>Thistlewood’s</w:t>
      </w:r>
      <w:proofErr w:type="spellEnd"/>
      <w:r w:rsidRPr="00727A89">
        <w:rPr>
          <w:rFonts w:cs="Arial"/>
          <w:sz w:val="14"/>
        </w:rPr>
        <w:t xml:space="preserve"> descriptions of his life among slaves, </w:t>
      </w:r>
      <w:proofErr w:type="spellStart"/>
      <w:r w:rsidRPr="00727A89">
        <w:rPr>
          <w:rFonts w:cs="Arial"/>
          <w:sz w:val="14"/>
        </w:rPr>
        <w:t>Burnard</w:t>
      </w:r>
      <w:proofErr w:type="spellEnd"/>
      <w:r w:rsidRPr="00727A89">
        <w:rPr>
          <w:rFonts w:cs="Arial"/>
          <w:sz w:val="14"/>
        </w:rPr>
        <w:t xml:space="preserve"> glimpses a “world of uncertainty,” where the enslaved were always vulnerable to repeated depredations that actually led to “significant slave dehumanization as masters sought, with considerable success, to obliterate slaves’ personal histories.” </w:t>
      </w:r>
      <w:proofErr w:type="spellStart"/>
      <w:r w:rsidRPr="00727A89">
        <w:rPr>
          <w:rFonts w:cs="Arial"/>
          <w:sz w:val="14"/>
        </w:rPr>
        <w:t>Burnard</w:t>
      </w:r>
      <w:proofErr w:type="spellEnd"/>
      <w:r w:rsidRPr="00727A89">
        <w:rPr>
          <w:rFonts w:cs="Arial"/>
          <w:sz w:val="14"/>
        </w:rPr>
        <w:t xml:space="preserve"> consequently concurs with Patterson: “slavery completely stripped slaves of their cultural heritage, brutalized them, and rendered ordinary life and normal relationships extremely difficult.”14 This was slavery, after all, and much more than a transfer of migrants from Africa to America.15 Yet one wonders, after reading </w:t>
      </w:r>
      <w:proofErr w:type="spellStart"/>
      <w:r w:rsidRPr="00727A89">
        <w:rPr>
          <w:rFonts w:cs="Arial"/>
          <w:sz w:val="14"/>
        </w:rPr>
        <w:t>Burnard’s</w:t>
      </w:r>
      <w:proofErr w:type="spellEnd"/>
      <w:r w:rsidRPr="00727A89">
        <w:rPr>
          <w:rFonts w:cs="Arial"/>
          <w:sz w:val="14"/>
        </w:rPr>
        <w:t xml:space="preserve"> indispensable account, how slaves in Jamaica or- </w:t>
      </w:r>
      <w:proofErr w:type="spellStart"/>
      <w:r w:rsidRPr="00727A89">
        <w:rPr>
          <w:rFonts w:cs="Arial"/>
          <w:sz w:val="14"/>
        </w:rPr>
        <w:t>ganized</w:t>
      </w:r>
      <w:proofErr w:type="spellEnd"/>
      <w:r w:rsidRPr="00727A89">
        <w:rPr>
          <w:rFonts w:cs="Arial"/>
          <w:sz w:val="14"/>
        </w:rPr>
        <w:t xml:space="preserve"> some of British America’s greatest political events during </w:t>
      </w:r>
      <w:proofErr w:type="spellStart"/>
      <w:r w:rsidRPr="00727A89">
        <w:rPr>
          <w:rFonts w:cs="Arial"/>
          <w:sz w:val="14"/>
        </w:rPr>
        <w:t>Thistlewood’s</w:t>
      </w:r>
      <w:proofErr w:type="spellEnd"/>
      <w:r w:rsidRPr="00727A89">
        <w:rPr>
          <w:rFonts w:cs="Arial"/>
          <w:sz w:val="14"/>
        </w:rPr>
        <w:t xml:space="preserve"> time and after, including the </w:t>
      </w:r>
      <w:proofErr w:type="spellStart"/>
      <w:r w:rsidRPr="00727A89">
        <w:rPr>
          <w:rFonts w:cs="Arial"/>
          <w:sz w:val="14"/>
        </w:rPr>
        <w:t>Coromantee</w:t>
      </w:r>
      <w:proofErr w:type="spellEnd"/>
      <w:r w:rsidRPr="00727A89">
        <w:rPr>
          <w:rFonts w:cs="Arial"/>
          <w:sz w:val="14"/>
        </w:rPr>
        <w:t xml:space="preserve"> Wars of the 1760s, the 1776 Hanover conspiracy, and the Baptist War of 1831–1832. Surely they must have found some way to turn the “disorganization, instability, and chaos” of slavery into collective forms of belonging and striving, making connections when confronted with alien- </w:t>
      </w:r>
      <w:proofErr w:type="spellStart"/>
      <w:r w:rsidRPr="00727A89">
        <w:rPr>
          <w:rFonts w:cs="Arial"/>
          <w:sz w:val="14"/>
        </w:rPr>
        <w:t>ation</w:t>
      </w:r>
      <w:proofErr w:type="spellEnd"/>
      <w:r w:rsidRPr="00727A89">
        <w:rPr>
          <w:rFonts w:cs="Arial"/>
          <w:sz w:val="14"/>
        </w:rPr>
        <w:t xml:space="preserve"> and finding dignity in the face of dishonor. </w:t>
      </w:r>
      <w:r w:rsidRPr="00336858">
        <w:rPr>
          <w:rStyle w:val="StyleBoldUnderline"/>
          <w:rFonts w:cs="Arial"/>
        </w:rPr>
        <w:t xml:space="preserve">Rather than </w:t>
      </w:r>
      <w:proofErr w:type="spellStart"/>
      <w:r w:rsidRPr="00AD38F0">
        <w:rPr>
          <w:rStyle w:val="Emphasis"/>
        </w:rPr>
        <w:t>pathologizing</w:t>
      </w:r>
      <w:proofErr w:type="spellEnd"/>
      <w:r w:rsidRPr="00336858">
        <w:rPr>
          <w:rStyle w:val="StyleBoldUnderline"/>
          <w:rFonts w:cs="Arial"/>
        </w:rPr>
        <w:t xml:space="preserve"> slaves by allowing the condition of social death to stand for the experience of life in slavery,</w:t>
      </w:r>
      <w:r w:rsidRPr="00727A89">
        <w:rPr>
          <w:rFonts w:cs="Arial"/>
          <w:sz w:val="14"/>
        </w:rPr>
        <w:t xml:space="preserve"> then, </w:t>
      </w:r>
      <w:r w:rsidRPr="00336858">
        <w:rPr>
          <w:rStyle w:val="StyleBoldUnderline"/>
          <w:rFonts w:cs="Arial"/>
        </w:rPr>
        <w:t xml:space="preserve">it might be </w:t>
      </w:r>
      <w:r w:rsidRPr="00AD38F0">
        <w:rPr>
          <w:rStyle w:val="Emphasis"/>
        </w:rPr>
        <w:t>more helpful</w:t>
      </w:r>
      <w:r w:rsidRPr="00336858">
        <w:rPr>
          <w:rStyle w:val="StyleBoldUnderline"/>
          <w:rFonts w:cs="Arial"/>
        </w:rPr>
        <w:t xml:space="preserve"> to focus on what the enslaved </w:t>
      </w:r>
      <w:r w:rsidRPr="00AD38F0">
        <w:rPr>
          <w:rStyle w:val="Emphasis"/>
        </w:rPr>
        <w:t>actually made of their situation</w:t>
      </w:r>
      <w:r w:rsidRPr="00727A89">
        <w:rPr>
          <w:rFonts w:cs="Arial"/>
          <w:sz w:val="14"/>
        </w:rPr>
        <w:t xml:space="preserve">. Among the most insightful texts to explore the experiential </w:t>
      </w:r>
      <w:proofErr w:type="gramStart"/>
      <w:r w:rsidRPr="00727A89">
        <w:rPr>
          <w:rFonts w:cs="Arial"/>
          <w:sz w:val="14"/>
        </w:rPr>
        <w:t>meaning of Afro- Atlantic slavery (for both the slaves and their descendants) are</w:t>
      </w:r>
      <w:proofErr w:type="gramEnd"/>
      <w:r w:rsidRPr="00727A89">
        <w:rPr>
          <w:rFonts w:cs="Arial"/>
          <w:sz w:val="14"/>
        </w:rPr>
        <w:t xml:space="preserve"> two recent books by </w:t>
      </w:r>
      <w:proofErr w:type="spellStart"/>
      <w:r w:rsidRPr="00727A89">
        <w:rPr>
          <w:rFonts w:cs="Arial"/>
          <w:sz w:val="14"/>
        </w:rPr>
        <w:t>Saidiya</w:t>
      </w:r>
      <w:proofErr w:type="spellEnd"/>
      <w:r w:rsidRPr="00727A89">
        <w:rPr>
          <w:rFonts w:cs="Arial"/>
          <w:sz w:val="14"/>
        </w:rPr>
        <w:t xml:space="preserve"> Hartman and Stephanie Smallwood. Rather than eschewing the concept of social death, as might be expected from writing that begins by considering </w:t>
      </w:r>
      <w:proofErr w:type="gramStart"/>
      <w:r w:rsidRPr="00727A89">
        <w:rPr>
          <w:rFonts w:cs="Arial"/>
          <w:sz w:val="14"/>
        </w:rPr>
        <w:t>the per</w:t>
      </w:r>
      <w:proofErr w:type="gramEnd"/>
      <w:r w:rsidRPr="00727A89">
        <w:rPr>
          <w:rFonts w:cs="Arial"/>
          <w:sz w:val="14"/>
        </w:rPr>
        <w:t xml:space="preserve">- </w:t>
      </w:r>
      <w:proofErr w:type="spellStart"/>
      <w:r w:rsidRPr="00727A89">
        <w:rPr>
          <w:rFonts w:cs="Arial"/>
          <w:sz w:val="14"/>
        </w:rPr>
        <w:t>spective</w:t>
      </w:r>
      <w:proofErr w:type="spellEnd"/>
      <w:r w:rsidRPr="00727A89">
        <w:rPr>
          <w:rFonts w:cs="Arial"/>
          <w:sz w:val="14"/>
        </w:rPr>
        <w:t xml:space="preserve"> of the enslaved, these two authors use the idea in penetrating ways. Hart- man’s Lose Your Mother: A Journey along the Atlantic Slave Route and </w:t>
      </w:r>
      <w:r w:rsidRPr="002F673F">
        <w:rPr>
          <w:rStyle w:val="StyleBoldUnderline"/>
          <w:rFonts w:cs="Arial"/>
          <w:highlight w:val="yellow"/>
        </w:rPr>
        <w:t>Smallwood</w:t>
      </w:r>
      <w:r w:rsidRPr="00C225BD">
        <w:rPr>
          <w:rStyle w:val="StyleBoldUnderline"/>
          <w:rFonts w:cs="Arial"/>
        </w:rPr>
        <w:t>’s Saltwater Slavery:</w:t>
      </w:r>
      <w:r w:rsidRPr="00727A89">
        <w:rPr>
          <w:rFonts w:cs="Arial"/>
          <w:sz w:val="14"/>
        </w:rPr>
        <w:t xml:space="preserve"> A Middle Passage from Africa to American Diaspora </w:t>
      </w:r>
      <w:proofErr w:type="gramStart"/>
      <w:r w:rsidRPr="002F673F">
        <w:rPr>
          <w:rStyle w:val="StyleBoldUnderline"/>
          <w:highlight w:val="yellow"/>
        </w:rPr>
        <w:t>extend</w:t>
      </w:r>
      <w:proofErr w:type="gramEnd"/>
      <w:r w:rsidRPr="002F673F">
        <w:rPr>
          <w:rStyle w:val="StyleBoldUnderline"/>
          <w:highlight w:val="yellow"/>
        </w:rPr>
        <w:t xml:space="preserve"> </w:t>
      </w:r>
      <w:r w:rsidRPr="002F673F">
        <w:rPr>
          <w:rStyle w:val="StyleBoldUnderline"/>
          <w:rFonts w:cs="Arial"/>
          <w:highlight w:val="yellow"/>
        </w:rPr>
        <w:t>social death</w:t>
      </w:r>
      <w:r w:rsidRPr="00336858">
        <w:rPr>
          <w:rStyle w:val="StyleBoldUnderline"/>
          <w:rFonts w:cs="Arial"/>
        </w:rPr>
        <w:t xml:space="preserve"> beyond a general description of slavery </w:t>
      </w:r>
      <w:r w:rsidRPr="002F673F">
        <w:rPr>
          <w:rStyle w:val="StyleBoldUnderline"/>
          <w:rFonts w:cs="Arial"/>
          <w:highlight w:val="yellow"/>
        </w:rPr>
        <w:t>as a condition</w:t>
      </w:r>
      <w:r w:rsidRPr="00336858">
        <w:rPr>
          <w:rStyle w:val="StyleBoldUnderline"/>
          <w:rFonts w:cs="Arial"/>
        </w:rPr>
        <w:t xml:space="preserve"> </w:t>
      </w:r>
      <w:r w:rsidRPr="002F673F">
        <w:rPr>
          <w:rStyle w:val="StyleBoldUnderline"/>
          <w:rFonts w:cs="Arial"/>
          <w:highlight w:val="yellow"/>
        </w:rPr>
        <w:t>and</w:t>
      </w:r>
      <w:r w:rsidRPr="00336858">
        <w:rPr>
          <w:rStyle w:val="StyleBoldUnderline"/>
          <w:rFonts w:cs="Arial"/>
        </w:rPr>
        <w:t xml:space="preserve"> imagine it as an </w:t>
      </w:r>
      <w:r w:rsidRPr="002F673F">
        <w:rPr>
          <w:rStyle w:val="StyleBoldUnderline"/>
          <w:rFonts w:cs="Arial"/>
          <w:highlight w:val="yellow"/>
        </w:rPr>
        <w:t>experience of self</w:t>
      </w:r>
      <w:r w:rsidRPr="002F673F">
        <w:rPr>
          <w:rFonts w:cs="Arial"/>
          <w:sz w:val="14"/>
          <w:highlight w:val="yellow"/>
        </w:rPr>
        <w:t xml:space="preserve">. </w:t>
      </w:r>
      <w:r w:rsidRPr="00336858">
        <w:rPr>
          <w:rStyle w:val="StyleBoldUnderline"/>
          <w:rFonts w:cs="Arial"/>
        </w:rPr>
        <w:t>Here both the promise and</w:t>
      </w:r>
      <w:r w:rsidRPr="00727A89">
        <w:rPr>
          <w:rFonts w:cs="Arial"/>
          <w:sz w:val="14"/>
        </w:rPr>
        <w:t xml:space="preserve"> </w:t>
      </w:r>
      <w:r w:rsidRPr="002F673F">
        <w:rPr>
          <w:rStyle w:val="StyleBoldUnderline"/>
          <w:rFonts w:cs="Arial"/>
          <w:highlight w:val="yellow"/>
        </w:rPr>
        <w:t xml:space="preserve">the </w:t>
      </w:r>
      <w:r w:rsidRPr="002F673F">
        <w:rPr>
          <w:rStyle w:val="Emphasis"/>
          <w:highlight w:val="yellow"/>
        </w:rPr>
        <w:t>problem</w:t>
      </w:r>
      <w:r w:rsidRPr="002F673F">
        <w:rPr>
          <w:rStyle w:val="StyleBoldUnderline"/>
          <w:rFonts w:cs="Arial"/>
          <w:highlight w:val="yellow"/>
        </w:rPr>
        <w:t xml:space="preserve"> with the concept are </w:t>
      </w:r>
      <w:r w:rsidRPr="00336858">
        <w:rPr>
          <w:rStyle w:val="StyleBoldUnderline"/>
          <w:rFonts w:cs="Arial"/>
        </w:rPr>
        <w:t xml:space="preserve">most </w:t>
      </w:r>
      <w:r w:rsidRPr="002F673F">
        <w:rPr>
          <w:rStyle w:val="StyleBoldUnderline"/>
          <w:rFonts w:cs="Arial"/>
          <w:highlight w:val="yellow"/>
        </w:rPr>
        <w:t>fully apparent</w:t>
      </w:r>
      <w:r w:rsidRPr="00727A89">
        <w:rPr>
          <w:rFonts w:cs="Arial"/>
          <w:sz w:val="14"/>
        </w:rPr>
        <w:t xml:space="preserve">.16 </w:t>
      </w:r>
      <w:r w:rsidRPr="00336858">
        <w:rPr>
          <w:rStyle w:val="StyleBoldUnderline"/>
          <w:rFonts w:cs="Arial"/>
        </w:rPr>
        <w:t xml:space="preserve">Both </w:t>
      </w:r>
      <w:r w:rsidRPr="002F673F">
        <w:rPr>
          <w:rStyle w:val="StyleBoldUnderline"/>
          <w:rFonts w:cs="Arial"/>
          <w:highlight w:val="yellow"/>
        </w:rPr>
        <w:t>authors seek a deeper understanding of</w:t>
      </w:r>
      <w:r w:rsidRPr="00336858">
        <w:rPr>
          <w:rStyle w:val="StyleBoldUnderline"/>
          <w:rFonts w:cs="Arial"/>
        </w:rPr>
        <w:t xml:space="preserve"> the </w:t>
      </w:r>
      <w:r w:rsidRPr="002F673F">
        <w:rPr>
          <w:rStyle w:val="StyleBoldUnderline"/>
          <w:rFonts w:cs="Arial"/>
          <w:highlight w:val="yellow"/>
        </w:rPr>
        <w:t>experience of enslavement</w:t>
      </w:r>
      <w:r w:rsidRPr="00336858">
        <w:rPr>
          <w:rStyle w:val="StyleBoldUnderline"/>
          <w:rFonts w:cs="Arial"/>
        </w:rPr>
        <w:t xml:space="preserve"> </w:t>
      </w:r>
      <w:r w:rsidRPr="002F673F">
        <w:rPr>
          <w:rStyle w:val="StyleBoldUnderline"/>
          <w:rFonts w:cs="Arial"/>
          <w:highlight w:val="yellow"/>
        </w:rPr>
        <w:t>and</w:t>
      </w:r>
      <w:r w:rsidRPr="00336858">
        <w:rPr>
          <w:rStyle w:val="StyleBoldUnderline"/>
          <w:rFonts w:cs="Arial"/>
        </w:rPr>
        <w:t xml:space="preserve"> its </w:t>
      </w:r>
      <w:r w:rsidRPr="002F673F">
        <w:rPr>
          <w:rStyle w:val="StyleBoldUnderline"/>
          <w:rFonts w:cs="Arial"/>
          <w:highlight w:val="yellow"/>
        </w:rPr>
        <w:t>consequences for the past, present, and future of black life</w:t>
      </w:r>
      <w:r w:rsidRPr="00727A89">
        <w:rPr>
          <w:rFonts w:cs="Arial"/>
          <w:sz w:val="14"/>
        </w:rPr>
        <w:t xml:space="preserve"> than we generally find in histories of slavery. In Hartman’s account especially, slavery is not only an object of study, but also the focus of a personal memoir. She travels along a slave route in Ghana, from its coastal forts to the backcountry hinterlands, symbolically reversing the first stage of the trek now commonly called the Middle Passage. In searching prose, </w:t>
      </w:r>
      <w:r w:rsidRPr="00336858">
        <w:rPr>
          <w:rStyle w:val="StyleBoldUnderline"/>
          <w:rFonts w:cs="Arial"/>
        </w:rPr>
        <w:t>she meditates on the history of slavery in Africa to explore the precarious nature of belonging to the social category “African American.</w:t>
      </w:r>
      <w:r w:rsidRPr="00727A89">
        <w:rPr>
          <w:rFonts w:cs="Arial"/>
          <w:sz w:val="14"/>
        </w:rPr>
        <w:t xml:space="preserve">” Rendering her re- </w:t>
      </w:r>
      <w:proofErr w:type="spellStart"/>
      <w:r w:rsidRPr="00727A89">
        <w:rPr>
          <w:rFonts w:cs="Arial"/>
          <w:sz w:val="14"/>
        </w:rPr>
        <w:t>markable</w:t>
      </w:r>
      <w:proofErr w:type="spellEnd"/>
      <w:r w:rsidRPr="00727A89">
        <w:rPr>
          <w:rFonts w:cs="Arial"/>
          <w:sz w:val="14"/>
        </w:rPr>
        <w:t xml:space="preserve"> facility with social theory in elegant and affective terms, Hartman asks the question that nags all identities, but especially those forged by the descendants of slaves: What identifications, imagined affinities, mythical narratives, and acts of re- </w:t>
      </w:r>
      <w:proofErr w:type="spellStart"/>
      <w:r w:rsidRPr="00727A89">
        <w:rPr>
          <w:rFonts w:cs="Arial"/>
          <w:sz w:val="14"/>
        </w:rPr>
        <w:t>membering</w:t>
      </w:r>
      <w:proofErr w:type="spellEnd"/>
      <w:r w:rsidRPr="00727A89">
        <w:rPr>
          <w:rFonts w:cs="Arial"/>
          <w:sz w:val="14"/>
        </w:rPr>
        <w:t xml:space="preserve"> and forgetting hold the category together? Confronting her own alienation from any story that would yield a knowable genealogy or a comfortable identity, Hartman wrestles with what it means to be a stranger in one’s putative motherland, to be denied country, kin, and identity, and to forget one’s past—to be an orphan.17 Ultimately, as the title suggests, Lose Your Mother is an injunction to accept dis- possession as the basis of black self-definition. Such a judgment is warranted, in Hartman’s account, by the implications of social death both for the experience of enslavement and for slavery’s afterlife in the present. As Patterson delineated in sociological terms the death of social personhood and the reincorporation of individuals into slavery, Hartman sets out on a personal quest to “retrace the process by which lives were destroyed and slaves born.”18 </w:t>
      </w:r>
      <w:r w:rsidRPr="00336858">
        <w:rPr>
          <w:rStyle w:val="StyleBoldUnderline"/>
          <w:rFonts w:cs="Arial"/>
        </w:rPr>
        <w:t>When she contends with what it meant to be a slave, she frequently invokes Patterson’s idiom: “Seized from home, sold in the market, and severed from kin, the slave was for all intents and purposes dead, no less so than had he been killed in comba</w:t>
      </w:r>
      <w:r w:rsidRPr="00727A89">
        <w:rPr>
          <w:rFonts w:cs="Arial"/>
          <w:sz w:val="14"/>
        </w:rPr>
        <w:t xml:space="preserve">t. No less so than had she never belonged to the world.” By making men, women, and children into commodities, enslavement destroyed lineages, tethering people to own- </w:t>
      </w:r>
      <w:proofErr w:type="spellStart"/>
      <w:r w:rsidRPr="00727A89">
        <w:rPr>
          <w:rFonts w:cs="Arial"/>
          <w:sz w:val="14"/>
        </w:rPr>
        <w:t>ers</w:t>
      </w:r>
      <w:proofErr w:type="spellEnd"/>
      <w:r w:rsidRPr="00727A89">
        <w:rPr>
          <w:rFonts w:cs="Arial"/>
          <w:sz w:val="14"/>
        </w:rPr>
        <w:t xml:space="preserve"> rather than families, and in this way it “annulled lives, transforming men and women into dead matter, and then resuscitated them for servitude.” Admittedly, the enslaved “lived and breathed, but they were dead in the social world of men.”19 As it turns out, this kind of alienation is also part of what it presently means to be African American. “The transience of the slave’s existence,” for example, still leaves its traces in how black people imagine and speak of home: We never tire of dreaming of a place that we can call home, a place better than here, wherever here might be . . . We stay there, but we don’t live there . . . Staying is living in a country without exercising any claims on its resources. It is the perilous condition of existing in a world in which you have no investments. It is having never resided in a place that you can say is yours. It is being “of the house” but not having a stake in it. Staying implies transient quarters, a makeshift domicile, a temporary shelter, but no attachment or affiliation. This sense of not belonging and of being an extraneous element is at the heart of slavery.20 “We may have forgotten our country,” Hartman writes, “but we haven’t forgotten our dispossession.”21 Like </w:t>
      </w:r>
      <w:proofErr w:type="spellStart"/>
      <w:r w:rsidRPr="00727A89">
        <w:rPr>
          <w:rFonts w:cs="Arial"/>
          <w:sz w:val="14"/>
        </w:rPr>
        <w:t>Baucom</w:t>
      </w:r>
      <w:proofErr w:type="spellEnd"/>
      <w:r w:rsidRPr="00727A89">
        <w:rPr>
          <w:rFonts w:cs="Arial"/>
          <w:sz w:val="14"/>
        </w:rPr>
        <w:t xml:space="preserve">, </w:t>
      </w:r>
      <w:r w:rsidRPr="002F673F">
        <w:rPr>
          <w:rStyle w:val="StyleBoldUnderline"/>
          <w:rFonts w:cs="Arial"/>
          <w:highlight w:val="yellow"/>
        </w:rPr>
        <w:t xml:space="preserve">Hartman sees </w:t>
      </w:r>
      <w:r w:rsidRPr="00336858">
        <w:rPr>
          <w:rStyle w:val="StyleBoldUnderline"/>
          <w:rFonts w:cs="Arial"/>
        </w:rPr>
        <w:t xml:space="preserve">the </w:t>
      </w:r>
      <w:r w:rsidRPr="002F673F">
        <w:rPr>
          <w:rStyle w:val="StyleBoldUnderline"/>
          <w:rFonts w:cs="Arial"/>
          <w:highlight w:val="yellow"/>
        </w:rPr>
        <w:t xml:space="preserve">history of slavery as </w:t>
      </w:r>
      <w:r w:rsidRPr="00336858">
        <w:rPr>
          <w:rStyle w:val="StyleBoldUnderline"/>
          <w:rFonts w:cs="Arial"/>
        </w:rPr>
        <w:t xml:space="preserve">a </w:t>
      </w:r>
      <w:r w:rsidRPr="002F673F">
        <w:rPr>
          <w:rStyle w:val="StyleBoldUnderline"/>
          <w:rFonts w:cs="Arial"/>
          <w:highlight w:val="yellow"/>
        </w:rPr>
        <w:t xml:space="preserve">constituent </w:t>
      </w:r>
      <w:r w:rsidRPr="00336858">
        <w:rPr>
          <w:rStyle w:val="StyleBoldUnderline"/>
          <w:rFonts w:cs="Arial"/>
        </w:rPr>
        <w:t xml:space="preserve">part </w:t>
      </w:r>
      <w:r w:rsidRPr="002F673F">
        <w:rPr>
          <w:rStyle w:val="StyleBoldUnderline"/>
          <w:rFonts w:cs="Arial"/>
          <w:highlight w:val="yellow"/>
        </w:rPr>
        <w:t>of</w:t>
      </w:r>
      <w:r w:rsidRPr="00336858">
        <w:rPr>
          <w:rStyle w:val="StyleBoldUnderline"/>
          <w:rFonts w:cs="Arial"/>
        </w:rPr>
        <w:t xml:space="preserve"> </w:t>
      </w:r>
      <w:r w:rsidRPr="002F673F">
        <w:rPr>
          <w:rStyle w:val="StyleBoldUnderline"/>
          <w:rFonts w:cs="Arial"/>
          <w:highlight w:val="yellow"/>
        </w:rPr>
        <w:t>a tragic</w:t>
      </w:r>
      <w:r w:rsidRPr="00336858">
        <w:rPr>
          <w:rStyle w:val="StyleBoldUnderline"/>
          <w:rFonts w:cs="Arial"/>
        </w:rPr>
        <w:t xml:space="preserve"> </w:t>
      </w:r>
      <w:r w:rsidRPr="002F673F">
        <w:rPr>
          <w:rStyle w:val="StyleBoldUnderline"/>
          <w:rFonts w:cs="Arial"/>
          <w:highlight w:val="yellow"/>
        </w:rPr>
        <w:t>present</w:t>
      </w:r>
      <w:r w:rsidRPr="00727A89">
        <w:rPr>
          <w:rFonts w:cs="Arial"/>
          <w:sz w:val="14"/>
        </w:rPr>
        <w:t xml:space="preserve">. </w:t>
      </w:r>
      <w:r w:rsidRPr="00336858">
        <w:rPr>
          <w:rStyle w:val="StyleBoldUnderline"/>
          <w:rFonts w:cs="Arial"/>
        </w:rPr>
        <w:t>Atlantic slavery continues to be manifested in black people’s skewed life chances, poor education and health, and high rates of incarceration, poverty, and premature death</w:t>
      </w:r>
      <w:r w:rsidRPr="00727A89">
        <w:rPr>
          <w:rFonts w:cs="Arial"/>
          <w:sz w:val="14"/>
        </w:rPr>
        <w:t xml:space="preserve">. </w:t>
      </w:r>
      <w:r w:rsidRPr="002F673F">
        <w:rPr>
          <w:rStyle w:val="StyleBoldUnderline"/>
          <w:rFonts w:cs="Arial"/>
          <w:highlight w:val="yellow"/>
        </w:rPr>
        <w:t>Disregarding</w:t>
      </w:r>
      <w:r w:rsidRPr="00336858">
        <w:rPr>
          <w:rStyle w:val="StyleBoldUnderline"/>
          <w:rFonts w:cs="Arial"/>
        </w:rPr>
        <w:t xml:space="preserve"> </w:t>
      </w:r>
      <w:r w:rsidRPr="00727A89">
        <w:rPr>
          <w:rFonts w:cs="Arial"/>
          <w:sz w:val="14"/>
        </w:rPr>
        <w:t xml:space="preserve">the commonplace </w:t>
      </w:r>
      <w:r w:rsidRPr="002F673F">
        <w:rPr>
          <w:rStyle w:val="StyleBoldUnderline"/>
          <w:rFonts w:cs="Arial"/>
          <w:highlight w:val="yellow"/>
        </w:rPr>
        <w:t>temporalities of</w:t>
      </w:r>
      <w:r w:rsidRPr="00727A89">
        <w:rPr>
          <w:rFonts w:cs="Arial"/>
          <w:sz w:val="14"/>
        </w:rPr>
        <w:t xml:space="preserve"> professional </w:t>
      </w:r>
      <w:r w:rsidRPr="002F673F">
        <w:rPr>
          <w:rStyle w:val="StyleBoldUnderline"/>
          <w:rFonts w:cs="Arial"/>
          <w:highlight w:val="yellow"/>
        </w:rPr>
        <w:t>historians</w:t>
      </w:r>
      <w:r w:rsidRPr="002F673F">
        <w:rPr>
          <w:rFonts w:cs="Arial"/>
          <w:sz w:val="14"/>
          <w:highlight w:val="yellow"/>
        </w:rPr>
        <w:t xml:space="preserve">, </w:t>
      </w:r>
      <w:r w:rsidRPr="002F673F">
        <w:rPr>
          <w:rStyle w:val="StyleBoldUnderline"/>
          <w:rFonts w:cs="Arial"/>
          <w:highlight w:val="yellow"/>
        </w:rPr>
        <w:t>whose</w:t>
      </w:r>
      <w:r w:rsidRPr="00336858">
        <w:rPr>
          <w:rStyle w:val="StyleBoldUnderline"/>
          <w:rFonts w:cs="Arial"/>
        </w:rPr>
        <w:t xml:space="preserve"> </w:t>
      </w:r>
      <w:r w:rsidRPr="00727A89">
        <w:rPr>
          <w:rFonts w:cs="Arial"/>
          <w:sz w:val="14"/>
        </w:rPr>
        <w:t xml:space="preserve">literary </w:t>
      </w:r>
      <w:r w:rsidRPr="002F673F">
        <w:rPr>
          <w:rStyle w:val="StyleBoldUnderline"/>
          <w:rFonts w:cs="Arial"/>
          <w:highlight w:val="yellow"/>
        </w:rPr>
        <w:t>conventions are</w:t>
      </w:r>
      <w:r w:rsidRPr="00336858">
        <w:rPr>
          <w:rStyle w:val="StyleBoldUnderline"/>
          <w:rFonts w:cs="Arial"/>
        </w:rPr>
        <w:t xml:space="preserve"> </w:t>
      </w:r>
      <w:r w:rsidRPr="00727A89">
        <w:rPr>
          <w:rFonts w:cs="Arial"/>
          <w:sz w:val="14"/>
        </w:rPr>
        <w:t xml:space="preserve">generally </w:t>
      </w:r>
      <w:r w:rsidRPr="002F673F">
        <w:rPr>
          <w:rStyle w:val="StyleBoldUnderline"/>
          <w:rFonts w:cs="Arial"/>
          <w:highlight w:val="yellow"/>
        </w:rPr>
        <w:t>predicated o</w:t>
      </w:r>
      <w:r w:rsidRPr="00336858">
        <w:rPr>
          <w:rStyle w:val="StyleBoldUnderline"/>
          <w:rFonts w:cs="Arial"/>
        </w:rPr>
        <w:t>n</w:t>
      </w:r>
      <w:r w:rsidRPr="00727A89">
        <w:rPr>
          <w:rFonts w:cs="Arial"/>
          <w:sz w:val="14"/>
        </w:rPr>
        <w:t xml:space="preserve"> a formal </w:t>
      </w:r>
      <w:r w:rsidRPr="00336858">
        <w:rPr>
          <w:rStyle w:val="StyleBoldUnderline"/>
          <w:rFonts w:cs="Arial"/>
        </w:rPr>
        <w:t xml:space="preserve">distinction between </w:t>
      </w:r>
      <w:r w:rsidRPr="002F673F">
        <w:rPr>
          <w:rStyle w:val="StyleBoldUnderline"/>
          <w:rFonts w:cs="Arial"/>
          <w:highlight w:val="yellow"/>
        </w:rPr>
        <w:t>past, present, and future</w:t>
      </w:r>
      <w:r w:rsidRPr="00336858">
        <w:rPr>
          <w:rStyle w:val="StyleBoldUnderline"/>
          <w:rFonts w:cs="Arial"/>
        </w:rPr>
        <w:t>, Hartman addresses slavery as a problem that spans all three</w:t>
      </w:r>
      <w:r w:rsidRPr="00727A89">
        <w:rPr>
          <w:rFonts w:cs="Arial"/>
          <w:sz w:val="14"/>
        </w:rPr>
        <w:t xml:space="preserve">. The afterlife of slavery inhabits the nature of belonging, which in turn guides the “freedom dreams” that shape prospects for change. “If slavery persists as an issue in the political life of black America,” she writes, “it is not because of an antiquated obsession with bygone days or the burden of a too-long memory, but because black lives are still imperiled and devalued by a racial calculus and a political arithmetic that were entrenched centuries ago.”22 A professor of English and comparative literature, Hartman is in many respects in a better position than most historians to understand events such as the funeral aboard the </w:t>
      </w:r>
      <w:proofErr w:type="spellStart"/>
      <w:r w:rsidRPr="00727A89">
        <w:rPr>
          <w:rFonts w:cs="Arial"/>
          <w:sz w:val="14"/>
        </w:rPr>
        <w:t>Hudibras</w:t>
      </w:r>
      <w:proofErr w:type="spellEnd"/>
      <w:r w:rsidRPr="00727A89">
        <w:rPr>
          <w:rFonts w:cs="Arial"/>
          <w:sz w:val="14"/>
        </w:rPr>
        <w:t xml:space="preserve">. This is because for all of her evident erudition, her scholarship is harnessed not so much to a performance of mastery over the facts of what hap- </w:t>
      </w:r>
      <w:proofErr w:type="spellStart"/>
      <w:r w:rsidRPr="00727A89">
        <w:rPr>
          <w:rFonts w:cs="Arial"/>
          <w:sz w:val="14"/>
        </w:rPr>
        <w:t>pened</w:t>
      </w:r>
      <w:proofErr w:type="spellEnd"/>
      <w:r w:rsidRPr="00727A89">
        <w:rPr>
          <w:rFonts w:cs="Arial"/>
          <w:sz w:val="14"/>
        </w:rPr>
        <w:t xml:space="preserve">, which might substitute precision for understanding, as to an act of mourning, even yearning. She writes with a depth of introspection and personal anguish that is </w:t>
      </w:r>
      <w:proofErr w:type="spellStart"/>
      <w:r w:rsidRPr="00727A89">
        <w:rPr>
          <w:rFonts w:cs="Arial"/>
          <w:sz w:val="14"/>
        </w:rPr>
        <w:t>transgressive</w:t>
      </w:r>
      <w:proofErr w:type="spellEnd"/>
      <w:r w:rsidRPr="00727A89">
        <w:rPr>
          <w:rFonts w:cs="Arial"/>
          <w:sz w:val="14"/>
        </w:rPr>
        <w:t xml:space="preserve"> of professional boundaries but absolutely appropriate to the task. Reading Hartman, </w:t>
      </w:r>
      <w:r w:rsidRPr="00336858">
        <w:rPr>
          <w:rStyle w:val="StyleBoldUnderline"/>
          <w:rFonts w:cs="Arial"/>
        </w:rPr>
        <w:t>one wonders how a historian could ever write dispassionately about slavery without feeling complicit and ashamed</w:t>
      </w:r>
      <w:r w:rsidRPr="00727A89">
        <w:rPr>
          <w:rFonts w:cs="Arial"/>
          <w:sz w:val="14"/>
        </w:rPr>
        <w:t xml:space="preserve">. </w:t>
      </w:r>
      <w:r w:rsidRPr="00336858">
        <w:rPr>
          <w:rStyle w:val="StyleBoldUnderline"/>
          <w:rFonts w:cs="Arial"/>
        </w:rPr>
        <w:t>For dispassionate accounting</w:t>
      </w:r>
      <w:r w:rsidRPr="00727A89">
        <w:rPr>
          <w:rFonts w:cs="Arial"/>
          <w:sz w:val="14"/>
        </w:rPr>
        <w:t>—exemplified by the ledgers of slave traders—</w:t>
      </w:r>
      <w:r w:rsidRPr="00336858">
        <w:rPr>
          <w:rStyle w:val="StyleBoldUnderline"/>
          <w:rFonts w:cs="Arial"/>
        </w:rPr>
        <w:t xml:space="preserve">has been a great weapon of </w:t>
      </w:r>
      <w:proofErr w:type="gramStart"/>
      <w:r w:rsidRPr="00336858">
        <w:rPr>
          <w:rStyle w:val="StyleBoldUnderline"/>
          <w:rFonts w:cs="Arial"/>
        </w:rPr>
        <w:t>the</w:t>
      </w:r>
      <w:proofErr w:type="gramEnd"/>
      <w:r w:rsidRPr="00336858">
        <w:rPr>
          <w:rStyle w:val="StyleBoldUnderline"/>
          <w:rFonts w:cs="Arial"/>
        </w:rPr>
        <w:t xml:space="preserve"> powerful, an episteme that made the grossest violations of personhood acceptable, even necessary</w:t>
      </w:r>
      <w:r w:rsidRPr="00727A89">
        <w:rPr>
          <w:rFonts w:cs="Arial"/>
          <w:sz w:val="14"/>
        </w:rPr>
        <w:t xml:space="preserve">. This is the kind of bookkeeping that bore fruit upon the </w:t>
      </w:r>
      <w:proofErr w:type="spellStart"/>
      <w:r w:rsidRPr="00727A89">
        <w:rPr>
          <w:rFonts w:cs="Arial"/>
          <w:sz w:val="14"/>
        </w:rPr>
        <w:t>Zong</w:t>
      </w:r>
      <w:proofErr w:type="spellEnd"/>
      <w:r w:rsidRPr="00727A89">
        <w:rPr>
          <w:rFonts w:cs="Arial"/>
          <w:sz w:val="14"/>
        </w:rPr>
        <w:t xml:space="preserve">. “It made it easier for a trader to countenance yet another dead black body or for a captain to dump a shipload of captives into the sea in order to collect the insurance, since it wasn’t possible to kill cargo or to murder a thing already denied life. Death was simply part of the workings of the trade.” The archive of slavery, then, is “a mortuary.” Not content to total up the body count, Hartman offers elegy, echoing in her own way the lamentations of the women aboard the </w:t>
      </w:r>
      <w:proofErr w:type="spellStart"/>
      <w:r w:rsidRPr="00727A89">
        <w:rPr>
          <w:rFonts w:cs="Arial"/>
          <w:sz w:val="14"/>
        </w:rPr>
        <w:t>Hudibras</w:t>
      </w:r>
      <w:proofErr w:type="spellEnd"/>
      <w:r w:rsidRPr="00727A89">
        <w:rPr>
          <w:rFonts w:cs="Arial"/>
          <w:sz w:val="14"/>
        </w:rPr>
        <w:t xml:space="preserve">. Like them, she is concerned with the dead and what they mean to the living. “I was desperate to reclaim the dead,” she writes, “to reckon with the lives undone and obliterated in the making of human commodities.”23 It is this mournful quality of Lose Your Mother that elevates it above so many histories of slavery, but </w:t>
      </w:r>
      <w:r w:rsidRPr="002F673F">
        <w:rPr>
          <w:rStyle w:val="StyleBoldUnderline"/>
          <w:rFonts w:cs="Arial"/>
          <w:highlight w:val="yellow"/>
        </w:rPr>
        <w:t>the</w:t>
      </w:r>
      <w:r w:rsidRPr="00C225BD">
        <w:rPr>
          <w:rStyle w:val="StyleBoldUnderline"/>
          <w:rFonts w:cs="Arial"/>
        </w:rPr>
        <w:t xml:space="preserve"> </w:t>
      </w:r>
      <w:r w:rsidRPr="00727A89">
        <w:rPr>
          <w:rFonts w:cs="Arial"/>
          <w:sz w:val="14"/>
        </w:rPr>
        <w:t>same</w:t>
      </w:r>
      <w:r w:rsidRPr="00727A89">
        <w:rPr>
          <w:rFonts w:cs="Arial"/>
          <w:b/>
          <w:sz w:val="14"/>
        </w:rPr>
        <w:t xml:space="preserve"> </w:t>
      </w:r>
      <w:r w:rsidRPr="002F673F">
        <w:rPr>
          <w:rStyle w:val="UnderlineBold"/>
          <w:b w:val="0"/>
          <w:highlight w:val="yellow"/>
        </w:rPr>
        <w:t>sense of lament seems to require</w:t>
      </w:r>
      <w:r w:rsidRPr="00727A89">
        <w:rPr>
          <w:rFonts w:cs="Arial"/>
          <w:b/>
          <w:sz w:val="14"/>
        </w:rPr>
        <w:t xml:space="preserve"> </w:t>
      </w:r>
      <w:r w:rsidRPr="002F673F">
        <w:rPr>
          <w:rStyle w:val="StyleBoldUnderline"/>
          <w:rFonts w:cs="Arial"/>
          <w:highlight w:val="yellow"/>
        </w:rPr>
        <w:t>that</w:t>
      </w:r>
      <w:r w:rsidRPr="00C225BD">
        <w:rPr>
          <w:rStyle w:val="StyleBoldUnderline"/>
          <w:rFonts w:cs="Arial"/>
          <w:b/>
        </w:rPr>
        <w:t xml:space="preserve"> </w:t>
      </w:r>
      <w:r w:rsidRPr="002F673F">
        <w:rPr>
          <w:rStyle w:val="UnderlineBold"/>
          <w:b w:val="0"/>
          <w:highlight w:val="yellow"/>
        </w:rPr>
        <w:t xml:space="preserve">Hartman </w:t>
      </w:r>
      <w:r w:rsidRPr="002F673F">
        <w:rPr>
          <w:rStyle w:val="Emphasis"/>
          <w:highlight w:val="yellow"/>
        </w:rPr>
        <w:t>overlook small</w:t>
      </w:r>
      <w:r w:rsidRPr="002F673F">
        <w:rPr>
          <w:rStyle w:val="UnderlineBold"/>
          <w:b w:val="0"/>
          <w:highlight w:val="yellow"/>
        </w:rPr>
        <w:t xml:space="preserve"> </w:t>
      </w:r>
      <w:r w:rsidRPr="002F673F">
        <w:rPr>
          <w:rStyle w:val="Emphasis"/>
          <w:highlight w:val="yellow"/>
        </w:rPr>
        <w:t>but significant political victories</w:t>
      </w:r>
      <w:r w:rsidRPr="00727A89">
        <w:rPr>
          <w:rFonts w:cs="Arial"/>
          <w:sz w:val="14"/>
        </w:rPr>
        <w:t xml:space="preserve"> like the one described by Butter- worth. Even as Hartman seems to agree with Paul Gilroy on the “value of seeing the consciousness of the slave as involving an extended act of mourning,” she </w:t>
      </w:r>
      <w:r w:rsidRPr="00727A89">
        <w:rPr>
          <w:rFonts w:cs="Arial"/>
          <w:sz w:val="14"/>
        </w:rPr>
        <w:lastRenderedPageBreak/>
        <w:t xml:space="preserve">remains </w:t>
      </w:r>
      <w:r w:rsidRPr="00336858">
        <w:rPr>
          <w:rStyle w:val="StyleBoldUnderline"/>
          <w:rFonts w:cs="Arial"/>
        </w:rPr>
        <w:t>so focused on her own commemorations that</w:t>
      </w:r>
      <w:r w:rsidRPr="00727A89">
        <w:rPr>
          <w:rFonts w:cs="Arial"/>
          <w:sz w:val="14"/>
        </w:rPr>
        <w:t xml:space="preserve"> her </w:t>
      </w:r>
      <w:r w:rsidRPr="00336858">
        <w:rPr>
          <w:rStyle w:val="StyleBoldUnderline"/>
          <w:rFonts w:cs="Arial"/>
        </w:rPr>
        <w:t xml:space="preserve">text makes </w:t>
      </w:r>
      <w:r w:rsidRPr="002F673F">
        <w:rPr>
          <w:rStyle w:val="Emphasis"/>
          <w:highlight w:val="yellow"/>
        </w:rPr>
        <w:t>little space</w:t>
      </w:r>
      <w:r w:rsidRPr="002F673F">
        <w:rPr>
          <w:rStyle w:val="StyleBoldUnderline"/>
          <w:rFonts w:cs="Arial"/>
          <w:highlight w:val="yellow"/>
        </w:rPr>
        <w:t xml:space="preserve"> for a consideration of how the enslaved struggled</w:t>
      </w:r>
      <w:r w:rsidRPr="00336858">
        <w:rPr>
          <w:rStyle w:val="StyleBoldUnderline"/>
          <w:rFonts w:cs="Arial"/>
        </w:rPr>
        <w:t xml:space="preserve"> </w:t>
      </w:r>
      <w:r w:rsidRPr="002F673F">
        <w:rPr>
          <w:rStyle w:val="StyleBoldUnderline"/>
          <w:rFonts w:cs="Arial"/>
          <w:highlight w:val="yellow"/>
        </w:rPr>
        <w:t>with alienation</w:t>
      </w:r>
      <w:r w:rsidRPr="00336858">
        <w:rPr>
          <w:rStyle w:val="StyleBoldUnderline"/>
          <w:rFonts w:cs="Arial"/>
        </w:rPr>
        <w:t xml:space="preserve"> and the fragility of belonging</w:t>
      </w:r>
      <w:r w:rsidRPr="00727A89">
        <w:rPr>
          <w:rFonts w:cs="Arial"/>
          <w:sz w:val="14"/>
        </w:rPr>
        <w:t xml:space="preserve">, or of the mourning rites they used to confront their condition.24 All of the </w:t>
      </w:r>
      <w:proofErr w:type="spellStart"/>
      <w:r w:rsidRPr="00727A89">
        <w:rPr>
          <w:rFonts w:cs="Arial"/>
          <w:sz w:val="14"/>
        </w:rPr>
        <w:t>ques</w:t>
      </w:r>
      <w:proofErr w:type="spellEnd"/>
      <w:r w:rsidRPr="00727A89">
        <w:rPr>
          <w:rFonts w:cs="Arial"/>
          <w:sz w:val="14"/>
        </w:rPr>
        <w:t xml:space="preserve">- </w:t>
      </w:r>
      <w:proofErr w:type="spellStart"/>
      <w:r w:rsidRPr="00727A89">
        <w:rPr>
          <w:rFonts w:cs="Arial"/>
          <w:sz w:val="14"/>
        </w:rPr>
        <w:t>tions</w:t>
      </w:r>
      <w:proofErr w:type="spellEnd"/>
      <w:r w:rsidRPr="00727A89">
        <w:rPr>
          <w:rFonts w:cs="Arial"/>
          <w:sz w:val="14"/>
        </w:rPr>
        <w:t xml:space="preserve"> she raises about the meaning of slavery in the present—both highly personal and insistently political—might as well be asked about the meaning of slavery to slaves themselves, that is, if one begins by closely examining their social and political lives rather than assuming their lack of social being. Here Hartman is </w:t>
      </w:r>
      <w:r w:rsidRPr="002F673F">
        <w:rPr>
          <w:rStyle w:val="StyleBoldUnderline"/>
          <w:rFonts w:cs="Arial"/>
          <w:highlight w:val="yellow"/>
        </w:rPr>
        <w:t>undone b</w:t>
      </w:r>
      <w:r w:rsidRPr="00336858">
        <w:rPr>
          <w:rStyle w:val="StyleBoldUnderline"/>
          <w:rFonts w:cs="Arial"/>
        </w:rPr>
        <w:t>y</w:t>
      </w:r>
      <w:r w:rsidRPr="00727A89">
        <w:rPr>
          <w:rFonts w:cs="Arial"/>
          <w:sz w:val="14"/>
        </w:rPr>
        <w:t xml:space="preserve"> her </w:t>
      </w:r>
      <w:r w:rsidRPr="002F673F">
        <w:rPr>
          <w:rStyle w:val="Emphasis"/>
          <w:highlight w:val="yellow"/>
        </w:rPr>
        <w:t>reliance</w:t>
      </w:r>
      <w:r w:rsidRPr="002F673F">
        <w:rPr>
          <w:rStyle w:val="StyleBoldUnderline"/>
          <w:rFonts w:cs="Arial"/>
          <w:highlight w:val="yellow"/>
        </w:rPr>
        <w:t xml:space="preserve"> on</w:t>
      </w:r>
      <w:r w:rsidRPr="00727A89">
        <w:rPr>
          <w:rFonts w:cs="Arial"/>
          <w:sz w:val="14"/>
        </w:rPr>
        <w:t xml:space="preserve"> Orlando </w:t>
      </w:r>
      <w:r w:rsidRPr="002F673F">
        <w:rPr>
          <w:rStyle w:val="StyleBoldUnderline"/>
          <w:rFonts w:cs="Arial"/>
          <w:highlight w:val="yellow"/>
        </w:rPr>
        <w:t xml:space="preserve">Patterson’s </w:t>
      </w:r>
      <w:r w:rsidRPr="002F673F">
        <w:rPr>
          <w:rStyle w:val="Emphasis"/>
          <w:highlight w:val="yellow"/>
        </w:rPr>
        <w:t>totalizing</w:t>
      </w:r>
      <w:r w:rsidRPr="002F673F">
        <w:rPr>
          <w:rStyle w:val="StyleBoldUnderline"/>
          <w:rFonts w:cs="Arial"/>
          <w:highlight w:val="yellow"/>
        </w:rPr>
        <w:t xml:space="preserve"> definition of slavery</w:t>
      </w:r>
      <w:r w:rsidRPr="00727A89">
        <w:rPr>
          <w:rFonts w:cs="Arial"/>
          <w:sz w:val="14"/>
        </w:rPr>
        <w:t xml:space="preserve">. She asserts that “no solace can be found in the death of the slave, no higher ground can be located, no perspective can be found from which death serves a greater good or becomes any- thing other than what it is.”25 If she is correct, the events on the </w:t>
      </w:r>
      <w:proofErr w:type="spellStart"/>
      <w:r w:rsidRPr="00727A89">
        <w:rPr>
          <w:rFonts w:cs="Arial"/>
          <w:sz w:val="14"/>
        </w:rPr>
        <w:t>Hudibras</w:t>
      </w:r>
      <w:proofErr w:type="spellEnd"/>
      <w:r w:rsidRPr="00727A89">
        <w:rPr>
          <w:rFonts w:cs="Arial"/>
          <w:sz w:val="14"/>
        </w:rPr>
        <w:t xml:space="preserve"> were of negligible importance. And indeed, Hartman’s understandable </w:t>
      </w:r>
      <w:r w:rsidRPr="002F673F">
        <w:rPr>
          <w:rStyle w:val="StyleBoldUnderline"/>
          <w:rFonts w:cs="Arial"/>
          <w:highlight w:val="yellow"/>
        </w:rPr>
        <w:t>emphasis on the personal damage</w:t>
      </w:r>
      <w:r w:rsidRPr="00336858">
        <w:rPr>
          <w:rStyle w:val="StyleBoldUnderline"/>
          <w:rFonts w:cs="Arial"/>
        </w:rPr>
        <w:t xml:space="preserve"> </w:t>
      </w:r>
      <w:r w:rsidRPr="002F673F">
        <w:rPr>
          <w:rStyle w:val="StyleBoldUnderline"/>
          <w:rFonts w:cs="Arial"/>
          <w:highlight w:val="yellow"/>
        </w:rPr>
        <w:t xml:space="preserve">wrought by slavery encourages her to </w:t>
      </w:r>
      <w:r w:rsidRPr="002F673F">
        <w:rPr>
          <w:rStyle w:val="Emphasis"/>
          <w:highlight w:val="yellow"/>
        </w:rPr>
        <w:t>disavow two generations of social history</w:t>
      </w:r>
      <w:r w:rsidRPr="002F673F">
        <w:rPr>
          <w:rStyle w:val="StyleBoldUnderline"/>
          <w:rFonts w:cs="Arial"/>
          <w:highlight w:val="yellow"/>
        </w:rPr>
        <w:t xml:space="preserve"> that have demonstrated slaves’ </w:t>
      </w:r>
      <w:r w:rsidRPr="002F673F">
        <w:rPr>
          <w:rStyle w:val="Emphasis"/>
          <w:highlight w:val="yellow"/>
        </w:rPr>
        <w:t>remarkable capacity to forge fragile communities</w:t>
      </w:r>
      <w:r w:rsidRPr="00336858">
        <w:rPr>
          <w:rStyle w:val="StyleBoldUnderline"/>
          <w:rFonts w:cs="Arial"/>
        </w:rPr>
        <w:t xml:space="preserve">, </w:t>
      </w:r>
      <w:r w:rsidRPr="00727A89">
        <w:rPr>
          <w:rStyle w:val="Emphasis"/>
        </w:rPr>
        <w:t>preserve cultural inheritance</w:t>
      </w:r>
      <w:r w:rsidRPr="00336858">
        <w:rPr>
          <w:rStyle w:val="StyleBoldUnderline"/>
          <w:rFonts w:cs="Arial"/>
        </w:rPr>
        <w:t xml:space="preserve">, and </w:t>
      </w:r>
      <w:r w:rsidRPr="00727A89">
        <w:rPr>
          <w:rStyle w:val="Emphasis"/>
        </w:rPr>
        <w:t>resist the predations of slaveholders</w:t>
      </w:r>
      <w:r w:rsidRPr="00336858">
        <w:rPr>
          <w:rStyle w:val="StyleBoldUnderline"/>
          <w:rFonts w:cs="Arial"/>
        </w:rPr>
        <w:t>.</w:t>
      </w:r>
      <w:r w:rsidRPr="00727A89">
        <w:rPr>
          <w:rFonts w:cs="Arial"/>
          <w:sz w:val="14"/>
        </w:rPr>
        <w:t xml:space="preserve"> This in turn precludes her from describing the ways that violence, dislocation, and death actually generate culture, politics, and consequential action by the enslaved.26 </w:t>
      </w:r>
      <w:proofErr w:type="gramStart"/>
      <w:r w:rsidRPr="00727A89">
        <w:rPr>
          <w:rFonts w:cs="Arial"/>
          <w:sz w:val="14"/>
        </w:rPr>
        <w:t>This</w:t>
      </w:r>
      <w:proofErr w:type="gramEnd"/>
      <w:r w:rsidRPr="00727A89">
        <w:rPr>
          <w:rFonts w:cs="Arial"/>
          <w:sz w:val="14"/>
        </w:rPr>
        <w:t xml:space="preserve"> limitation is particularly evident in a stunning chapter that Hartman calls “The Dead Book.” Here she creatively reimagines the events that occurred on the voyage of the slave ship Recovery, bound, like the </w:t>
      </w:r>
      <w:proofErr w:type="spellStart"/>
      <w:r w:rsidRPr="00727A89">
        <w:rPr>
          <w:rFonts w:cs="Arial"/>
          <w:sz w:val="14"/>
        </w:rPr>
        <w:t>Hudibras</w:t>
      </w:r>
      <w:proofErr w:type="spellEnd"/>
      <w:r w:rsidRPr="00727A89">
        <w:rPr>
          <w:rFonts w:cs="Arial"/>
          <w:sz w:val="14"/>
        </w:rPr>
        <w:t xml:space="preserve">, from the Bight of Biafra to Grenada, when Captain John </w:t>
      </w:r>
      <w:proofErr w:type="spellStart"/>
      <w:r w:rsidRPr="00727A89">
        <w:rPr>
          <w:rFonts w:cs="Arial"/>
          <w:sz w:val="14"/>
        </w:rPr>
        <w:t>Kimber</w:t>
      </w:r>
      <w:proofErr w:type="spellEnd"/>
      <w:r w:rsidRPr="00727A89">
        <w:rPr>
          <w:rFonts w:cs="Arial"/>
          <w:sz w:val="14"/>
        </w:rPr>
        <w:t xml:space="preserve"> hung an enslaved girl naked from the mizzen stay and beat her, ultimately to her death, for being “sulky”: she was sick and could not dance when so ordered. As Hartman notes, the event would have been </w:t>
      </w:r>
      <w:proofErr w:type="spellStart"/>
      <w:r w:rsidRPr="00727A89">
        <w:rPr>
          <w:rFonts w:cs="Arial"/>
          <w:sz w:val="14"/>
        </w:rPr>
        <w:t>unre</w:t>
      </w:r>
      <w:proofErr w:type="spellEnd"/>
      <w:r w:rsidRPr="00727A89">
        <w:rPr>
          <w:rFonts w:cs="Arial"/>
          <w:sz w:val="14"/>
        </w:rPr>
        <w:t xml:space="preserve">- </w:t>
      </w:r>
      <w:proofErr w:type="spellStart"/>
      <w:r w:rsidRPr="00727A89">
        <w:rPr>
          <w:rFonts w:cs="Arial"/>
          <w:sz w:val="14"/>
        </w:rPr>
        <w:t>markable</w:t>
      </w:r>
      <w:proofErr w:type="spellEnd"/>
      <w:r w:rsidRPr="00727A89">
        <w:rPr>
          <w:rFonts w:cs="Arial"/>
          <w:sz w:val="14"/>
        </w:rPr>
        <w:t xml:space="preserve"> had not Captain </w:t>
      </w:r>
      <w:proofErr w:type="spellStart"/>
      <w:r w:rsidRPr="00727A89">
        <w:rPr>
          <w:rFonts w:cs="Arial"/>
          <w:sz w:val="14"/>
        </w:rPr>
        <w:t>Kimber</w:t>
      </w:r>
      <w:proofErr w:type="spellEnd"/>
      <w:r w:rsidRPr="00727A89">
        <w:rPr>
          <w:rFonts w:cs="Arial"/>
          <w:sz w:val="14"/>
        </w:rPr>
        <w:t xml:space="preserve"> been tried for murder on the testimony of the ship’s surgeon, a brief transcript of the </w:t>
      </w:r>
      <w:proofErr w:type="gramStart"/>
      <w:r w:rsidRPr="00727A89">
        <w:rPr>
          <w:rFonts w:cs="Arial"/>
          <w:sz w:val="14"/>
        </w:rPr>
        <w:t>trial been</w:t>
      </w:r>
      <w:proofErr w:type="gramEnd"/>
      <w:r w:rsidRPr="00727A89">
        <w:rPr>
          <w:rFonts w:cs="Arial"/>
          <w:sz w:val="14"/>
        </w:rPr>
        <w:t xml:space="preserve"> published, and the woman’s death been offered up as allegory by the abolitionist William Wilberforce and the graphic satirist Isaac Cruikshank. Hartman re-creates the murder and the surge of words it inspired, representing the perspectives of the captain, the surgeon, and the </w:t>
      </w:r>
      <w:proofErr w:type="spellStart"/>
      <w:r w:rsidRPr="00727A89">
        <w:rPr>
          <w:rFonts w:cs="Arial"/>
          <w:sz w:val="14"/>
        </w:rPr>
        <w:t>aboli</w:t>
      </w:r>
      <w:proofErr w:type="spellEnd"/>
      <w:r w:rsidRPr="00727A89">
        <w:rPr>
          <w:rFonts w:cs="Arial"/>
          <w:sz w:val="14"/>
        </w:rPr>
        <w:t xml:space="preserve"> </w:t>
      </w:r>
      <w:proofErr w:type="spellStart"/>
      <w:r w:rsidRPr="00727A89">
        <w:rPr>
          <w:rFonts w:cs="Arial"/>
          <w:sz w:val="14"/>
        </w:rPr>
        <w:t>tionist</w:t>
      </w:r>
      <w:proofErr w:type="spellEnd"/>
      <w:r w:rsidRPr="00727A89">
        <w:rPr>
          <w:rFonts w:cs="Arial"/>
          <w:sz w:val="14"/>
        </w:rPr>
        <w:t xml:space="preserve">, for each of whom the girl was a cipher “outfitted in a different guise,” and then she puts herself in the position of the victim, substituting her own voice for the unknowable thoughts of the girl. Imagining the experience as her own and wistfully representing her demise as a suicide—a final act of agency—Hartman hopes, by this bold device, to save the girl from oblivion. Or perhaps her hope is to prove the impossibility of ever doing so, because by failing, she concedes that the girl cannot be put to rest. It is a compelling move, but there is something missing. Hartman discerns a convincing subject position for all of the participants in the events </w:t>
      </w:r>
      <w:proofErr w:type="spellStart"/>
      <w:r w:rsidRPr="00727A89">
        <w:rPr>
          <w:rFonts w:cs="Arial"/>
          <w:sz w:val="14"/>
        </w:rPr>
        <w:t>sur</w:t>
      </w:r>
      <w:proofErr w:type="spellEnd"/>
      <w:r w:rsidRPr="00727A89">
        <w:rPr>
          <w:rFonts w:cs="Arial"/>
          <w:sz w:val="14"/>
        </w:rPr>
        <w:t xml:space="preserve">- rounding the death of the girl, except for the other slaves who watched the woman die and carried the memory with them to the Americas, presumably to tell others, plausibly even survivors of the </w:t>
      </w:r>
      <w:proofErr w:type="spellStart"/>
      <w:r w:rsidRPr="00727A89">
        <w:rPr>
          <w:rFonts w:cs="Arial"/>
          <w:sz w:val="14"/>
        </w:rPr>
        <w:t>Hudibras</w:t>
      </w:r>
      <w:proofErr w:type="spellEnd"/>
      <w:r w:rsidRPr="00727A89">
        <w:rPr>
          <w:rFonts w:cs="Arial"/>
          <w:sz w:val="14"/>
        </w:rPr>
        <w:t xml:space="preserve">, who must have drawn from such stories a basic perspective on the history of the Atlantic world. For the enslaved spectators, Hartman imagines only a fatalistic detachment: “The women were assembled a few feet away, but it might well have been a thousand. They held back from the girl, steering clear of her bad luck, pestilence, and recklessness. Some said she had lost her mind. What could they do, anyway? The women danced and sang as she lay dying.” Hartman ends her odyssey among the </w:t>
      </w:r>
      <w:proofErr w:type="spellStart"/>
      <w:r w:rsidRPr="00727A89">
        <w:rPr>
          <w:rFonts w:cs="Arial"/>
          <w:sz w:val="14"/>
        </w:rPr>
        <w:t>Gwolu</w:t>
      </w:r>
      <w:proofErr w:type="spellEnd"/>
      <w:r w:rsidRPr="00727A89">
        <w:rPr>
          <w:rFonts w:cs="Arial"/>
          <w:sz w:val="14"/>
        </w:rPr>
        <w:t xml:space="preserve">, descendants of peoples who fled the slave raids and who, as communities of refugees, shared her sense of </w:t>
      </w:r>
      <w:proofErr w:type="spellStart"/>
      <w:r w:rsidRPr="00727A89">
        <w:rPr>
          <w:rFonts w:cs="Arial"/>
          <w:sz w:val="14"/>
        </w:rPr>
        <w:t>dispos</w:t>
      </w:r>
      <w:proofErr w:type="spellEnd"/>
      <w:r w:rsidRPr="00727A89">
        <w:rPr>
          <w:rFonts w:cs="Arial"/>
          <w:sz w:val="14"/>
        </w:rPr>
        <w:t xml:space="preserve">- session. “Newcomers were welcome. It didn’t matter that they weren’t kin because genealogy didn’t matter”; rather, “building community did.” Lose </w:t>
      </w:r>
      <w:proofErr w:type="gramStart"/>
      <w:r w:rsidRPr="00727A89">
        <w:rPr>
          <w:rFonts w:cs="Arial"/>
          <w:sz w:val="14"/>
        </w:rPr>
        <w:t>Your</w:t>
      </w:r>
      <w:proofErr w:type="gramEnd"/>
      <w:r w:rsidRPr="00727A89">
        <w:rPr>
          <w:rFonts w:cs="Arial"/>
          <w:sz w:val="14"/>
        </w:rPr>
        <w:t xml:space="preserve"> Mother con- </w:t>
      </w:r>
      <w:proofErr w:type="spellStart"/>
      <w:r w:rsidRPr="00727A89">
        <w:rPr>
          <w:rFonts w:cs="Arial"/>
          <w:sz w:val="14"/>
        </w:rPr>
        <w:t>cludes</w:t>
      </w:r>
      <w:proofErr w:type="spellEnd"/>
      <w:r w:rsidRPr="00727A89">
        <w:rPr>
          <w:rFonts w:cs="Arial"/>
          <w:sz w:val="14"/>
        </w:rPr>
        <w:t xml:space="preserve"> with a moving description of a particular one of their songs, a lament for those who were lost, which resonated deeply with her sense of slavery’s meaning in the present. And yet Hartman has more difficulty hearing similar cries intoned in the past by slaves who managed to find themselves.27 Saltwater Slavery has much in common with Lose Your Mother. Smallwood’s study of the slave trade from the Gold Coast to the British Americas in the late seventeenth and early eighteenth centuries likewise redeems the experience of the people traded like so many bolts of cloth, “who were represented merely as ciphers in the political arithmetic,” and therefore “feature in the documentary record not as subjects of a social history but as objects or quantities.”28 Each text offers a penetrating analysis of the market logic that turned people into goods. Both books work with the concept of social death. However, Smallwood examines the problem of social death for the enslaved even more closely than Hartman does.29 Like </w:t>
      </w:r>
      <w:proofErr w:type="gramStart"/>
      <w:r w:rsidRPr="00727A89">
        <w:rPr>
          <w:rFonts w:cs="Arial"/>
          <w:sz w:val="14"/>
        </w:rPr>
        <w:t>Hartman,</w:t>
      </w:r>
      <w:proofErr w:type="gramEnd"/>
      <w:r w:rsidRPr="00727A89">
        <w:rPr>
          <w:rFonts w:cs="Arial"/>
          <w:sz w:val="14"/>
        </w:rPr>
        <w:t xml:space="preserve"> Smallwood sees social death as a by-product of commodification. “If in the regime of the market Africans’ most socially relevant feature was their exchangeability,” she argues, “for Africans as immigrants the most socially relevant feature was their isolation, their desperate need to restore some measure of social life to counterbalance the alienation engendered by their social death.” But Small- wood’s approach is different in a subtle way. Whereas for Hartman, as for others, social death is an accomplished state of being, Smallwood veers between a notion of </w:t>
      </w:r>
      <w:r w:rsidRPr="002F673F">
        <w:rPr>
          <w:rStyle w:val="StyleBoldUnderline"/>
          <w:rFonts w:cs="Arial"/>
          <w:highlight w:val="yellow"/>
        </w:rPr>
        <w:t>social death</w:t>
      </w:r>
      <w:r w:rsidRPr="00336858">
        <w:rPr>
          <w:rStyle w:val="StyleBoldUnderline"/>
          <w:rFonts w:cs="Arial"/>
        </w:rPr>
        <w:t xml:space="preserve"> as an actual condition produced by violent dislocation and social death as a compelling threa</w:t>
      </w:r>
      <w:r w:rsidRPr="00727A89">
        <w:rPr>
          <w:rFonts w:cs="Arial"/>
          <w:sz w:val="14"/>
        </w:rPr>
        <w:t xml:space="preserve">t. On the one hand, she argues, captivity on the Atlantic littoral was a social death. Exchangeable persons “inhabited a new category of mar- </w:t>
      </w:r>
      <w:proofErr w:type="spellStart"/>
      <w:r w:rsidRPr="00727A89">
        <w:rPr>
          <w:rFonts w:cs="Arial"/>
          <w:sz w:val="14"/>
        </w:rPr>
        <w:t>ginalization</w:t>
      </w:r>
      <w:proofErr w:type="spellEnd"/>
      <w:r w:rsidRPr="00727A89">
        <w:rPr>
          <w:rFonts w:cs="Arial"/>
          <w:sz w:val="14"/>
        </w:rPr>
        <w:t xml:space="preserve">, one not of extreme alienation within the community, but rather of </w:t>
      </w:r>
      <w:proofErr w:type="spellStart"/>
      <w:r w:rsidRPr="00727A89">
        <w:rPr>
          <w:rFonts w:cs="Arial"/>
          <w:sz w:val="14"/>
        </w:rPr>
        <w:t>ab</w:t>
      </w:r>
      <w:proofErr w:type="spellEnd"/>
      <w:r w:rsidRPr="00727A89">
        <w:rPr>
          <w:rFonts w:cs="Arial"/>
          <w:sz w:val="14"/>
        </w:rPr>
        <w:t xml:space="preserve">- solute exclusion from any community.” She </w:t>
      </w:r>
      <w:r w:rsidRPr="002F673F">
        <w:rPr>
          <w:rStyle w:val="StyleBoldUnderline"/>
          <w:rFonts w:cs="Arial"/>
          <w:highlight w:val="yellow"/>
        </w:rPr>
        <w:t xml:space="preserve">seems to </w:t>
      </w:r>
      <w:r w:rsidRPr="002F673F">
        <w:rPr>
          <w:rStyle w:val="Emphasis"/>
          <w:highlight w:val="yellow"/>
        </w:rPr>
        <w:t>accept</w:t>
      </w:r>
      <w:r w:rsidRPr="00336858">
        <w:rPr>
          <w:rStyle w:val="StyleBoldUnderline"/>
          <w:rFonts w:cs="Arial"/>
        </w:rPr>
        <w:t xml:space="preserve"> the idea of </w:t>
      </w:r>
      <w:r w:rsidRPr="002F673F">
        <w:rPr>
          <w:rStyle w:val="StyleBoldUnderline"/>
          <w:rFonts w:cs="Arial"/>
          <w:highlight w:val="yellow"/>
        </w:rPr>
        <w:t>enslaved commodities as finished products for whom there could be no</w:t>
      </w:r>
      <w:r w:rsidRPr="00336858">
        <w:rPr>
          <w:rStyle w:val="StyleBoldUnderline"/>
          <w:rFonts w:cs="Arial"/>
        </w:rPr>
        <w:t xml:space="preserve"> socially relevant </w:t>
      </w:r>
      <w:r w:rsidRPr="002F673F">
        <w:rPr>
          <w:rStyle w:val="StyleBoldUnderline"/>
          <w:rFonts w:cs="Arial"/>
          <w:highlight w:val="yellow"/>
        </w:rPr>
        <w:t>relationships</w:t>
      </w:r>
      <w:r w:rsidRPr="00727A89">
        <w:rPr>
          <w:rFonts w:cs="Arial"/>
          <w:sz w:val="14"/>
        </w:rPr>
        <w:t xml:space="preserve">: “the slave cargo constituted the antithesis of community.” Yet elsewhere she contends that captives were only “menaced” with social death. “At every point along the passage from African to New World markets,” she writes, “we find a stark contest between slave traders and slaves, between the traders’ will to </w:t>
      </w:r>
      <w:proofErr w:type="spellStart"/>
      <w:r w:rsidRPr="00727A89">
        <w:rPr>
          <w:rFonts w:cs="Arial"/>
          <w:sz w:val="14"/>
        </w:rPr>
        <w:t>commodify</w:t>
      </w:r>
      <w:proofErr w:type="spellEnd"/>
      <w:r w:rsidRPr="00727A89">
        <w:rPr>
          <w:rFonts w:cs="Arial"/>
          <w:sz w:val="14"/>
        </w:rPr>
        <w:t xml:space="preserve"> people and the captives’ will to remain fully recognizable as human subjects.”30 Here, I think, Smallwood captures the truth of the idea: social death was a receding ho- </w:t>
      </w:r>
      <w:proofErr w:type="spellStart"/>
      <w:r w:rsidRPr="00727A89">
        <w:rPr>
          <w:rFonts w:cs="Arial"/>
          <w:sz w:val="14"/>
        </w:rPr>
        <w:t>rizon</w:t>
      </w:r>
      <w:proofErr w:type="spellEnd"/>
      <w:r w:rsidRPr="00727A89">
        <w:rPr>
          <w:rFonts w:cs="Arial"/>
          <w:sz w:val="14"/>
        </w:rPr>
        <w:t xml:space="preserve">—the farther slaveholders moved toward the goal of complete mastery, the more they found that struggles with their human property would continue, even into the most elemental realms: birth, hunger, health, fellowship, sex, death, and time. If social death did not define the slaves’ condition, it did frame their vision of apocalypse. In a harrowing chapter on the meaning of death (that is, physical death) during the Atlantic passage, Smallwood is clear that the captives could have no frame of reference for the experience aboard the slave ships, but she also shows how des- </w:t>
      </w:r>
      <w:proofErr w:type="spellStart"/>
      <w:r w:rsidRPr="00727A89">
        <w:rPr>
          <w:rFonts w:cs="Arial"/>
          <w:sz w:val="14"/>
        </w:rPr>
        <w:t>perate</w:t>
      </w:r>
      <w:proofErr w:type="spellEnd"/>
      <w:r w:rsidRPr="00727A89">
        <w:rPr>
          <w:rFonts w:cs="Arial"/>
          <w:sz w:val="14"/>
        </w:rPr>
        <w:t xml:space="preserve"> they were to make one. If they could not reassemble some meaningful way to map their social worlds, “slaves could foresee only further descent into an endless purgatory.” </w:t>
      </w:r>
      <w:r w:rsidRPr="00336858">
        <w:rPr>
          <w:rStyle w:val="StyleBoldUnderline"/>
          <w:rFonts w:cs="Arial"/>
        </w:rPr>
        <w:t xml:space="preserve">The </w:t>
      </w:r>
      <w:r w:rsidRPr="002F673F">
        <w:rPr>
          <w:rStyle w:val="StyleBoldUnderline"/>
          <w:rFonts w:cs="Arial"/>
          <w:highlight w:val="yellow"/>
        </w:rPr>
        <w:t xml:space="preserve">women aboard the </w:t>
      </w:r>
      <w:proofErr w:type="spellStart"/>
      <w:r w:rsidRPr="002F673F">
        <w:rPr>
          <w:rStyle w:val="StyleBoldUnderline"/>
          <w:rFonts w:cs="Arial"/>
          <w:highlight w:val="yellow"/>
        </w:rPr>
        <w:t>Hudibras</w:t>
      </w:r>
      <w:proofErr w:type="spellEnd"/>
      <w:r w:rsidRPr="002F673F">
        <w:rPr>
          <w:rStyle w:val="StyleBoldUnderline"/>
          <w:rFonts w:cs="Arial"/>
          <w:highlight w:val="yellow"/>
        </w:rPr>
        <w:t xml:space="preserve"> were </w:t>
      </w:r>
      <w:r w:rsidRPr="002F673F">
        <w:rPr>
          <w:rStyle w:val="UnderlineBold"/>
          <w:highlight w:val="yellow"/>
        </w:rPr>
        <w:t>not</w:t>
      </w:r>
      <w:r w:rsidRPr="002F673F">
        <w:rPr>
          <w:rStyle w:val="StyleBoldUnderline"/>
          <w:rFonts w:cs="Arial"/>
          <w:highlight w:val="yellow"/>
        </w:rPr>
        <w:t xml:space="preserve"> </w:t>
      </w:r>
      <w:r w:rsidRPr="00336858">
        <w:rPr>
          <w:rStyle w:val="StyleBoldUnderline"/>
          <w:rFonts w:cs="Arial"/>
        </w:rPr>
        <w:t xml:space="preserve">in fact </w:t>
      </w:r>
      <w:r w:rsidRPr="002F673F">
        <w:rPr>
          <w:rStyle w:val="StyleBoldUnderline"/>
          <w:rFonts w:cs="Arial"/>
          <w:highlight w:val="yellow"/>
        </w:rPr>
        <w:t>the living dead; they were the mothers of gasping new societies</w:t>
      </w:r>
      <w:r w:rsidRPr="00336858">
        <w:rPr>
          <w:rStyle w:val="StyleBoldUnderline"/>
          <w:rFonts w:cs="Arial"/>
        </w:rPr>
        <w:t xml:space="preserve">. Their view of the danger that confronted them made their mourning rites vitally important, putting these at the center of the women’s emerging lives as slaves—and as a result at the heart of the struggles that would define them. </w:t>
      </w:r>
      <w:r w:rsidRPr="00727A89">
        <w:rPr>
          <w:rFonts w:cs="Arial"/>
          <w:sz w:val="14"/>
        </w:rPr>
        <w:t xml:space="preserve">As Smallwood argues, this was first and foremost a battle over their presence in time, to define their place among ancestors, kin, friends, and future progeny. “The connection Africans needed was a narrative continuity between past and present—an epistemological means of connecting the dots between there and here, then and now, to craft a coherent story out of incoherent experience.” That is precisely what the women on the </w:t>
      </w:r>
      <w:proofErr w:type="spellStart"/>
      <w:r w:rsidRPr="00727A89">
        <w:rPr>
          <w:rFonts w:cs="Arial"/>
          <w:sz w:val="14"/>
        </w:rPr>
        <w:t>Hudibras</w:t>
      </w:r>
      <w:proofErr w:type="spellEnd"/>
      <w:r w:rsidRPr="00727A89">
        <w:rPr>
          <w:rFonts w:cs="Arial"/>
          <w:sz w:val="14"/>
        </w:rPr>
        <w:t xml:space="preserve"> fought to accomplish.31</w:t>
      </w:r>
    </w:p>
    <w:p w:rsidR="00770CB5" w:rsidRDefault="00770CB5" w:rsidP="00770CB5"/>
    <w:p w:rsidR="00770CB5" w:rsidRDefault="00770CB5" w:rsidP="00770CB5">
      <w:pPr>
        <w:spacing w:after="200" w:line="276" w:lineRule="auto"/>
        <w:rPr>
          <w:rFonts w:asciiTheme="minorHAnsi" w:hAnsiTheme="minorHAnsi" w:cstheme="minorBidi"/>
          <w:sz w:val="22"/>
        </w:rPr>
      </w:pPr>
    </w:p>
    <w:p w:rsidR="000022F2" w:rsidRDefault="00770CB5" w:rsidP="00770CB5">
      <w:pPr>
        <w:pStyle w:val="Heading1"/>
      </w:pPr>
      <w:r>
        <w:lastRenderedPageBreak/>
        <w:t>2NC</w:t>
      </w:r>
    </w:p>
    <w:p w:rsidR="00770CB5" w:rsidRDefault="00770CB5" w:rsidP="00770CB5"/>
    <w:p w:rsidR="00770CB5" w:rsidRDefault="00770CB5" w:rsidP="00770CB5">
      <w:pPr>
        <w:pStyle w:val="Heading2"/>
      </w:pPr>
      <w:r>
        <w:lastRenderedPageBreak/>
        <w:t>K</w:t>
      </w:r>
    </w:p>
    <w:p w:rsidR="00770CB5" w:rsidRDefault="00770CB5" w:rsidP="00770CB5">
      <w:pPr>
        <w:pStyle w:val="Heading3"/>
      </w:pPr>
      <w:r>
        <w:lastRenderedPageBreak/>
        <w:t xml:space="preserve">Impact – 2NC </w:t>
      </w:r>
    </w:p>
    <w:p w:rsidR="00770CB5" w:rsidRDefault="00770CB5" w:rsidP="00770CB5">
      <w:pPr>
        <w:pStyle w:val="Heading4"/>
      </w:pPr>
      <w:r>
        <w:t xml:space="preserve">The Black/White paradigm silences and renders invisible the histories and experiences of other </w:t>
      </w:r>
      <w:proofErr w:type="spellStart"/>
      <w:r>
        <w:t>racialized</w:t>
      </w:r>
      <w:proofErr w:type="spellEnd"/>
      <w:r>
        <w:t xml:space="preserve"> groups, re-inscribing racial oppression.</w:t>
      </w:r>
    </w:p>
    <w:p w:rsidR="00770CB5" w:rsidRDefault="00770CB5" w:rsidP="00770CB5">
      <w:proofErr w:type="spellStart"/>
      <w:r w:rsidRPr="00094893">
        <w:rPr>
          <w:rStyle w:val="StyleStyleBold12pt"/>
        </w:rPr>
        <w:t>Perea</w:t>
      </w:r>
      <w:proofErr w:type="spellEnd"/>
      <w:r w:rsidRPr="00094893">
        <w:rPr>
          <w:rStyle w:val="StyleStyleBold12pt"/>
        </w:rPr>
        <w:t xml:space="preserve"> 97</w:t>
      </w:r>
      <w:r>
        <w:t xml:space="preserve"> (Juan F., Professor of Law, University of Florida College of Law, California Law Review, </w:t>
      </w:r>
      <w:r w:rsidRPr="00094893">
        <w:t>85 Calif. L. Rev. 1213</w:t>
      </w:r>
      <w:r>
        <w:t>,</w:t>
      </w:r>
      <w:r w:rsidRPr="00094893">
        <w:t xml:space="preserve"> </w:t>
      </w:r>
      <w:r>
        <w:t>“</w:t>
      </w:r>
      <w:r w:rsidRPr="00094893">
        <w:t>The Black/White Binary Paradigm of Race</w:t>
      </w:r>
      <w:r>
        <w:t>,” October, Lexis)</w:t>
      </w:r>
    </w:p>
    <w:p w:rsidR="00770CB5" w:rsidRDefault="00770CB5" w:rsidP="00770CB5">
      <w:r w:rsidRPr="00D0375B">
        <w:rPr>
          <w:sz w:val="16"/>
          <w:szCs w:val="16"/>
        </w:rPr>
        <w:t>One could defend the Black/White paradigm on the grounds that it represents the efforts of scholars to study the most virulent form of racism in the United States, White racism against Blacks, and that study of the most virulent form will naturally encompass less virulent forms such as those experienced by Latinos/as. The extent of White racism against Blacks, cruelly manifested in slavery, was unprecedented. Pervasive and continuing racism against Blacks justifies every effort dedicated to its eradication.</w:t>
      </w:r>
      <w:r>
        <w:t xml:space="preserve"> </w:t>
      </w:r>
      <w:r w:rsidRPr="00881356">
        <w:rPr>
          <w:rStyle w:val="StyleBoldUnderline"/>
        </w:rPr>
        <w:t>There are at least three reasons</w:t>
      </w:r>
      <w:r w:rsidRPr="00D0375B">
        <w:rPr>
          <w:sz w:val="16"/>
          <w:szCs w:val="16"/>
        </w:rPr>
        <w:t>, however,</w:t>
      </w:r>
      <w:r>
        <w:t xml:space="preserve"> </w:t>
      </w:r>
      <w:r w:rsidRPr="00881356">
        <w:rPr>
          <w:rStyle w:val="StyleBoldUnderline"/>
        </w:rPr>
        <w:t xml:space="preserve">why </w:t>
      </w:r>
      <w:r w:rsidRPr="00DA5D29">
        <w:rPr>
          <w:rStyle w:val="StyleBoldUnderline"/>
          <w:highlight w:val="yellow"/>
        </w:rPr>
        <w:t>an exclusive focus on Blacks and Whites is not justified</w:t>
      </w:r>
      <w:r w:rsidRPr="00881356">
        <w:rPr>
          <w:rStyle w:val="StyleBoldUnderline"/>
        </w:rPr>
        <w:t>. First, it is important to work to eradicate all racism, not just the racism experienced by Blacks</w:t>
      </w:r>
      <w:r>
        <w:t xml:space="preserve">. </w:t>
      </w:r>
      <w:r w:rsidRPr="00881356">
        <w:rPr>
          <w:rStyle w:val="StyleBoldUnderline"/>
        </w:rPr>
        <w:t xml:space="preserve">Second, </w:t>
      </w:r>
      <w:r w:rsidRPr="00DA5D29">
        <w:rPr>
          <w:rStyle w:val="StyleBoldUnderline"/>
          <w:highlight w:val="yellow"/>
        </w:rPr>
        <w:t>it is wrong to assume that racism against Latinos/as is simply a less virulent form of the same racism experienced by Blacks</w:t>
      </w:r>
      <w:r w:rsidRPr="00DA5D29">
        <w:rPr>
          <w:sz w:val="16"/>
          <w:szCs w:val="16"/>
          <w:highlight w:val="yellow"/>
        </w:rPr>
        <w:t>.</w:t>
      </w:r>
      <w:r w:rsidRPr="00D0375B">
        <w:rPr>
          <w:sz w:val="16"/>
          <w:szCs w:val="16"/>
        </w:rPr>
        <w:t xml:space="preserve"> As </w:t>
      </w:r>
      <w:proofErr w:type="spellStart"/>
      <w:r w:rsidRPr="00D0375B">
        <w:rPr>
          <w:sz w:val="16"/>
          <w:szCs w:val="16"/>
        </w:rPr>
        <w:t>Blauner</w:t>
      </w:r>
      <w:proofErr w:type="spellEnd"/>
      <w:r w:rsidRPr="00D0375B">
        <w:rPr>
          <w:sz w:val="16"/>
          <w:szCs w:val="16"/>
        </w:rPr>
        <w:t xml:space="preserve"> described,</w:t>
      </w:r>
      <w:r>
        <w:t xml:space="preserve"> </w:t>
      </w:r>
      <w:r w:rsidRPr="00DA5D29">
        <w:rPr>
          <w:rStyle w:val="StyleBoldUnderline"/>
          <w:highlight w:val="yellow"/>
        </w:rPr>
        <w:t>racism against Latinos/as has a different genesis</w:t>
      </w:r>
      <w:r>
        <w:t xml:space="preserve">. </w:t>
      </w:r>
      <w:r w:rsidRPr="00DA5D29">
        <w:rPr>
          <w:rStyle w:val="StyleBoldUnderline"/>
          <w:highlight w:val="yellow"/>
        </w:rPr>
        <w:t>It may also be different in kind</w:t>
      </w:r>
      <w:r>
        <w:t xml:space="preserve"> </w:t>
      </w:r>
      <w:r w:rsidRPr="00D0375B">
        <w:rPr>
          <w:sz w:val="16"/>
          <w:szCs w:val="16"/>
        </w:rPr>
        <w:t>in ways that are very important. For example,</w:t>
      </w:r>
      <w:r>
        <w:t xml:space="preserve"> </w:t>
      </w:r>
      <w:r w:rsidRPr="00881356">
        <w:rPr>
          <w:rStyle w:val="StyleBoldUnderline"/>
        </w:rPr>
        <w:t>Blacks may or may not ever experience the language and accent discrimination faced by many Latinos/as</w:t>
      </w:r>
      <w:r>
        <w:t xml:space="preserve">. </w:t>
      </w:r>
      <w:r w:rsidRPr="00881356">
        <w:rPr>
          <w:rStyle w:val="StyleBoldUnderline"/>
        </w:rPr>
        <w:t>Finally, our national demographics are changing significantly. One cannot simply ignore the concerns of an increasingly</w:t>
      </w:r>
      <w:r>
        <w:t xml:space="preserve"> [*1254</w:t>
      </w:r>
      <w:proofErr w:type="gramStart"/>
      <w:r>
        <w:t>]  l</w:t>
      </w:r>
      <w:r w:rsidRPr="00881356">
        <w:rPr>
          <w:rStyle w:val="StyleBoldUnderline"/>
        </w:rPr>
        <w:t>arge</w:t>
      </w:r>
      <w:proofErr w:type="gramEnd"/>
      <w:r w:rsidRPr="00881356">
        <w:rPr>
          <w:rStyle w:val="StyleBoldUnderline"/>
        </w:rPr>
        <w:t xml:space="preserve"> and subordinated group of Latinos/as forever</w:t>
      </w:r>
      <w:r w:rsidRPr="00D0375B">
        <w:rPr>
          <w:sz w:val="16"/>
          <w:szCs w:val="16"/>
        </w:rPr>
        <w:t>. A society is just only if everyone can participate in it on equal terms. Some readers might object that Latinos/as are now, late in the game, attempting to lay claim to civil rights already hard won by Blacks after long struggle. I think the abbreviated slice of Mexican-American legal history presented in this article begins to refute this argument. In fact, Mexican Americans can lay claim to a long struggle for civil rights. Ironically,</w:t>
      </w:r>
      <w:r>
        <w:t xml:space="preserve"> </w:t>
      </w:r>
      <w:r w:rsidRPr="00DA5D29">
        <w:rPr>
          <w:rStyle w:val="StyleBoldUnderline"/>
          <w:highlight w:val="yellow"/>
        </w:rPr>
        <w:t xml:space="preserve">it is largely </w:t>
      </w:r>
      <w:r w:rsidRPr="00DA5D29">
        <w:rPr>
          <w:rStyle w:val="Emphasis"/>
          <w:highlight w:val="yellow"/>
        </w:rPr>
        <w:t>because</w:t>
      </w:r>
      <w:r w:rsidRPr="00DA5D29">
        <w:rPr>
          <w:rStyle w:val="StyleBoldUnderline"/>
          <w:highlight w:val="yellow"/>
        </w:rPr>
        <w:t xml:space="preserve"> of the Black/White paradigm of race that more people do not learn</w:t>
      </w:r>
      <w:r w:rsidRPr="00881356">
        <w:rPr>
          <w:rStyle w:val="StyleBoldUnderline"/>
        </w:rPr>
        <w:t xml:space="preserve"> Mexican-American and other </w:t>
      </w:r>
      <w:r w:rsidRPr="00DA5D29">
        <w:rPr>
          <w:rStyle w:val="StyleBoldUnderline"/>
          <w:highlight w:val="yellow"/>
        </w:rPr>
        <w:t xml:space="preserve">Latino/a history in the </w:t>
      </w:r>
      <w:r w:rsidRPr="00DA5D29">
        <w:rPr>
          <w:rStyle w:val="StyleBoldUnderline"/>
          <w:highlight w:val="yellow"/>
          <w:bdr w:val="single" w:sz="4" w:space="0" w:color="auto"/>
        </w:rPr>
        <w:t>U</w:t>
      </w:r>
      <w:r w:rsidRPr="00881356">
        <w:rPr>
          <w:rStyle w:val="StyleBoldUnderline"/>
        </w:rPr>
        <w:t xml:space="preserve">nited </w:t>
      </w:r>
      <w:r w:rsidRPr="00DA5D29">
        <w:rPr>
          <w:rStyle w:val="StyleBoldUnderline"/>
          <w:highlight w:val="yellow"/>
          <w:bdr w:val="single" w:sz="4" w:space="0" w:color="auto"/>
        </w:rPr>
        <w:t>S</w:t>
      </w:r>
      <w:r w:rsidRPr="00881356">
        <w:rPr>
          <w:rStyle w:val="StyleBoldUnderline"/>
        </w:rPr>
        <w:t>tates</w:t>
      </w:r>
      <w:r>
        <w:t xml:space="preserve">. So </w:t>
      </w:r>
      <w:r w:rsidRPr="00881356">
        <w:rPr>
          <w:rStyle w:val="StyleBoldUnderline"/>
        </w:rPr>
        <w:t xml:space="preserve">readers and scholars must begin to ask whether </w:t>
      </w:r>
      <w:r w:rsidRPr="00DA5D29">
        <w:rPr>
          <w:rStyle w:val="StyleBoldUnderline"/>
          <w:highlight w:val="yellow"/>
        </w:rPr>
        <w:t>Latinos/as are invisible</w:t>
      </w:r>
      <w:r w:rsidRPr="00881356">
        <w:rPr>
          <w:rStyle w:val="StyleBoldUnderline"/>
        </w:rPr>
        <w:t xml:space="preserve"> because they have not participated in social struggle or </w:t>
      </w:r>
      <w:r w:rsidRPr="00DA5D29">
        <w:rPr>
          <w:rStyle w:val="StyleBoldUnderline"/>
          <w:highlight w:val="yellow"/>
        </w:rPr>
        <w:t>because scholars have been indifferent and have neglected to tell the stories of their presence and participation in social struggle</w:t>
      </w:r>
      <w:r w:rsidRPr="00D0375B">
        <w:rPr>
          <w:sz w:val="16"/>
          <w:szCs w:val="16"/>
        </w:rPr>
        <w:t>. I suggest that</w:t>
      </w:r>
      <w:r>
        <w:t xml:space="preserve"> </w:t>
      </w:r>
      <w:r w:rsidRPr="00881356">
        <w:rPr>
          <w:rStyle w:val="StyleBoldUnderline"/>
        </w:rPr>
        <w:t>the latter is the more accurate explanation</w:t>
      </w:r>
      <w:r w:rsidRPr="00D0375B">
        <w:rPr>
          <w:sz w:val="16"/>
          <w:szCs w:val="16"/>
        </w:rPr>
        <w:t xml:space="preserve">. It is not my intent to fault Black and White writers for writing solely about Blackness and its relation to Whiteness. Indeed, such writing has improved everyone's understanding of White racism against Blacks. On this subject, we need more, not less understanding. An important justification for focusing on Whiteness is that White racism is the source of the problems they explore.  </w:t>
      </w:r>
      <w:proofErr w:type="gramStart"/>
      <w:r w:rsidRPr="00D0375B">
        <w:rPr>
          <w:sz w:val="16"/>
          <w:szCs w:val="16"/>
        </w:rPr>
        <w:t>n206</w:t>
      </w:r>
      <w:proofErr w:type="gramEnd"/>
      <w:r w:rsidRPr="00D0375B">
        <w:rPr>
          <w:sz w:val="16"/>
          <w:szCs w:val="16"/>
        </w:rPr>
        <w:t xml:space="preserve"> Such writing and scholarship is an act of struggle in itself and it need not be made in conjunction with or on behalf of any other group. My objection to the state of most current scholarship on race is simply that most of this</w:t>
      </w:r>
      <w:r>
        <w:t xml:space="preserve"> </w:t>
      </w:r>
      <w:r w:rsidRPr="00DA5D29">
        <w:rPr>
          <w:rStyle w:val="StyleBoldUnderline"/>
          <w:highlight w:val="yellow"/>
        </w:rPr>
        <w:t>scholarship</w:t>
      </w:r>
      <w:r>
        <w:t xml:space="preserve"> </w:t>
      </w:r>
      <w:r w:rsidRPr="00D0375B">
        <w:rPr>
          <w:sz w:val="16"/>
          <w:szCs w:val="16"/>
        </w:rPr>
        <w:t>claims universality of treatment while actually</w:t>
      </w:r>
      <w:r>
        <w:t xml:space="preserve"> </w:t>
      </w:r>
      <w:r w:rsidRPr="00DA5D29">
        <w:rPr>
          <w:rStyle w:val="StyleBoldUnderline"/>
          <w:highlight w:val="yellow"/>
        </w:rPr>
        <w:t>describing only</w:t>
      </w:r>
      <w:r>
        <w:t xml:space="preserve"> </w:t>
      </w:r>
      <w:r w:rsidRPr="00D0375B">
        <w:rPr>
          <w:sz w:val="16"/>
          <w:szCs w:val="16"/>
        </w:rPr>
        <w:t>part of its subject,</w:t>
      </w:r>
      <w:r>
        <w:t xml:space="preserve"> </w:t>
      </w:r>
      <w:r w:rsidRPr="00DA5D29">
        <w:rPr>
          <w:rStyle w:val="StyleBoldUnderline"/>
          <w:highlight w:val="yellow"/>
        </w:rPr>
        <w:t>the relationship between Blacks and Whites</w:t>
      </w:r>
      <w:r w:rsidRPr="00D0375B">
        <w:rPr>
          <w:sz w:val="16"/>
          <w:szCs w:val="16"/>
        </w:rPr>
        <w:t xml:space="preserve">. Race in the United States means more than just Black and White. It also refers to Latino/a, Asian, Native American, and other </w:t>
      </w:r>
      <w:proofErr w:type="spellStart"/>
      <w:r w:rsidRPr="00D0375B">
        <w:rPr>
          <w:sz w:val="16"/>
          <w:szCs w:val="16"/>
        </w:rPr>
        <w:t>racialized</w:t>
      </w:r>
      <w:proofErr w:type="spellEnd"/>
      <w:r w:rsidRPr="00D0375B">
        <w:rPr>
          <w:sz w:val="16"/>
          <w:szCs w:val="16"/>
        </w:rPr>
        <w:t xml:space="preserve"> groups. Accordingly, books titled "Race in America" or "White Racism" that only discuss Blackness and Whiteness </w:t>
      </w:r>
      <w:r w:rsidRPr="00DA5D29">
        <w:rPr>
          <w:rStyle w:val="StyleBoldUnderline"/>
          <w:highlight w:val="yellow"/>
        </w:rPr>
        <w:t>claim a universality of scope that they do not deliver</w:t>
      </w:r>
      <w:r w:rsidRPr="00D0375B">
        <w:rPr>
          <w:sz w:val="16"/>
          <w:szCs w:val="16"/>
        </w:rPr>
        <w:t xml:space="preserve">. These books offer </w:t>
      </w:r>
      <w:r w:rsidRPr="00DA5D29">
        <w:rPr>
          <w:rStyle w:val="StyleBoldUnderline"/>
          <w:highlight w:val="yellow"/>
        </w:rPr>
        <w:t>a paradigmatic rendering</w:t>
      </w:r>
      <w:r>
        <w:t xml:space="preserve"> </w:t>
      </w:r>
      <w:r w:rsidRPr="00D0375B">
        <w:rPr>
          <w:sz w:val="16"/>
          <w:szCs w:val="16"/>
        </w:rPr>
        <w:t>of their subject that</w:t>
      </w:r>
      <w:r>
        <w:t xml:space="preserve"> </w:t>
      </w:r>
      <w:r w:rsidRPr="00DA5D29">
        <w:rPr>
          <w:rStyle w:val="Emphasis"/>
          <w:highlight w:val="yellow"/>
        </w:rPr>
        <w:t>excludes</w:t>
      </w:r>
      <w:r w:rsidRPr="00DA5D29">
        <w:rPr>
          <w:rStyle w:val="StyleBoldUnderline"/>
          <w:highlight w:val="yellow"/>
        </w:rPr>
        <w:t xml:space="preserve"> important portions of civil rights history</w:t>
      </w:r>
      <w:r w:rsidRPr="00D0375B">
        <w:rPr>
          <w:sz w:val="16"/>
          <w:szCs w:val="16"/>
        </w:rPr>
        <w:t>. Authors of such books need to be aware that</w:t>
      </w:r>
      <w:r>
        <w:t xml:space="preserve"> </w:t>
      </w:r>
      <w:r w:rsidRPr="00DA5D29">
        <w:rPr>
          <w:rStyle w:val="StyleBoldUnderline"/>
          <w:highlight w:val="yellow"/>
        </w:rPr>
        <w:t>they</w:t>
      </w:r>
      <w:r>
        <w:t xml:space="preserve"> </w:t>
      </w:r>
      <w:r w:rsidRPr="00DA5D29">
        <w:rPr>
          <w:rStyle w:val="StyleBoldUnderline"/>
          <w:highlight w:val="yellow"/>
        </w:rPr>
        <w:t xml:space="preserve">promulgate a binary paradigm of race that operates to </w:t>
      </w:r>
      <w:r w:rsidRPr="00DA5D29">
        <w:rPr>
          <w:rStyle w:val="Emphasis"/>
          <w:highlight w:val="yellow"/>
        </w:rPr>
        <w:t xml:space="preserve">silence </w:t>
      </w:r>
      <w:proofErr w:type="gramStart"/>
      <w:r w:rsidRPr="00DA5D29">
        <w:rPr>
          <w:rStyle w:val="Emphasis"/>
          <w:highlight w:val="yellow"/>
        </w:rPr>
        <w:t>and</w:t>
      </w:r>
      <w:proofErr w:type="gramEnd"/>
      <w:r w:rsidRPr="00DA5D29">
        <w:rPr>
          <w:rStyle w:val="Emphasis"/>
          <w:highlight w:val="yellow"/>
        </w:rPr>
        <w:t xml:space="preserve"> render invisible</w:t>
      </w:r>
      <w:r w:rsidRPr="00DA5D29">
        <w:rPr>
          <w:rStyle w:val="StyleBoldUnderline"/>
          <w:highlight w:val="yellow"/>
        </w:rPr>
        <w:t xml:space="preserve"> Latinos/as, Asian Americans</w:t>
      </w:r>
      <w:r>
        <w:t xml:space="preserve"> </w:t>
      </w:r>
      <w:r w:rsidRPr="00D0375B">
        <w:rPr>
          <w:sz w:val="16"/>
          <w:szCs w:val="16"/>
        </w:rPr>
        <w:t>and Native Americans. Accordingly,</w:t>
      </w:r>
      <w:r>
        <w:t xml:space="preserve"> </w:t>
      </w:r>
      <w:r w:rsidRPr="00DA5D29">
        <w:rPr>
          <w:rStyle w:val="StyleBoldUnderline"/>
          <w:highlight w:val="yellow"/>
        </w:rPr>
        <w:t xml:space="preserve">they </w:t>
      </w:r>
      <w:r w:rsidRPr="00DA5D29">
        <w:rPr>
          <w:rStyle w:val="Emphasis"/>
          <w:highlight w:val="yellow"/>
        </w:rPr>
        <w:t>reproduce</w:t>
      </w:r>
      <w:r w:rsidRPr="004864A8">
        <w:rPr>
          <w:rStyle w:val="Emphasis"/>
        </w:rPr>
        <w:t xml:space="preserve"> a </w:t>
      </w:r>
      <w:r w:rsidRPr="00DA5D29">
        <w:rPr>
          <w:rStyle w:val="Emphasis"/>
          <w:highlight w:val="yellow"/>
        </w:rPr>
        <w:t>serious harm</w:t>
      </w:r>
      <w:r>
        <w:t>.</w:t>
      </w:r>
    </w:p>
    <w:p w:rsidR="00770CB5" w:rsidRDefault="00770CB5" w:rsidP="00770CB5"/>
    <w:p w:rsidR="00770CB5" w:rsidRDefault="00770CB5" w:rsidP="00770CB5">
      <w:pPr>
        <w:pStyle w:val="Heading3"/>
      </w:pPr>
      <w:r>
        <w:lastRenderedPageBreak/>
        <w:t>Impact – Alien/Foreigner – 2NC</w:t>
      </w:r>
    </w:p>
    <w:p w:rsidR="00770CB5" w:rsidRDefault="00770CB5" w:rsidP="00770CB5">
      <w:pPr>
        <w:pStyle w:val="Heading4"/>
      </w:pPr>
      <w:r>
        <w:t xml:space="preserve">This paradigm excludes other non-whites and constructs an us vs. them identity that </w:t>
      </w:r>
      <w:r w:rsidRPr="00245CF2">
        <w:rPr>
          <w:u w:val="single"/>
        </w:rPr>
        <w:t>generates conflict globally</w:t>
      </w:r>
    </w:p>
    <w:p w:rsidR="00770CB5" w:rsidRDefault="00770CB5" w:rsidP="00770CB5">
      <w:r w:rsidRPr="00245CF2">
        <w:rPr>
          <w:rStyle w:val="StyleStyleBold12pt"/>
        </w:rPr>
        <w:t>Chen 10</w:t>
      </w:r>
      <w:r>
        <w:t xml:space="preserve"> (Ming – U.C. Berkeley, Jurisprudence and Social Policy Program (</w:t>
      </w:r>
      <w:proofErr w:type="spellStart"/>
      <w:r>
        <w:t>Ph.D</w:t>
      </w:r>
      <w:proofErr w:type="spellEnd"/>
      <w:r>
        <w:t xml:space="preserve"> anticipated 2010); J.D., New York University School of Law, “SYMPOSIUM: LATCRIT XIV OUTSIDERS INSIDE: CRITICAL OUTSIDERS THEORY AND PRAXIS IN THE POLICYMAKING OF THE NEW AMERICAN REGIME, OCTOBER 1-4, 2009: STRUCTURAL BARRIERS: KEEPING OUTSIDERS OUT: ALIENATED: A REWORKING OF THE RACIALIZATION THESIS AFTER SEPTEMBER 11”, 2010, </w:t>
      </w:r>
      <w:r w:rsidRPr="00245CF2">
        <w:t xml:space="preserve">18 Am. U.J. Gender Soc. </w:t>
      </w:r>
      <w:proofErr w:type="spellStart"/>
      <w:r>
        <w:t>Pol'y</w:t>
      </w:r>
      <w:proofErr w:type="spellEnd"/>
      <w:r>
        <w:t xml:space="preserve"> &amp; L. 411, lexis)</w:t>
      </w:r>
    </w:p>
    <w:p w:rsidR="00770CB5" w:rsidRDefault="00770CB5" w:rsidP="00770CB5">
      <w:pPr>
        <w:rPr>
          <w:sz w:val="14"/>
        </w:rPr>
      </w:pPr>
      <w:r w:rsidRPr="00245CF2">
        <w:rPr>
          <w:sz w:val="14"/>
        </w:rPr>
        <w:t xml:space="preserve">Part II reviews the literature proclaiming the formation of a new racial identity among Arabs, Muslims, and South Asians following September 11. Part III draws on theories of Orientalism, racial triangulation, and the perpetual foreigner motif to posit that the post-September 11 response to Arabs, Muslims, and South Asians results from the formation of an alien identity. Part IV explains the significance of the shift from the concept of racialization to </w:t>
      </w:r>
      <w:proofErr w:type="spellStart"/>
      <w:r w:rsidRPr="00245CF2">
        <w:rPr>
          <w:sz w:val="14"/>
        </w:rPr>
        <w:t>alienzation</w:t>
      </w:r>
      <w:proofErr w:type="spellEnd"/>
      <w:r w:rsidRPr="00245CF2">
        <w:rPr>
          <w:sz w:val="14"/>
        </w:rPr>
        <w:t xml:space="preserve"> for lawyers, judges, and legal scholars by connecting it to the jurisprudence of national origin discrimination. Specifically, Part IV enumerates instances where </w:t>
      </w:r>
      <w:r w:rsidRPr="00DA5D29">
        <w:rPr>
          <w:rStyle w:val="StyleBoldUnderline"/>
          <w:highlight w:val="yellow"/>
        </w:rPr>
        <w:t>the "alienating" practices</w:t>
      </w:r>
      <w:r w:rsidRPr="00245CF2">
        <w:rPr>
          <w:sz w:val="14"/>
        </w:rPr>
        <w:t xml:space="preserve"> of the government function not only to </w:t>
      </w:r>
      <w:r w:rsidRPr="00245CF2">
        <w:rPr>
          <w:rStyle w:val="StyleBoldUnderline"/>
        </w:rPr>
        <w:t>cause harm to their intended targets</w:t>
      </w:r>
      <w:r w:rsidRPr="00245CF2">
        <w:rPr>
          <w:sz w:val="14"/>
        </w:rPr>
        <w:t xml:space="preserve">, but also to distort the legal requirements of American immigration and citizenship. Part IV.A argues that the United States' over-reliance on immigration law as a weapon against terrorism - using a complex scheme of immigration legislation and judicial opinions in lieu of a comprehensive terrorism framework - renders immigration law and policy incoherent. Part IV.B shows that mischaracterizing suspected terrorists as noncitizens and illegal aliens, or </w:t>
      </w:r>
      <w:r w:rsidRPr="00245CF2">
        <w:rPr>
          <w:rStyle w:val="StyleBoldUnderline"/>
        </w:rPr>
        <w:t xml:space="preserve">alternatively </w:t>
      </w:r>
      <w:r w:rsidRPr="00DA5D29">
        <w:rPr>
          <w:rStyle w:val="StyleBoldUnderline"/>
          <w:highlight w:val="yellow"/>
        </w:rPr>
        <w:t>employing the paradigm</w:t>
      </w:r>
      <w:r w:rsidRPr="00245CF2">
        <w:rPr>
          <w:rStyle w:val="StyleBoldUnderline"/>
        </w:rPr>
        <w:t xml:space="preserve"> of race</w:t>
      </w:r>
      <w:r w:rsidRPr="00245CF2">
        <w:rPr>
          <w:sz w:val="14"/>
        </w:rPr>
        <w:t xml:space="preserve">, </w:t>
      </w:r>
      <w:r w:rsidRPr="00DA5D29">
        <w:rPr>
          <w:rStyle w:val="StyleBoldUnderline"/>
          <w:highlight w:val="yellow"/>
        </w:rPr>
        <w:t>imperils equality right</w:t>
      </w:r>
      <w:r w:rsidRPr="00245CF2">
        <w:rPr>
          <w:rStyle w:val="StyleBoldUnderline"/>
        </w:rPr>
        <w:t>s</w:t>
      </w:r>
      <w:r w:rsidRPr="00245CF2">
        <w:rPr>
          <w:sz w:val="14"/>
        </w:rPr>
        <w:t xml:space="preserve"> under federal antidiscrimination law. This article then concludes that </w:t>
      </w:r>
      <w:r w:rsidRPr="00DA5D29">
        <w:rPr>
          <w:rStyle w:val="StyleBoldUnderline"/>
          <w:highlight w:val="yellow"/>
        </w:rPr>
        <w:t>processes</w:t>
      </w:r>
      <w:r w:rsidRPr="00245CF2">
        <w:rPr>
          <w:rStyle w:val="StyleBoldUnderline"/>
        </w:rPr>
        <w:t xml:space="preserve"> of "alienation" </w:t>
      </w:r>
      <w:r w:rsidRPr="00DA5D29">
        <w:rPr>
          <w:rStyle w:val="StyleBoldUnderline"/>
          <w:highlight w:val="yellow"/>
        </w:rPr>
        <w:t xml:space="preserve">enable the government to </w:t>
      </w:r>
      <w:r w:rsidRPr="00DA5D29">
        <w:rPr>
          <w:rStyle w:val="StyleBoldUnderline"/>
          <w:b/>
          <w:highlight w:val="yellow"/>
        </w:rPr>
        <w:t>detain, deport, and discriminate</w:t>
      </w:r>
      <w:r w:rsidRPr="00245CF2">
        <w:rPr>
          <w:rStyle w:val="StyleBoldUnderline"/>
          <w:b/>
        </w:rPr>
        <w:t xml:space="preserve"> against</w:t>
      </w:r>
      <w:r w:rsidRPr="00245CF2">
        <w:rPr>
          <w:rStyle w:val="StyleBoldUnderline"/>
        </w:rPr>
        <w:t xml:space="preserve"> its citizens and</w:t>
      </w:r>
      <w:r w:rsidRPr="00245CF2">
        <w:rPr>
          <w:sz w:val="14"/>
        </w:rPr>
        <w:t xml:space="preserve"> legal </w:t>
      </w:r>
      <w:r w:rsidRPr="00245CF2">
        <w:rPr>
          <w:rStyle w:val="StyleBoldUnderline"/>
        </w:rPr>
        <w:t>immigrants in ways wholly inconsistent with</w:t>
      </w:r>
      <w:r w:rsidRPr="00245CF2">
        <w:rPr>
          <w:sz w:val="14"/>
        </w:rPr>
        <w:t xml:space="preserve"> constitutional guarantees and </w:t>
      </w:r>
      <w:r w:rsidRPr="00245CF2">
        <w:rPr>
          <w:rStyle w:val="StyleBoldUnderline"/>
        </w:rPr>
        <w:t>antidiscrimination logic.</w:t>
      </w:r>
      <w:r w:rsidRPr="00245CF2">
        <w:rPr>
          <w:sz w:val="14"/>
        </w:rPr>
        <w:t xml:space="preserve"> </w:t>
      </w:r>
      <w:r w:rsidRPr="00245CF2">
        <w:rPr>
          <w:rStyle w:val="StyleBoldUnderline"/>
        </w:rPr>
        <w:t>This treatment has consequences</w:t>
      </w:r>
      <w:r w:rsidRPr="00245CF2">
        <w:rPr>
          <w:sz w:val="14"/>
        </w:rPr>
        <w:t xml:space="preserve"> </w:t>
      </w:r>
      <w:r w:rsidRPr="00245CF2">
        <w:rPr>
          <w:rStyle w:val="StyleBoldUnderline"/>
        </w:rPr>
        <w:t>not only for Muslims, but also for</w:t>
      </w:r>
      <w:r w:rsidRPr="00245CF2">
        <w:rPr>
          <w:sz w:val="14"/>
        </w:rPr>
        <w:t xml:space="preserve"> Latinos and </w:t>
      </w:r>
      <w:r w:rsidRPr="00245CF2">
        <w:rPr>
          <w:rStyle w:val="StyleBoldUnderline"/>
        </w:rPr>
        <w:t>other immigrants</w:t>
      </w:r>
      <w:r w:rsidRPr="00245CF2">
        <w:rPr>
          <w:sz w:val="14"/>
        </w:rPr>
        <w:t xml:space="preserve"> who are the new scapegoats in the current discourse on immigration reform that has included proposals to deploy the National Guard to the Mexican border as part of the war on terror. Three premises should be clarified from the outset. First, citizenship requirements unavoidably draw lines </w:t>
      </w:r>
      <w:r w:rsidRPr="00DA5D29">
        <w:rPr>
          <w:rStyle w:val="StyleBoldUnderline"/>
          <w:highlight w:val="yellow"/>
        </w:rPr>
        <w:t xml:space="preserve">between those deemed </w:t>
      </w:r>
      <w:r w:rsidRPr="00DA5D29">
        <w:rPr>
          <w:rStyle w:val="Emphasis"/>
          <w:highlight w:val="yellow"/>
        </w:rPr>
        <w:t>"insiders</w:t>
      </w:r>
      <w:r w:rsidRPr="00DA5D29">
        <w:rPr>
          <w:rStyle w:val="StyleBoldUnderline"/>
          <w:highlight w:val="yellow"/>
        </w:rPr>
        <w:t xml:space="preserve">" and those deemed </w:t>
      </w:r>
      <w:r w:rsidRPr="00DA5D29">
        <w:rPr>
          <w:rStyle w:val="Emphasis"/>
          <w:highlight w:val="yellow"/>
        </w:rPr>
        <w:t>"outsiders</w:t>
      </w:r>
      <w:r w:rsidRPr="00245CF2">
        <w:rPr>
          <w:rStyle w:val="StyleBoldUnderline"/>
        </w:rPr>
        <w:t>."</w:t>
      </w:r>
      <w:r w:rsidRPr="00245CF2">
        <w:rPr>
          <w:sz w:val="14"/>
        </w:rPr>
        <w:t xml:space="preserve"> n4 Global migrations, including but not limited to, those of citizens whose attenuated loyalties grow into anti-American sentiments, place unprecedented stress on this nation's struggle to maintain a cohesive identity amidst an increasingly diverse polity. In recognition of this externally/internally-imposed stress, this article posits that </w:t>
      </w:r>
      <w:r w:rsidRPr="00DA5D29">
        <w:rPr>
          <w:rStyle w:val="StyleBoldUnderline"/>
          <w:highlight w:val="yellow"/>
        </w:rPr>
        <w:t xml:space="preserve">the pressure </w:t>
      </w:r>
      <w:r w:rsidRPr="00DA5D29">
        <w:rPr>
          <w:rStyle w:val="StyleBoldUnderline"/>
          <w:b/>
          <w:highlight w:val="yellow"/>
        </w:rPr>
        <w:t>extends outward - extraterritorially</w:t>
      </w:r>
      <w:r w:rsidRPr="00DA5D29">
        <w:rPr>
          <w:sz w:val="14"/>
          <w:highlight w:val="yellow"/>
        </w:rPr>
        <w:t xml:space="preserve"> - </w:t>
      </w:r>
      <w:r w:rsidRPr="00DA5D29">
        <w:rPr>
          <w:rStyle w:val="StyleBoldUnderline"/>
          <w:highlight w:val="yellow"/>
        </w:rPr>
        <w:t xml:space="preserve">with the </w:t>
      </w:r>
      <w:r w:rsidRPr="00DA5D29">
        <w:rPr>
          <w:rStyle w:val="Emphasis"/>
          <w:highlight w:val="yellow"/>
        </w:rPr>
        <w:t>"us versus them</w:t>
      </w:r>
      <w:r w:rsidRPr="00245CF2">
        <w:rPr>
          <w:rStyle w:val="StyleBoldUnderline"/>
        </w:rPr>
        <w:t>" racial dynamic</w:t>
      </w:r>
      <w:r w:rsidRPr="00245CF2">
        <w:rPr>
          <w:sz w:val="14"/>
        </w:rPr>
        <w:t xml:space="preserve"> of yesteryear (black versus white, </w:t>
      </w:r>
      <w:r w:rsidRPr="00DA5D29">
        <w:rPr>
          <w:rStyle w:val="Emphasis"/>
          <w:highlight w:val="yellow"/>
        </w:rPr>
        <w:t>north versus south</w:t>
      </w:r>
      <w:r w:rsidRPr="00245CF2">
        <w:rPr>
          <w:sz w:val="14"/>
        </w:rPr>
        <w:t xml:space="preserve">), </w:t>
      </w:r>
      <w:r w:rsidRPr="00245CF2">
        <w:rPr>
          <w:rStyle w:val="StyleBoldUnderline"/>
        </w:rPr>
        <w:t xml:space="preserve">playing itself out </w:t>
      </w:r>
      <w:r w:rsidRPr="00245CF2">
        <w:rPr>
          <w:rStyle w:val="StyleBoldUnderline"/>
          <w:b/>
        </w:rPr>
        <w:t>on a globally-scaled playing field</w:t>
      </w:r>
      <w:r w:rsidRPr="00245CF2">
        <w:rPr>
          <w:rStyle w:val="StyleBoldUnderline"/>
        </w:rPr>
        <w:t xml:space="preserve"> o</w:t>
      </w:r>
      <w:r w:rsidRPr="00245CF2">
        <w:rPr>
          <w:sz w:val="14"/>
        </w:rPr>
        <w:t xml:space="preserve">f citizens versus noncitizens, </w:t>
      </w:r>
      <w:r w:rsidRPr="00245CF2">
        <w:rPr>
          <w:rStyle w:val="StyleBoldUnderline"/>
          <w:b/>
        </w:rPr>
        <w:t>countrymen versus aliens</w:t>
      </w:r>
      <w:r w:rsidRPr="00245CF2">
        <w:rPr>
          <w:sz w:val="14"/>
        </w:rPr>
        <w:t xml:space="preserve">. [*414] Second, this article contends that racialization, while not wholly inaccurate, is an insufficient explanation for the post-September 11 phenomenon. This article begins by recounting the problems associated with the racialization thesis in order to clear the way for a framework more closely aligned with the experiences of Arabs, Muslims, and South Asians. While the alienation thesis is meant to serve as a reworking of the racialization thesis, rather than a rejection of it, this paper presumes that maintaining an unrelenting focus on race obscures the phenomenon of alienation and elides critical distinctions between traditional minorities and so-called new immigrants, many of whom lack the opportunity to fully integrate into American society in light of their perceived or actual transnational identities as naturalized citizens. </w:t>
      </w:r>
      <w:proofErr w:type="gramStart"/>
      <w:r w:rsidRPr="00245CF2">
        <w:rPr>
          <w:sz w:val="14"/>
        </w:rPr>
        <w:t>n5</w:t>
      </w:r>
      <w:proofErr w:type="gramEnd"/>
      <w:r w:rsidRPr="00245CF2">
        <w:rPr>
          <w:sz w:val="14"/>
        </w:rPr>
        <w:t xml:space="preserve"> The third premise is really a clarification of terminology: the proposed term "</w:t>
      </w:r>
      <w:r w:rsidRPr="00245CF2">
        <w:rPr>
          <w:rStyle w:val="StyleBoldUnderline"/>
        </w:rPr>
        <w:t>alienation" is inspired by the use of the term "alien"</w:t>
      </w:r>
      <w:r w:rsidRPr="00245CF2">
        <w:rPr>
          <w:sz w:val="14"/>
        </w:rPr>
        <w:t xml:space="preserve"> as a descriptor of legal status in immigration law, as opposed to an operative term within a Marxist critique of capitalism. "Nativism" is a similar term used mostly to describe antipathy or discrimination against South European immigrants in the 1920s, but "alienation" is endorsed as a preferable alternative because it denotes the distinctly pernicious phenomenon of the citizens and the state constructing the legal status of Muslims, South Asians, and Arabs as alien outsiders, regardless of their actual legal status, after September 11. </w:t>
      </w:r>
      <w:proofErr w:type="gramStart"/>
      <w:r w:rsidRPr="00245CF2">
        <w:rPr>
          <w:sz w:val="14"/>
        </w:rPr>
        <w:t>n6</w:t>
      </w:r>
      <w:proofErr w:type="gramEnd"/>
      <w:r w:rsidRPr="00245CF2">
        <w:rPr>
          <w:sz w:val="14"/>
        </w:rPr>
        <w:t xml:space="preserve"> II. Racialization Thesis: Post-September 11 Responses to Arabs, Muslims, and South Asians In a newspaper article commemorating the fifth anniversary of the September 11 attacks, the San Francisco Chronicle reported, "as the war on terror heads into its sixth year, </w:t>
      </w:r>
      <w:r w:rsidRPr="00245CF2">
        <w:rPr>
          <w:rStyle w:val="StyleBoldUnderline"/>
        </w:rPr>
        <w:t>a new racial stereotype is emerging in America</w:t>
      </w:r>
      <w:r w:rsidRPr="00245CF2">
        <w:rPr>
          <w:sz w:val="14"/>
        </w:rPr>
        <w:t xml:space="preserve">. Brown-skinned men with beards and women with head scarves [*415] are seen as "Muslims' - regardless of their actual faith or nationality." n7 While the specific terms vary, the critical race scholars' and sociologists' characterization of the emergent alien identity have coalesced around appearances and phenotype, as evidenced by the enduring stereotypes regarding "Muslim-looking" n8 people and by the expression "flying while brown." n9 The nature of their grievance is typically that the socialization of these groups into mainstream society is accompanied by the assignment of an inferior racial identity that is subordinate to whites within a racial hierarchy. This Part reviews the legal literature describing post-September 11 responses to Arabs, Muslims, and South Asians as processes of racial formation. Part II.A describes the dominant narrative of racial formation among Arabs, Muslims, and South Asians, or "racialization;" Part II.B describes a variant stream from Asian American scholars premised on the perpetual foreigner motif. A. Processes of Racial Formation </w:t>
      </w:r>
      <w:proofErr w:type="gramStart"/>
      <w:r w:rsidRPr="00245CF2">
        <w:rPr>
          <w:sz w:val="14"/>
        </w:rPr>
        <w:t>The</w:t>
      </w:r>
      <w:proofErr w:type="gramEnd"/>
      <w:r w:rsidRPr="00245CF2">
        <w:rPr>
          <w:sz w:val="14"/>
        </w:rPr>
        <w:t xml:space="preserve"> paradigmatic work on racial formation is Racial Formation in the United States: From the 1960s to the 1980s, by U.C. Berkeley and U.C. Santa Barbara professors Michael Omi and Howard </w:t>
      </w:r>
      <w:proofErr w:type="spellStart"/>
      <w:r w:rsidRPr="00245CF2">
        <w:rPr>
          <w:sz w:val="14"/>
        </w:rPr>
        <w:t>Winant</w:t>
      </w:r>
      <w:proofErr w:type="spellEnd"/>
      <w:r w:rsidRPr="00245CF2">
        <w:rPr>
          <w:sz w:val="14"/>
        </w:rPr>
        <w:t xml:space="preserve">. </w:t>
      </w:r>
      <w:proofErr w:type="gramStart"/>
      <w:r w:rsidRPr="00245CF2">
        <w:rPr>
          <w:sz w:val="14"/>
        </w:rPr>
        <w:t>n10</w:t>
      </w:r>
      <w:proofErr w:type="gramEnd"/>
      <w:r w:rsidRPr="00245CF2">
        <w:rPr>
          <w:sz w:val="14"/>
        </w:rPr>
        <w:t xml:space="preserve"> Their </w:t>
      </w:r>
      <w:r w:rsidRPr="00245CF2">
        <w:rPr>
          <w:rStyle w:val="StyleBoldUnderline"/>
        </w:rPr>
        <w:t xml:space="preserve">theory of racial formation describes the creation and characterization of racial categories as a variable process </w:t>
      </w:r>
      <w:r w:rsidRPr="00245CF2">
        <w:rPr>
          <w:rStyle w:val="StyleBoldUnderline"/>
          <w:b/>
        </w:rPr>
        <w:t>that has played out differently for different groups</w:t>
      </w:r>
      <w:r w:rsidRPr="00245CF2">
        <w:rPr>
          <w:sz w:val="14"/>
        </w:rPr>
        <w:t xml:space="preserve">. </w:t>
      </w:r>
      <w:proofErr w:type="gramStart"/>
      <w:r w:rsidRPr="00245CF2">
        <w:rPr>
          <w:sz w:val="14"/>
        </w:rPr>
        <w:t>n11</w:t>
      </w:r>
      <w:proofErr w:type="gramEnd"/>
      <w:r w:rsidRPr="00245CF2">
        <w:rPr>
          <w:sz w:val="14"/>
        </w:rPr>
        <w:t xml:space="preserve"> </w:t>
      </w:r>
      <w:r w:rsidRPr="00DA5D29">
        <w:rPr>
          <w:rStyle w:val="StyleBoldUnderline"/>
          <w:highlight w:val="yellow"/>
        </w:rPr>
        <w:t xml:space="preserve">This process leads to different trajectories for </w:t>
      </w:r>
      <w:r w:rsidRPr="00DA5D29">
        <w:rPr>
          <w:rStyle w:val="StyleBoldUnderline"/>
          <w:b/>
          <w:highlight w:val="yellow"/>
        </w:rPr>
        <w:t>blacks, whites, and "</w:t>
      </w:r>
      <w:r w:rsidRPr="00DA5D29">
        <w:rPr>
          <w:rStyle w:val="Emphasis"/>
          <w:highlight w:val="yellow"/>
        </w:rPr>
        <w:t>the other non-Whites</w:t>
      </w:r>
      <w:r w:rsidRPr="00245CF2">
        <w:rPr>
          <w:sz w:val="14"/>
        </w:rPr>
        <w:t xml:space="preserve">:" n12 "Native Americans faced genocide, blacks were subjected to racial slavery, Mexicans were invaded and colonized, and Asians faced exclusions." n13 Moreover, the process constructs a racial hierarchy with whites on top and racial minorities, particularly African [*416] Americans and Latinos, on the bottom. As Professor </w:t>
      </w:r>
      <w:proofErr w:type="spellStart"/>
      <w:r w:rsidRPr="00245CF2">
        <w:rPr>
          <w:sz w:val="14"/>
        </w:rPr>
        <w:t>Winant</w:t>
      </w:r>
      <w:proofErr w:type="spellEnd"/>
      <w:r w:rsidRPr="00245CF2">
        <w:rPr>
          <w:sz w:val="14"/>
        </w:rPr>
        <w:t xml:space="preserve"> explained in an interview with the San Francisco Chronicle regarding the racialization of Arabs, Muslims, and South Asians, beliefs are hard to spot on the street and stigma demands a physical image. As a result, "we have to get racial, because it's got to work through appearances." n14 Yen Le Espiritu elaborates on the significance of racial formation in pan-ethnic communities, using as his case study the forging of an Asian American identity from previously distinct, migrant communities. </w:t>
      </w:r>
      <w:proofErr w:type="gramStart"/>
      <w:r w:rsidRPr="00245CF2">
        <w:rPr>
          <w:sz w:val="14"/>
        </w:rPr>
        <w:t>n15</w:t>
      </w:r>
      <w:proofErr w:type="gramEnd"/>
      <w:r w:rsidRPr="00245CF2">
        <w:rPr>
          <w:sz w:val="14"/>
        </w:rPr>
        <w:t xml:space="preserve"> While </w:t>
      </w:r>
      <w:r w:rsidRPr="00245CF2">
        <w:rPr>
          <w:rStyle w:val="StyleBoldUnderline"/>
        </w:rPr>
        <w:t>immigrants hailing from Japan, China, Korea, Vietnam, and India</w:t>
      </w:r>
      <w:r w:rsidRPr="00245CF2">
        <w:rPr>
          <w:sz w:val="14"/>
        </w:rPr>
        <w:t xml:space="preserve"> may not have shared a common language, history, or culture in their native lands, they </w:t>
      </w:r>
      <w:r w:rsidRPr="00245CF2">
        <w:rPr>
          <w:rStyle w:val="StyleBoldUnderline"/>
        </w:rPr>
        <w:t>underwent a shared experience of being "raced" upon arriving in America</w:t>
      </w:r>
      <w:r w:rsidRPr="00245CF2">
        <w:rPr>
          <w:sz w:val="14"/>
        </w:rPr>
        <w:t xml:space="preserve">. </w:t>
      </w:r>
      <w:proofErr w:type="gramStart"/>
      <w:r w:rsidRPr="00245CF2">
        <w:rPr>
          <w:sz w:val="12"/>
          <w:szCs w:val="12"/>
        </w:rPr>
        <w:t>n16</w:t>
      </w:r>
      <w:proofErr w:type="gramEnd"/>
      <w:r w:rsidRPr="00245CF2">
        <w:rPr>
          <w:sz w:val="12"/>
          <w:szCs w:val="12"/>
        </w:rPr>
        <w:t xml:space="preserve"> Similarly, Middle Easterners from divergent lands are consolidated into a single ethnic identity that is socially nonwhite or perhaps brown, even if the law has historically considered Middle Easterners white. </w:t>
      </w:r>
      <w:proofErr w:type="gramStart"/>
      <w:r w:rsidRPr="00245CF2">
        <w:rPr>
          <w:sz w:val="12"/>
          <w:szCs w:val="12"/>
        </w:rPr>
        <w:t>n17</w:t>
      </w:r>
      <w:proofErr w:type="gramEnd"/>
      <w:r w:rsidRPr="00245CF2">
        <w:rPr>
          <w:sz w:val="12"/>
          <w:szCs w:val="12"/>
        </w:rPr>
        <w:t xml:space="preserve"> A review of the burgeoning literature on post-September 11 responses to Arabs, Muslims, and South Asians reveals that the modern racial reality is even more complicated. While many legal scholars seem to be responding to a similar set of circumstances that includes stereotyping, discrimination, and violence toward "Muslim-looking" people, there is little agreement on the terms of this identifiable and mutually agreed-upon phenomenon. </w:t>
      </w:r>
      <w:proofErr w:type="gramStart"/>
      <w:r w:rsidRPr="00245CF2">
        <w:rPr>
          <w:sz w:val="12"/>
          <w:szCs w:val="12"/>
        </w:rPr>
        <w:t>n18</w:t>
      </w:r>
      <w:proofErr w:type="gramEnd"/>
      <w:r w:rsidRPr="00245CF2">
        <w:rPr>
          <w:sz w:val="12"/>
          <w:szCs w:val="12"/>
        </w:rPr>
        <w:t xml:space="preserve"> In the absence of a unifying theory, many scholars have settled on the [*417] inherited paradigm of racial stereotyping from the civil rights era and its successor, critical race theory: "racialization." Muslim racialization extends the black-white paradigm, but it does not necessarily alter the basic notion of a color spectrum. John </w:t>
      </w:r>
      <w:proofErr w:type="spellStart"/>
      <w:r w:rsidRPr="00245CF2">
        <w:rPr>
          <w:sz w:val="12"/>
          <w:szCs w:val="12"/>
        </w:rPr>
        <w:t>Tehranian</w:t>
      </w:r>
      <w:proofErr w:type="spellEnd"/>
      <w:r w:rsidRPr="00245CF2">
        <w:rPr>
          <w:sz w:val="12"/>
          <w:szCs w:val="12"/>
        </w:rPr>
        <w:t xml:space="preserve"> and other Middle Eastern scholars point out that in practice, the Muslim category cuts across racial groups. Moreover, Middle Easterners are actually classified by the government as white, even though they do not enjoy the privileges associated with being white. </w:t>
      </w:r>
      <w:proofErr w:type="gramStart"/>
      <w:r w:rsidRPr="00245CF2">
        <w:rPr>
          <w:sz w:val="12"/>
          <w:szCs w:val="12"/>
        </w:rPr>
        <w:t>n19</w:t>
      </w:r>
      <w:proofErr w:type="gramEnd"/>
      <w:r w:rsidRPr="00245CF2">
        <w:rPr>
          <w:sz w:val="12"/>
          <w:szCs w:val="12"/>
        </w:rPr>
        <w:t xml:space="preserve"> Consequently, the problematic treatment of Muslims stems from a confusion among racial categories. Slightly more nuanced positions are taken up by Irene </w:t>
      </w:r>
      <w:proofErr w:type="spellStart"/>
      <w:r w:rsidRPr="00245CF2">
        <w:rPr>
          <w:sz w:val="12"/>
          <w:szCs w:val="12"/>
        </w:rPr>
        <w:t>Silverblatt</w:t>
      </w:r>
      <w:proofErr w:type="spellEnd"/>
      <w:r w:rsidRPr="00245CF2">
        <w:rPr>
          <w:sz w:val="12"/>
          <w:szCs w:val="12"/>
        </w:rPr>
        <w:t xml:space="preserve"> and Devon </w:t>
      </w:r>
      <w:proofErr w:type="spellStart"/>
      <w:r w:rsidRPr="00245CF2">
        <w:rPr>
          <w:sz w:val="12"/>
          <w:szCs w:val="12"/>
        </w:rPr>
        <w:t>Carbado</w:t>
      </w:r>
      <w:proofErr w:type="spellEnd"/>
      <w:r w:rsidRPr="00245CF2">
        <w:rPr>
          <w:sz w:val="12"/>
          <w:szCs w:val="12"/>
        </w:rPr>
        <w:t xml:space="preserve">, who suggest that this sort of "race thinking" encapsulates a broader phenomenon than racism. </w:t>
      </w:r>
      <w:proofErr w:type="spellStart"/>
      <w:r w:rsidRPr="00245CF2">
        <w:rPr>
          <w:sz w:val="12"/>
          <w:szCs w:val="12"/>
        </w:rPr>
        <w:t>Silverblatt</w:t>
      </w:r>
      <w:proofErr w:type="spellEnd"/>
      <w:r w:rsidRPr="00245CF2">
        <w:rPr>
          <w:sz w:val="12"/>
          <w:szCs w:val="12"/>
        </w:rPr>
        <w:t xml:space="preserve"> says that it actually refers to "any mode of construing or engaging social hierarchies through the lens of descent." n20 </w:t>
      </w:r>
      <w:proofErr w:type="spellStart"/>
      <w:r w:rsidRPr="00245CF2">
        <w:rPr>
          <w:sz w:val="12"/>
          <w:szCs w:val="12"/>
        </w:rPr>
        <w:t>Carbado</w:t>
      </w:r>
      <w:proofErr w:type="spellEnd"/>
      <w:r w:rsidRPr="00245CF2">
        <w:rPr>
          <w:sz w:val="12"/>
          <w:szCs w:val="12"/>
        </w:rPr>
        <w:t xml:space="preserve"> disaggregates multiple dimensions of citizenship and unpacks the ways that these layers align for different racial groups. The model most closely fitting the Asian American experience diverges from the myth of naturalization by classifying Asian Americans as ineligible for citizenship. </w:t>
      </w:r>
      <w:proofErr w:type="gramStart"/>
      <w:r w:rsidRPr="00245CF2">
        <w:rPr>
          <w:sz w:val="12"/>
          <w:szCs w:val="12"/>
        </w:rPr>
        <w:t>n21</w:t>
      </w:r>
      <w:proofErr w:type="gramEnd"/>
      <w:r w:rsidRPr="00245CF2">
        <w:rPr>
          <w:sz w:val="12"/>
          <w:szCs w:val="12"/>
        </w:rPr>
        <w:t xml:space="preserve"> Shifting the focus from race to descent or national origin improves the analysis of identity formation, but it does not by itself clarify the confused position of Muslim identity. Some scholars have instead sought to classify the treatment of Muslims in nonracial </w:t>
      </w:r>
      <w:r w:rsidRPr="00245CF2">
        <w:rPr>
          <w:sz w:val="12"/>
          <w:szCs w:val="12"/>
        </w:rPr>
        <w:lastRenderedPageBreak/>
        <w:t xml:space="preserve">terms, such as religious profiling. n22 While these reclassifications hue closer to the complex reality of modern profiling, their focus remains on the belief systems and behaviors of an alternative social identity within a familiar array of protected categories from antidiscrimination law - race, religion, color, sex - rather than recognizing the construction of Muslims as legal outsiders. B. Orientalism and the Perpetual Foreigner Motif Against the background of Omi and </w:t>
      </w:r>
      <w:proofErr w:type="spellStart"/>
      <w:r w:rsidRPr="00245CF2">
        <w:rPr>
          <w:sz w:val="12"/>
          <w:szCs w:val="12"/>
        </w:rPr>
        <w:t>Winant's</w:t>
      </w:r>
      <w:proofErr w:type="spellEnd"/>
      <w:r w:rsidRPr="00245CF2">
        <w:rPr>
          <w:sz w:val="12"/>
          <w:szCs w:val="12"/>
        </w:rPr>
        <w:t xml:space="preserve"> influential theory of racial formation, Asian American race theorists have described a distinctive racialization process for Asian Americans which serves as a model for [*418] understanding the transformation of Muslims into aliens. </w:t>
      </w:r>
      <w:proofErr w:type="spellStart"/>
      <w:r w:rsidRPr="00245CF2">
        <w:rPr>
          <w:sz w:val="12"/>
          <w:szCs w:val="12"/>
        </w:rPr>
        <w:t>Sucheng</w:t>
      </w:r>
      <w:proofErr w:type="spellEnd"/>
      <w:r w:rsidRPr="00245CF2">
        <w:rPr>
          <w:sz w:val="12"/>
          <w:szCs w:val="12"/>
        </w:rPr>
        <w:t xml:space="preserve"> Chan's social history of Asian Americans, for example, describes the ongoing depiction of Asians as perpetual foreigners and attempts to explain the processes by which Asians viewed as "alien" outsiders are </w:t>
      </w:r>
      <w:proofErr w:type="spellStart"/>
      <w:r w:rsidRPr="00245CF2">
        <w:rPr>
          <w:sz w:val="12"/>
          <w:szCs w:val="12"/>
        </w:rPr>
        <w:t>racialized</w:t>
      </w:r>
      <w:proofErr w:type="spellEnd"/>
      <w:r w:rsidRPr="00245CF2">
        <w:rPr>
          <w:sz w:val="12"/>
          <w:szCs w:val="12"/>
        </w:rPr>
        <w:t xml:space="preserve"> and subordinated. </w:t>
      </w:r>
      <w:proofErr w:type="gramStart"/>
      <w:r w:rsidRPr="00245CF2">
        <w:rPr>
          <w:sz w:val="12"/>
          <w:szCs w:val="12"/>
        </w:rPr>
        <w:t>n23</w:t>
      </w:r>
      <w:proofErr w:type="gramEnd"/>
      <w:r w:rsidRPr="00245CF2">
        <w:rPr>
          <w:sz w:val="12"/>
          <w:szCs w:val="12"/>
        </w:rPr>
        <w:t xml:space="preserve"> Claire Jean Kim posits dual processes of "civic ostracism" and "relative valorization" that work together to position a minority group. </w:t>
      </w:r>
      <w:proofErr w:type="gramStart"/>
      <w:r w:rsidRPr="00245CF2">
        <w:rPr>
          <w:sz w:val="12"/>
          <w:szCs w:val="12"/>
        </w:rPr>
        <w:t>n24</w:t>
      </w:r>
      <w:proofErr w:type="gramEnd"/>
      <w:r w:rsidRPr="00245CF2">
        <w:rPr>
          <w:sz w:val="12"/>
          <w:szCs w:val="12"/>
        </w:rPr>
        <w:t xml:space="preserve"> Kim's signal insight is that these two group-centered processes of socialization do not merely run in parallel: they influence the relative position of groups and render interdependent the multiple dimensions of group identity. Collectively, Kim and Chan illuminate the anti-immigrant, as well as racist, dimensions of hostility distinctively experienced by Asian Americans. The dual nature of mainstream hostility, and the Asian American identity that emerges in response to it, bespeaks a similar tension presented in the consolidation of a post-September 11 Arab, Muslim, and South Asian identity. However, the positioning of Asian identity in relation to only blacks and whites is limiting not only because there are other colors in the rainbow, but because actual or perceived legal status also comes into play. The distinctiveness of Asian American processes of racialization goes at least as far back as Justice Harlan's 1896 dissenting opinion in </w:t>
      </w:r>
      <w:proofErr w:type="spellStart"/>
      <w:r w:rsidRPr="00245CF2">
        <w:rPr>
          <w:sz w:val="12"/>
          <w:szCs w:val="12"/>
        </w:rPr>
        <w:t>Plessy</w:t>
      </w:r>
      <w:proofErr w:type="spellEnd"/>
      <w:r w:rsidRPr="00245CF2">
        <w:rPr>
          <w:sz w:val="12"/>
          <w:szCs w:val="12"/>
        </w:rPr>
        <w:t xml:space="preserve"> v. Ferguson, the foundation upon which modern civil rights laws have been built, which states: "there is a race so different from our own that we do not permit those belonging to it to become citizens of the United States. Persons belonging to it are, with few exceptions, absolutely excluded from our country. I allude to the Chinese race." n25 American citizenship, through the process of naturalization, aspires to challenge the immutability of racial difference by setting forth a myth that becoming a citizen bestows "insider" status on heretofore "outsiders." The reality, of course, has always been that traditional processes of racialization work to produce clear "second class citizenship" for naturalized citizens who are also racial minorities, unlike the magic that transformed European immigrants into full members of society. </w:t>
      </w:r>
      <w:proofErr w:type="gramStart"/>
      <w:r w:rsidRPr="00245CF2">
        <w:rPr>
          <w:sz w:val="12"/>
          <w:szCs w:val="12"/>
        </w:rPr>
        <w:t>n26</w:t>
      </w:r>
      <w:proofErr w:type="gramEnd"/>
      <w:r w:rsidRPr="00245CF2">
        <w:rPr>
          <w:sz w:val="12"/>
          <w:szCs w:val="12"/>
        </w:rPr>
        <w:t xml:space="preserve"> Nevertheless, for blacks integrated after the fall of Jim Crow, Latinos incorporated through territorial acquisition, and Native Americans relocated to tribal reservations, the rightness of granting citizenship and other fundamental dimensions of nationality acquiesced to issues of social acceptance. This [*419] was not true for Asian Americans. Moreover, Asian American law scholars have excavated within the theme of the perpetual foreigner the notion of disloyalty. The Chinese Exclusion Acts that led to the plenary power doctrine were forged in response to the post-Civil War labor needs of the mid-1800s and may have fueled the opinion of Justice Harlan in </w:t>
      </w:r>
      <w:proofErr w:type="spellStart"/>
      <w:r w:rsidRPr="00245CF2">
        <w:rPr>
          <w:sz w:val="12"/>
          <w:szCs w:val="12"/>
        </w:rPr>
        <w:t>Plessy</w:t>
      </w:r>
      <w:proofErr w:type="spellEnd"/>
      <w:r w:rsidRPr="00245CF2">
        <w:rPr>
          <w:sz w:val="12"/>
          <w:szCs w:val="12"/>
        </w:rPr>
        <w:t xml:space="preserve">. </w:t>
      </w:r>
      <w:proofErr w:type="gramStart"/>
      <w:r w:rsidRPr="00245CF2">
        <w:rPr>
          <w:sz w:val="12"/>
          <w:szCs w:val="12"/>
        </w:rPr>
        <w:t>n27</w:t>
      </w:r>
      <w:proofErr w:type="gramEnd"/>
      <w:r w:rsidRPr="00245CF2">
        <w:rPr>
          <w:sz w:val="12"/>
          <w:szCs w:val="12"/>
        </w:rPr>
        <w:t xml:space="preserve"> As gold became harder to find and competition increased, animosity toward the Chinese and other foreigners grew. Public opinion discredited the Chinese, blamed them for white unemployment, and accused them of being unpatriotic. </w:t>
      </w:r>
      <w:proofErr w:type="gramStart"/>
      <w:r w:rsidRPr="00245CF2">
        <w:rPr>
          <w:sz w:val="12"/>
          <w:szCs w:val="12"/>
        </w:rPr>
        <w:t>n28</w:t>
      </w:r>
      <w:proofErr w:type="gramEnd"/>
      <w:r w:rsidRPr="00245CF2">
        <w:rPr>
          <w:sz w:val="12"/>
          <w:szCs w:val="12"/>
        </w:rPr>
        <w:t xml:space="preserve"> The sense of Asian distinctiveness begun in the Chinese Exclusion era only heightened during the World War II internment of Japanese American citizens. Security-based justifications for internment in </w:t>
      </w:r>
      <w:proofErr w:type="spellStart"/>
      <w:r w:rsidRPr="00245CF2">
        <w:rPr>
          <w:sz w:val="12"/>
          <w:szCs w:val="12"/>
        </w:rPr>
        <w:t>Korematsu</w:t>
      </w:r>
      <w:proofErr w:type="spellEnd"/>
      <w:r w:rsidRPr="00245CF2">
        <w:rPr>
          <w:sz w:val="12"/>
          <w:szCs w:val="12"/>
        </w:rPr>
        <w:t xml:space="preserve"> v. United States n29 arose amid doubts that citizens with conflicting loyalties to two countries at war might prefer the Japanese emperor to the American president. n30 [*420] Recent scholarship on the mistrust of Muslim-looking people after September 11 most often analogizes it to the construction of Asian American "others" who were frequently and unfortunately deemed not only different, but also "disloyal." Scholars such as Eric Yamamoto, Maggie Chon, Frank Wu, Carol Izumi, and Jerry Kang articulate the modern manifestation of such Asian distinctiveness in a remarkable casebook that utilizes the internment as a lens for understanding Asian American jurisprudence more broadly. n31 Law professor </w:t>
      </w:r>
      <w:proofErr w:type="spellStart"/>
      <w:r w:rsidRPr="00245CF2">
        <w:rPr>
          <w:sz w:val="12"/>
          <w:szCs w:val="12"/>
        </w:rPr>
        <w:t>Natsu</w:t>
      </w:r>
      <w:proofErr w:type="spellEnd"/>
      <w:r w:rsidRPr="00245CF2">
        <w:rPr>
          <w:sz w:val="12"/>
          <w:szCs w:val="12"/>
        </w:rPr>
        <w:t xml:space="preserve"> Saito also makes explicit links between the Japanese internment experience and the post-September 11 response to Arabs, Muslims, and South Asians, stating that "just as Asian Americans have been raced as foreign, and from there as presumptively disloyal, Arab Americans and Muslims have been raced as terrorists." n32 Presumed to be enemy aliens or shadowy fifth columns, prone to using their insider status to benefit the Japanese emperor, the Japanese residing in America simply could not be trusted to abide by the magic of citizenship - whether bestowed by birth or acquired through naturalization - and its attendant ceremony of loyalty to the United States. The parallels to the experience of Muslim Americans are striking. These linkages between immigrant identity and disavowal of the law take us into the modern moment, where immigration law and criminal ideologies are intertwined. </w:t>
      </w:r>
      <w:proofErr w:type="gramStart"/>
      <w:r w:rsidRPr="00245CF2">
        <w:rPr>
          <w:sz w:val="12"/>
          <w:szCs w:val="12"/>
        </w:rPr>
        <w:t>n33</w:t>
      </w:r>
      <w:proofErr w:type="gramEnd"/>
      <w:r w:rsidRPr="00245CF2">
        <w:rPr>
          <w:sz w:val="12"/>
          <w:szCs w:val="12"/>
        </w:rPr>
        <w:t xml:space="preserve"> III. Alienation: A </w:t>
      </w:r>
      <w:proofErr w:type="gramStart"/>
      <w:r w:rsidRPr="00245CF2">
        <w:rPr>
          <w:sz w:val="12"/>
          <w:szCs w:val="12"/>
        </w:rPr>
        <w:t>Reworking</w:t>
      </w:r>
      <w:proofErr w:type="gramEnd"/>
      <w:r w:rsidRPr="00245CF2">
        <w:rPr>
          <w:sz w:val="12"/>
          <w:szCs w:val="12"/>
        </w:rPr>
        <w:t xml:space="preserve"> of the Racialization Thesis As a reworking of the "racialization" hypothesis, this article argues that</w:t>
      </w:r>
      <w:r w:rsidRPr="00245CF2">
        <w:rPr>
          <w:sz w:val="14"/>
        </w:rPr>
        <w:t xml:space="preserve"> </w:t>
      </w:r>
      <w:r w:rsidRPr="00DA5D29">
        <w:rPr>
          <w:rStyle w:val="StyleBoldUnderline"/>
          <w:highlight w:val="yellow"/>
        </w:rPr>
        <w:t xml:space="preserve">a more apt description for the process of </w:t>
      </w:r>
      <w:r w:rsidRPr="00DA5D29">
        <w:rPr>
          <w:rStyle w:val="Emphasis"/>
          <w:highlight w:val="yellow"/>
        </w:rPr>
        <w:t>identity group construction</w:t>
      </w:r>
      <w:r w:rsidRPr="00245CF2">
        <w:rPr>
          <w:sz w:val="14"/>
        </w:rPr>
        <w:t xml:space="preserve"> </w:t>
      </w:r>
      <w:proofErr w:type="spellStart"/>
      <w:r w:rsidRPr="00245CF2">
        <w:rPr>
          <w:rStyle w:val="StyleBoldUnderline"/>
        </w:rPr>
        <w:t>vis</w:t>
      </w:r>
      <w:proofErr w:type="spellEnd"/>
      <w:r w:rsidRPr="00245CF2">
        <w:rPr>
          <w:rStyle w:val="StyleBoldUnderline"/>
        </w:rPr>
        <w:t>-a-</w:t>
      </w:r>
      <w:proofErr w:type="spellStart"/>
      <w:r w:rsidRPr="00245CF2">
        <w:rPr>
          <w:rStyle w:val="StyleBoldUnderline"/>
        </w:rPr>
        <w:t>vis</w:t>
      </w:r>
      <w:proofErr w:type="spellEnd"/>
      <w:r w:rsidRPr="00245CF2">
        <w:rPr>
          <w:rStyle w:val="StyleBoldUnderline"/>
        </w:rPr>
        <w:t xml:space="preserve"> post-September 11 responses t</w:t>
      </w:r>
      <w:r w:rsidRPr="00245CF2">
        <w:rPr>
          <w:sz w:val="14"/>
        </w:rPr>
        <w:t xml:space="preserve">o Arabs, Muslims, and South Asians </w:t>
      </w:r>
      <w:r w:rsidRPr="00DA5D29">
        <w:rPr>
          <w:rStyle w:val="StyleBoldUnderline"/>
          <w:b/>
          <w:highlight w:val="yellow"/>
        </w:rPr>
        <w:t>is "alienation</w:t>
      </w:r>
      <w:r w:rsidRPr="00245CF2">
        <w:rPr>
          <w:rStyle w:val="StyleBoldUnderline"/>
          <w:b/>
        </w:rPr>
        <w:t>."</w:t>
      </w:r>
      <w:r w:rsidRPr="00245CF2">
        <w:rPr>
          <w:sz w:val="14"/>
        </w:rPr>
        <w:t xml:space="preserve"> This Part defines alienation, drawing on theories of Orientalism and the perpetual foreigner motif to re-interpret the construction of the target group and its responses toward public and private acts of discrimination. A. Definition of Alienation As set out in this article, </w:t>
      </w:r>
      <w:r w:rsidRPr="00DA5D29">
        <w:rPr>
          <w:rStyle w:val="StyleBoldUnderline"/>
          <w:highlight w:val="yellow"/>
        </w:rPr>
        <w:t>alienation is a process by which</w:t>
      </w:r>
      <w:r w:rsidRPr="00245CF2">
        <w:rPr>
          <w:sz w:val="14"/>
        </w:rPr>
        <w:t xml:space="preserve"> citizens and </w:t>
      </w:r>
      <w:r w:rsidRPr="00DA5D29">
        <w:rPr>
          <w:rStyle w:val="StyleBoldUnderline"/>
          <w:highlight w:val="yellow"/>
        </w:rPr>
        <w:t xml:space="preserve">states </w:t>
      </w:r>
      <w:r w:rsidRPr="00DA5D29">
        <w:rPr>
          <w:rStyle w:val="Emphasis"/>
          <w:highlight w:val="yellow"/>
        </w:rPr>
        <w:t>construct an identity for a target group</w:t>
      </w:r>
      <w:r w:rsidRPr="00245CF2">
        <w:rPr>
          <w:sz w:val="14"/>
        </w:rPr>
        <w:t xml:space="preserve"> in opposition to those who share membership within a putatively legal community. The "process" is [*421] one of boundary construction, akin to what sociologists call group-making in the tradition of </w:t>
      </w:r>
      <w:proofErr w:type="spellStart"/>
      <w:r w:rsidRPr="00245CF2">
        <w:rPr>
          <w:sz w:val="14"/>
        </w:rPr>
        <w:t>Weberian</w:t>
      </w:r>
      <w:proofErr w:type="spellEnd"/>
      <w:r w:rsidRPr="00245CF2">
        <w:rPr>
          <w:sz w:val="14"/>
        </w:rPr>
        <w:t xml:space="preserve"> social closure. </w:t>
      </w:r>
      <w:proofErr w:type="gramStart"/>
      <w:r w:rsidRPr="00245CF2">
        <w:rPr>
          <w:sz w:val="14"/>
        </w:rPr>
        <w:t>n34</w:t>
      </w:r>
      <w:proofErr w:type="gramEnd"/>
      <w:r w:rsidRPr="00245CF2">
        <w:rPr>
          <w:sz w:val="14"/>
        </w:rPr>
        <w:t xml:space="preserve"> The "target group" referred to </w:t>
      </w:r>
      <w:proofErr w:type="spellStart"/>
      <w:r w:rsidRPr="00245CF2">
        <w:rPr>
          <w:sz w:val="14"/>
        </w:rPr>
        <w:t>here</w:t>
      </w:r>
      <w:proofErr w:type="spellEnd"/>
      <w:r w:rsidRPr="00245CF2">
        <w:rPr>
          <w:sz w:val="14"/>
        </w:rPr>
        <w:t xml:space="preserve"> consists of the conglomerate of Arabs, Muslims, and South Asian "Muslim-looking" people who are either actually noncitizens, or perceived to be. However, the same concept could easily be extended to Mexicans and other actual or perceived immigrant groups who have been excluded from the boundaries of citizenship. The putatively legal community refers to social, cultural, political, and legal belonging within the American polity, but is defined by who it does not include - chiefly, and to varying degrees, naturalized citizens, legal permanent residents ("LPRs"), and undocumented immigrants. In the wake of the September 11 </w:t>
      </w:r>
      <w:r w:rsidRPr="00245CF2">
        <w:rPr>
          <w:rStyle w:val="StyleBoldUnderline"/>
        </w:rPr>
        <w:t>rhetoric about the war on terror</w:t>
      </w:r>
      <w:r w:rsidRPr="00245CF2">
        <w:rPr>
          <w:sz w:val="14"/>
        </w:rPr>
        <w:t xml:space="preserve">, </w:t>
      </w:r>
      <w:r w:rsidRPr="00245CF2">
        <w:rPr>
          <w:rStyle w:val="StyleBoldUnderline"/>
        </w:rPr>
        <w:t xml:space="preserve">the criminalization of immigration law </w:t>
      </w:r>
      <w:r w:rsidRPr="00245CF2">
        <w:rPr>
          <w:sz w:val="14"/>
        </w:rPr>
        <w:t xml:space="preserve">exacerbated the oppositional boundary </w:t>
      </w:r>
      <w:r w:rsidRPr="00245CF2">
        <w:rPr>
          <w:rStyle w:val="StyleBoldUnderline"/>
        </w:rPr>
        <w:t>used to separate "us" from "them</w:t>
      </w:r>
      <w:r w:rsidRPr="00245CF2">
        <w:rPr>
          <w:sz w:val="14"/>
        </w:rPr>
        <w:t xml:space="preserve">," resulting in what Juliet </w:t>
      </w:r>
      <w:proofErr w:type="spellStart"/>
      <w:r w:rsidRPr="00245CF2">
        <w:rPr>
          <w:sz w:val="14"/>
        </w:rPr>
        <w:t>Stumpf</w:t>
      </w:r>
      <w:proofErr w:type="spellEnd"/>
      <w:r w:rsidRPr="00245CF2">
        <w:rPr>
          <w:sz w:val="14"/>
        </w:rPr>
        <w:t xml:space="preserve"> calls the "</w:t>
      </w:r>
      <w:proofErr w:type="spellStart"/>
      <w:r w:rsidRPr="00245CF2">
        <w:rPr>
          <w:sz w:val="14"/>
        </w:rPr>
        <w:t>crimmigration</w:t>
      </w:r>
      <w:proofErr w:type="spellEnd"/>
      <w:r w:rsidRPr="00245CF2">
        <w:rPr>
          <w:sz w:val="14"/>
        </w:rPr>
        <w:t xml:space="preserve"> crisis." n35 While the ostensible justification for the dividing line is the appropriateness of a sovereign nation state establishing its boundary of membership, the blurring of citizen/noncitizen, legal/illegal, and immigrant/criminal suggests considerable confusion</w:t>
      </w:r>
      <w:r w:rsidRPr="00DA5D29">
        <w:rPr>
          <w:sz w:val="14"/>
          <w:highlight w:val="yellow"/>
        </w:rPr>
        <w:t xml:space="preserve">. </w:t>
      </w:r>
      <w:r w:rsidRPr="00DA5D29">
        <w:rPr>
          <w:rStyle w:val="StyleBoldUnderline"/>
          <w:highlight w:val="yellow"/>
        </w:rPr>
        <w:t>Understanding that nation states necessarily draw their boundaries along geopolitica</w:t>
      </w:r>
      <w:r w:rsidRPr="00245CF2">
        <w:rPr>
          <w:rStyle w:val="StyleBoldUnderline"/>
        </w:rPr>
        <w:t>l</w:t>
      </w:r>
      <w:r w:rsidRPr="00245CF2">
        <w:rPr>
          <w:sz w:val="14"/>
        </w:rPr>
        <w:t xml:space="preserve"> lines and frequently assign differing bundles of benefits and burdens to "insiders" and "outsiders," </w:t>
      </w:r>
      <w:r w:rsidRPr="00245CF2">
        <w:rPr>
          <w:rStyle w:val="StyleBoldUnderline"/>
        </w:rPr>
        <w:t>more needs to be said about the distinctive process of alienation in the</w:t>
      </w:r>
      <w:r w:rsidRPr="00245CF2">
        <w:rPr>
          <w:sz w:val="14"/>
        </w:rPr>
        <w:t xml:space="preserve"> </w:t>
      </w:r>
      <w:r w:rsidRPr="00245CF2">
        <w:rPr>
          <w:rStyle w:val="StyleBoldUnderline"/>
          <w:bdr w:val="single" w:sz="4" w:space="0" w:color="auto"/>
        </w:rPr>
        <w:t>U</w:t>
      </w:r>
      <w:r w:rsidRPr="00245CF2">
        <w:rPr>
          <w:sz w:val="14"/>
        </w:rPr>
        <w:t xml:space="preserve">nited </w:t>
      </w:r>
      <w:r w:rsidRPr="00245CF2">
        <w:rPr>
          <w:rStyle w:val="StyleBoldUnderline"/>
          <w:bdr w:val="single" w:sz="4" w:space="0" w:color="auto"/>
        </w:rPr>
        <w:t>S</w:t>
      </w:r>
      <w:r w:rsidRPr="00245CF2">
        <w:rPr>
          <w:sz w:val="14"/>
        </w:rPr>
        <w:t>tates. As a nation comprised of high percentages of immigrants from an unusually wide array of national origins,</w:t>
      </w:r>
      <w:r w:rsidRPr="00245CF2">
        <w:rPr>
          <w:rStyle w:val="StyleBoldUnderline"/>
        </w:rPr>
        <w:t xml:space="preserve"> </w:t>
      </w:r>
      <w:r w:rsidRPr="00DA5D29">
        <w:rPr>
          <w:rStyle w:val="StyleBoldUnderline"/>
          <w:highlight w:val="yellow"/>
        </w:rPr>
        <w:t>the</w:t>
      </w:r>
      <w:r w:rsidRPr="00DA5D29">
        <w:rPr>
          <w:sz w:val="14"/>
          <w:highlight w:val="yellow"/>
        </w:rPr>
        <w:t xml:space="preserve"> </w:t>
      </w:r>
      <w:r w:rsidRPr="00DA5D29">
        <w:rPr>
          <w:rStyle w:val="StyleBoldUnderline"/>
          <w:highlight w:val="yellow"/>
          <w:bdr w:val="single" w:sz="4" w:space="0" w:color="auto"/>
        </w:rPr>
        <w:t>U</w:t>
      </w:r>
      <w:r w:rsidRPr="00245CF2">
        <w:rPr>
          <w:sz w:val="14"/>
        </w:rPr>
        <w:t xml:space="preserve">nited </w:t>
      </w:r>
      <w:r w:rsidRPr="00DA5D29">
        <w:rPr>
          <w:rStyle w:val="StyleBoldUnderline"/>
          <w:highlight w:val="yellow"/>
          <w:bdr w:val="single" w:sz="4" w:space="0" w:color="auto"/>
        </w:rPr>
        <w:t>S</w:t>
      </w:r>
      <w:r w:rsidRPr="00DA5D29">
        <w:rPr>
          <w:sz w:val="14"/>
          <w:highlight w:val="yellow"/>
        </w:rPr>
        <w:t>ta</w:t>
      </w:r>
      <w:r w:rsidRPr="00245CF2">
        <w:rPr>
          <w:sz w:val="14"/>
        </w:rPr>
        <w:t xml:space="preserve">tes </w:t>
      </w:r>
      <w:r w:rsidRPr="00DA5D29">
        <w:rPr>
          <w:rStyle w:val="StyleBoldUnderline"/>
          <w:highlight w:val="yellow"/>
        </w:rPr>
        <w:t xml:space="preserve">is particularly prone </w:t>
      </w:r>
      <w:r w:rsidRPr="00DA5D29">
        <w:rPr>
          <w:rStyle w:val="StyleBoldUnderline"/>
          <w:b/>
          <w:highlight w:val="yellow"/>
        </w:rPr>
        <w:t>to displacing its foreign policy conflicts</w:t>
      </w:r>
      <w:r w:rsidRPr="00DA5D29">
        <w:rPr>
          <w:sz w:val="14"/>
          <w:highlight w:val="yellow"/>
        </w:rPr>
        <w:t xml:space="preserve"> </w:t>
      </w:r>
      <w:r w:rsidRPr="00DA5D29">
        <w:rPr>
          <w:rStyle w:val="StyleBoldUnderline"/>
          <w:highlight w:val="yellow"/>
        </w:rPr>
        <w:t>onto the members of its community</w:t>
      </w:r>
      <w:r w:rsidRPr="00245CF2">
        <w:rPr>
          <w:sz w:val="14"/>
        </w:rPr>
        <w:t xml:space="preserve"> </w:t>
      </w:r>
      <w:r w:rsidRPr="00245CF2">
        <w:rPr>
          <w:rStyle w:val="StyleBoldUnderline"/>
        </w:rPr>
        <w:t>who are perceived to be affiliated with,</w:t>
      </w:r>
      <w:r w:rsidRPr="00245CF2">
        <w:rPr>
          <w:sz w:val="14"/>
        </w:rPr>
        <w:t xml:space="preserve"> or responsible for, </w:t>
      </w:r>
      <w:r w:rsidRPr="00245CF2">
        <w:rPr>
          <w:rStyle w:val="StyleBoldUnderline"/>
        </w:rPr>
        <w:t>the external threat by virtue of their transnational identities</w:t>
      </w:r>
      <w:r w:rsidRPr="00245CF2">
        <w:rPr>
          <w:sz w:val="14"/>
        </w:rPr>
        <w:t xml:space="preserve">. </w:t>
      </w:r>
      <w:r w:rsidRPr="00DA5D29">
        <w:rPr>
          <w:rStyle w:val="StyleBoldUnderline"/>
          <w:highlight w:val="yellow"/>
        </w:rPr>
        <w:t xml:space="preserve">The </w:t>
      </w:r>
      <w:r w:rsidRPr="00DA5D29">
        <w:rPr>
          <w:rStyle w:val="StyleBoldUnderline"/>
          <w:highlight w:val="yellow"/>
          <w:bdr w:val="single" w:sz="4" w:space="0" w:color="auto"/>
        </w:rPr>
        <w:t>U</w:t>
      </w:r>
      <w:r w:rsidRPr="00854EB5">
        <w:rPr>
          <w:sz w:val="14"/>
        </w:rPr>
        <w:t>nited</w:t>
      </w:r>
      <w:r w:rsidRPr="00245CF2">
        <w:rPr>
          <w:sz w:val="14"/>
        </w:rPr>
        <w:t xml:space="preserve"> </w:t>
      </w:r>
      <w:r w:rsidRPr="00DA5D29">
        <w:rPr>
          <w:rStyle w:val="StyleBoldUnderline"/>
          <w:highlight w:val="yellow"/>
          <w:bdr w:val="single" w:sz="4" w:space="0" w:color="auto"/>
        </w:rPr>
        <w:t>S</w:t>
      </w:r>
      <w:r w:rsidRPr="00245CF2">
        <w:rPr>
          <w:sz w:val="14"/>
        </w:rPr>
        <w:t xml:space="preserve">tates </w:t>
      </w:r>
      <w:r w:rsidRPr="00DA5D29">
        <w:rPr>
          <w:rStyle w:val="StyleBoldUnderline"/>
          <w:b/>
          <w:highlight w:val="yellow"/>
        </w:rPr>
        <w:t>has long internalized its threats</w:t>
      </w:r>
      <w:r w:rsidRPr="00DA5D29">
        <w:rPr>
          <w:sz w:val="14"/>
          <w:highlight w:val="yellow"/>
        </w:rPr>
        <w:t xml:space="preserve"> </w:t>
      </w:r>
      <w:r w:rsidRPr="00DA5D29">
        <w:rPr>
          <w:rStyle w:val="Emphasis"/>
          <w:highlight w:val="yellow"/>
        </w:rPr>
        <w:t>whilst engaged in international conflicts</w:t>
      </w:r>
      <w:r w:rsidRPr="00245CF2">
        <w:rPr>
          <w:sz w:val="14"/>
        </w:rPr>
        <w:t xml:space="preserve">. As a consequence, a Red Scare and </w:t>
      </w:r>
      <w:r w:rsidRPr="00245CF2">
        <w:rPr>
          <w:rStyle w:val="StyleBoldUnderline"/>
        </w:rPr>
        <w:t>foreign conflict with the Soviet Union</w:t>
      </w:r>
      <w:r w:rsidRPr="00245CF2">
        <w:rPr>
          <w:sz w:val="14"/>
        </w:rPr>
        <w:t xml:space="preserve"> during the Cold War </w:t>
      </w:r>
      <w:r w:rsidRPr="00245CF2">
        <w:rPr>
          <w:rStyle w:val="StyleBoldUnderline"/>
        </w:rPr>
        <w:t>were accompanied by the excesses of McCarthyism</w:t>
      </w:r>
      <w:r w:rsidRPr="00245CF2">
        <w:rPr>
          <w:sz w:val="14"/>
        </w:rPr>
        <w:t xml:space="preserve"> and the deportation of Eastern European immigrants, and antipathy toward Axis powers led to the harassment and internment of German Americans during World War I. Asian American scholars have similarly described threat displacement - in the form of discrimination and government-ordered internment - following the bombing of Pearl Harbor by the Japanese during World War II. In the same spirit, </w:t>
      </w:r>
      <w:r w:rsidRPr="00245CF2">
        <w:rPr>
          <w:rStyle w:val="StyleBoldUnderline"/>
        </w:rPr>
        <w:t>the post-September 11</w:t>
      </w:r>
      <w:r w:rsidRPr="00245CF2">
        <w:rPr>
          <w:sz w:val="14"/>
        </w:rPr>
        <w:t xml:space="preserve"> [*422] </w:t>
      </w:r>
      <w:r w:rsidRPr="00245CF2">
        <w:rPr>
          <w:rStyle w:val="StyleBoldUnderline"/>
        </w:rPr>
        <w:t>war on terror is attended by excessive antiterrorism efforts and undue suspicion</w:t>
      </w:r>
      <w:r w:rsidRPr="00245CF2">
        <w:rPr>
          <w:sz w:val="14"/>
        </w:rPr>
        <w:t xml:space="preserve"> toward Arab, Muslim, and South Asian people - regardless of their actual status as citizens or immigrants descended from the Middle East. </w:t>
      </w:r>
      <w:proofErr w:type="gramStart"/>
      <w:r w:rsidRPr="00245CF2">
        <w:rPr>
          <w:sz w:val="14"/>
        </w:rPr>
        <w:t>n36</w:t>
      </w:r>
      <w:proofErr w:type="gramEnd"/>
      <w:r w:rsidRPr="00245CF2">
        <w:rPr>
          <w:sz w:val="14"/>
        </w:rPr>
        <w:t xml:space="preserve"> The perceived competition for the loyalty of Arab, Muslim, and South Asian people threatens their belonging in the American polity. Rather than merely placing these people on the margins - some naturalized citizens, some immigrants - but still within the boundaries of a legal imaginary, </w:t>
      </w:r>
      <w:r w:rsidRPr="00245CF2">
        <w:rPr>
          <w:rStyle w:val="StyleBoldUnderline"/>
        </w:rPr>
        <w:t>an oppositional identity is constructed that stigmatizes them as ambiguously ominous others: illegal aliens</w:t>
      </w:r>
      <w:r w:rsidRPr="00245CF2">
        <w:rPr>
          <w:sz w:val="14"/>
        </w:rPr>
        <w:t>.</w:t>
      </w:r>
    </w:p>
    <w:p w:rsidR="00770CB5" w:rsidRDefault="00770CB5" w:rsidP="00770CB5">
      <w:pPr>
        <w:rPr>
          <w:sz w:val="14"/>
        </w:rPr>
      </w:pPr>
    </w:p>
    <w:p w:rsidR="00770CB5" w:rsidRDefault="00770CB5" w:rsidP="00770CB5">
      <w:pPr>
        <w:rPr>
          <w:sz w:val="14"/>
        </w:rPr>
      </w:pPr>
    </w:p>
    <w:p w:rsidR="00770CB5" w:rsidRDefault="00770CB5" w:rsidP="00770CB5">
      <w:pPr>
        <w:pStyle w:val="Heading3"/>
      </w:pPr>
      <w:r>
        <w:lastRenderedPageBreak/>
        <w:t>Impact – Alien – Turns Whiteness</w:t>
      </w:r>
    </w:p>
    <w:p w:rsidR="00770CB5" w:rsidRDefault="00770CB5" w:rsidP="00770CB5">
      <w:pPr>
        <w:pStyle w:val="Heading4"/>
      </w:pPr>
      <w:r>
        <w:t>Alien discourse shores up social institutions of whiteness and project worse forms of racism – turns case</w:t>
      </w:r>
    </w:p>
    <w:p w:rsidR="00770CB5" w:rsidRDefault="00770CB5" w:rsidP="00770CB5">
      <w:r w:rsidRPr="0059655E">
        <w:rPr>
          <w:rStyle w:val="StyleStyleBold12pt"/>
        </w:rPr>
        <w:t>Burns 1</w:t>
      </w:r>
      <w:r>
        <w:t xml:space="preserve"> (Christy L., Associate Prof. of </w:t>
      </w:r>
      <w:proofErr w:type="spellStart"/>
      <w:r>
        <w:t>Eng</w:t>
      </w:r>
      <w:proofErr w:type="spellEnd"/>
      <w:r>
        <w:t xml:space="preserve"> at College of William and Mary. “Erasure: Alienation, Paranoia, and the Loss of Memory in the X-Files”. Camera </w:t>
      </w:r>
      <w:proofErr w:type="spellStart"/>
      <w:r>
        <w:t>Obscura</w:t>
      </w:r>
      <w:proofErr w:type="spellEnd"/>
      <w:r>
        <w:t xml:space="preserve"> Vol. 15, No. 3, 2001, Project Muse)</w:t>
      </w:r>
    </w:p>
    <w:p w:rsidR="00770CB5" w:rsidRPr="0059655E" w:rsidRDefault="00770CB5" w:rsidP="00770CB5">
      <w:pPr>
        <w:rPr>
          <w:sz w:val="16"/>
        </w:rPr>
      </w:pPr>
      <w:r w:rsidRPr="00DA5D29">
        <w:rPr>
          <w:rStyle w:val="StyleBoldUnderline"/>
          <w:highlight w:val="yellow"/>
        </w:rPr>
        <w:t>America has always been a land of uncertain boundaries</w:t>
      </w:r>
      <w:r w:rsidRPr="0059655E">
        <w:rPr>
          <w:sz w:val="16"/>
        </w:rPr>
        <w:t xml:space="preserve">. Even with two oceans abutting either coast, </w:t>
      </w:r>
      <w:r w:rsidRPr="00DA5D29">
        <w:rPr>
          <w:rStyle w:val="StyleBoldUnderline"/>
          <w:highlight w:val="yellow"/>
        </w:rPr>
        <w:t>its</w:t>
      </w:r>
      <w:r w:rsidRPr="0059655E">
        <w:rPr>
          <w:rStyle w:val="StyleBoldUnderline"/>
        </w:rPr>
        <w:t xml:space="preserve"> initial </w:t>
      </w:r>
      <w:r w:rsidRPr="00DA5D29">
        <w:rPr>
          <w:rStyle w:val="StyleBoldUnderline"/>
          <w:highlight w:val="yellow"/>
        </w:rPr>
        <w:t>status as a colony</w:t>
      </w:r>
      <w:r w:rsidRPr="0059655E">
        <w:rPr>
          <w:rStyle w:val="StyleBoldUnderline"/>
        </w:rPr>
        <w:t xml:space="preserve">—and later internal colonizer </w:t>
      </w:r>
      <w:r w:rsidRPr="0059655E">
        <w:rPr>
          <w:sz w:val="16"/>
        </w:rPr>
        <w:t>of Native Americans, African slaves, Chinese and Mexican slave labor—</w:t>
      </w:r>
      <w:r w:rsidRPr="00DA5D29">
        <w:rPr>
          <w:rStyle w:val="StyleBoldUnderline"/>
          <w:highlight w:val="yellow"/>
        </w:rPr>
        <w:t>has marked it as a nation of perforated borders</w:t>
      </w:r>
      <w:r w:rsidRPr="0059655E">
        <w:rPr>
          <w:sz w:val="16"/>
        </w:rPr>
        <w:t xml:space="preserve"> and mixed ethnic identities. How little surprising then that </w:t>
      </w:r>
      <w:r w:rsidRPr="00DA5D29">
        <w:rPr>
          <w:rStyle w:val="StyleBoldUnderline"/>
          <w:highlight w:val="yellow"/>
        </w:rPr>
        <w:t xml:space="preserve">its </w:t>
      </w:r>
      <w:r w:rsidRPr="00DA5D29">
        <w:rPr>
          <w:rStyle w:val="Emphasis"/>
          <w:highlight w:val="yellow"/>
        </w:rPr>
        <w:t>paranoid tendenci</w:t>
      </w:r>
      <w:r w:rsidRPr="0059655E">
        <w:rPr>
          <w:rStyle w:val="Emphasis"/>
        </w:rPr>
        <w:t>es</w:t>
      </w:r>
      <w:r w:rsidRPr="0059655E">
        <w:rPr>
          <w:rStyle w:val="StyleBoldUnderline"/>
        </w:rPr>
        <w:t xml:space="preserve"> </w:t>
      </w:r>
      <w:r w:rsidRPr="0059655E">
        <w:rPr>
          <w:sz w:val="16"/>
        </w:rPr>
        <w:t xml:space="preserve">should oscillate between distrust of centralized government power </w:t>
      </w:r>
      <w:r w:rsidRPr="00DA5D29">
        <w:rPr>
          <w:rStyle w:val="StyleBoldUnderline"/>
          <w:highlight w:val="yellow"/>
        </w:rPr>
        <w:t>and fear of an “alien</w:t>
      </w:r>
      <w:r w:rsidRPr="0059655E">
        <w:rPr>
          <w:rStyle w:val="StyleBoldUnderline"/>
        </w:rPr>
        <w:t>” breach of national security</w:t>
      </w:r>
      <w:r w:rsidRPr="0059655E">
        <w:rPr>
          <w:sz w:val="16"/>
        </w:rPr>
        <w:t xml:space="preserve">.1 US cultural constructs of the alien repeatedly link illegal or unassimilated aliens and their mythological counterparts—aliens who descend from outer space, with, to use Orson Welles’s fictional account, gray snaking bodies and faces so unfamiliar that they inspire sheer horror. I am suggesting here that </w:t>
      </w:r>
      <w:r w:rsidRPr="0059655E">
        <w:rPr>
          <w:rStyle w:val="StyleBoldUnderline"/>
        </w:rPr>
        <w:t>American anxiety about aliens follows a paranoid structure</w:t>
      </w:r>
      <w:r w:rsidRPr="0059655E">
        <w:rPr>
          <w:sz w:val="16"/>
        </w:rPr>
        <w:t xml:space="preserve">, </w:t>
      </w:r>
      <w:r w:rsidRPr="0059655E">
        <w:rPr>
          <w:rStyle w:val="StyleBoldUnderline"/>
        </w:rPr>
        <w:t xml:space="preserve">manifest in radical reifications of identity that purify </w:t>
      </w:r>
      <w:r w:rsidRPr="00DA5D29">
        <w:rPr>
          <w:rStyle w:val="StyleBoldUnderline"/>
          <w:b/>
          <w:highlight w:val="yellow"/>
        </w:rPr>
        <w:t xml:space="preserve">the paranoid subject as </w:t>
      </w:r>
      <w:r w:rsidRPr="00DA5D29">
        <w:rPr>
          <w:rStyle w:val="Emphasis"/>
          <w:highlight w:val="yellow"/>
        </w:rPr>
        <w:t xml:space="preserve">“good” </w:t>
      </w:r>
      <w:r w:rsidRPr="00DA5D29">
        <w:rPr>
          <w:rStyle w:val="StyleBoldUnderline"/>
          <w:highlight w:val="yellow"/>
        </w:rPr>
        <w:t>and externalize all internal instabilities</w:t>
      </w:r>
      <w:r w:rsidRPr="0059655E">
        <w:rPr>
          <w:rStyle w:val="StyleBoldUnderline"/>
        </w:rPr>
        <w:t xml:space="preserve"> </w:t>
      </w:r>
      <w:r w:rsidRPr="0059655E">
        <w:rPr>
          <w:sz w:val="16"/>
        </w:rPr>
        <w:t>(failures, “</w:t>
      </w:r>
      <w:r w:rsidRPr="00DA5D29">
        <w:rPr>
          <w:rStyle w:val="Emphasis"/>
          <w:highlight w:val="yellow"/>
        </w:rPr>
        <w:t>evil</w:t>
      </w:r>
      <w:r w:rsidRPr="00DA5D29">
        <w:rPr>
          <w:sz w:val="16"/>
          <w:highlight w:val="yellow"/>
        </w:rPr>
        <w:t>”</w:t>
      </w:r>
      <w:r w:rsidRPr="0059655E">
        <w:rPr>
          <w:sz w:val="16"/>
        </w:rPr>
        <w:t xml:space="preserve"> and maladaptive intent) </w:t>
      </w:r>
      <w:r w:rsidRPr="0059655E">
        <w:rPr>
          <w:rStyle w:val="StyleBoldUnderline"/>
        </w:rPr>
        <w:t>onto some other</w:t>
      </w:r>
      <w:r w:rsidRPr="0059655E">
        <w:rPr>
          <w:sz w:val="16"/>
        </w:rPr>
        <w:t xml:space="preserve">. This paranoid scenario involves repeated dissolution of boundaries and disruption of identity consolidation, so that attempts to differentiate self from other are launched with increasing agitation. In the 1990s in the US, </w:t>
      </w:r>
      <w:r w:rsidRPr="0059655E">
        <w:rPr>
          <w:rStyle w:val="StyleBoldUnderline"/>
        </w:rPr>
        <w:t>gestures of aggression against historically marginalized racial</w:t>
      </w:r>
      <w:r w:rsidRPr="0059655E">
        <w:rPr>
          <w:sz w:val="16"/>
        </w:rPr>
        <w:t xml:space="preserve"> and ethnic </w:t>
      </w:r>
      <w:r w:rsidRPr="0059655E">
        <w:rPr>
          <w:rStyle w:val="StyleBoldUnderline"/>
        </w:rPr>
        <w:t>groups accelerated</w:t>
      </w:r>
      <w:r w:rsidRPr="0059655E">
        <w:rPr>
          <w:sz w:val="16"/>
        </w:rPr>
        <w:t xml:space="preserve">. </w:t>
      </w:r>
      <w:r w:rsidRPr="0059655E">
        <w:rPr>
          <w:sz w:val="14"/>
          <w:szCs w:val="14"/>
        </w:rPr>
        <w:t xml:space="preserve">Jasper, Texas, became the media’s exemplar of racial hatred in June 1998, with the murder and mutilation of an African American man receiving national scrutiny amid a culminating rise of white supremacist actions, through which the </w:t>
      </w:r>
      <w:proofErr w:type="spellStart"/>
      <w:r w:rsidRPr="0059655E">
        <w:rPr>
          <w:sz w:val="14"/>
          <w:szCs w:val="14"/>
        </w:rPr>
        <w:t>multiculturation</w:t>
      </w:r>
      <w:proofErr w:type="spellEnd"/>
      <w:r w:rsidRPr="0059655E">
        <w:rPr>
          <w:sz w:val="14"/>
          <w:szCs w:val="14"/>
        </w:rPr>
        <w:t xml:space="preserve"> of American society was being stringently resisted.2 Curiously synchronic with the decade’s swell in violence against internally perceived “aliens,” the Fox television network ignited unexpected fervor with The X-Files (which debuted in 1993) and its stories of externally perceived aliens invading from outer space. A film noir, paranoid detective scenario centered on reports of UFO sightings and paranormal events, the program garnered a global following, closing its first season with 5 million households viewing, eventually attracting a full 13.7 million.3 Under Chris Carter’s tutelage, the show unfolded a series of classic American paranoid scenarios, linking cultural anxiety alternately to governmental erasure of evidence of UFOs and to 196 • Camera </w:t>
      </w:r>
      <w:proofErr w:type="spellStart"/>
      <w:r w:rsidRPr="0059655E">
        <w:rPr>
          <w:sz w:val="14"/>
          <w:szCs w:val="14"/>
        </w:rPr>
        <w:t>Obscura</w:t>
      </w:r>
      <w:proofErr w:type="spellEnd"/>
      <w:r w:rsidRPr="0059655E">
        <w:rPr>
          <w:sz w:val="14"/>
          <w:szCs w:val="14"/>
        </w:rPr>
        <w:t xml:space="preserve"> fear of those aliens themselves. Interestingly, the series shifts between scapegoating and advocating for aliens, with the show’s two main characters, Fox Mulder (David </w:t>
      </w:r>
      <w:proofErr w:type="spellStart"/>
      <w:r w:rsidRPr="0059655E">
        <w:rPr>
          <w:sz w:val="14"/>
          <w:szCs w:val="14"/>
        </w:rPr>
        <w:t>Duchovny</w:t>
      </w:r>
      <w:proofErr w:type="spellEnd"/>
      <w:r w:rsidRPr="0059655E">
        <w:rPr>
          <w:sz w:val="14"/>
          <w:szCs w:val="14"/>
        </w:rPr>
        <w:t xml:space="preserve">) and Dana Scully (Gillian Anderson) functioning as rebel FBI agents repeatedly accused of operating outside the bureau’s regulations. Mulder and Scully determinedly pursue traces of evidence supposedly erased by the US government and, in consequence, face repeated career- and life-threatening suppressions, while their conspiracy theories appear to oscillate between government- (center) and alien- (other) focused suspicions. In fact, in a paranoid gesture, any radical externalization of alienation suffices to salve momentarily the discomfort with identity instability, and so the alien may be found conspiratorially within (in governmental, supposedly protective structures) and without (in outer space or outside the boundaries of the normative culture). Aliens may tacitly be those frightening beings who drop from outer space, but this cultural phantasm operates as a thinly disguised anxiety about illegal aliens who cross national borders, allegedly abduct jobs, and create “mutant” children through miscegenation. So while paranoia, as François </w:t>
      </w:r>
      <w:proofErr w:type="spellStart"/>
      <w:r w:rsidRPr="0059655E">
        <w:rPr>
          <w:sz w:val="14"/>
          <w:szCs w:val="14"/>
        </w:rPr>
        <w:t>Roustang</w:t>
      </w:r>
      <w:proofErr w:type="spellEnd"/>
      <w:r w:rsidRPr="0059655E">
        <w:rPr>
          <w:sz w:val="14"/>
          <w:szCs w:val="14"/>
        </w:rPr>
        <w:t xml:space="preserve"> describes it, need not practice racial </w:t>
      </w:r>
      <w:proofErr w:type="spellStart"/>
      <w:r w:rsidRPr="0059655E">
        <w:rPr>
          <w:sz w:val="14"/>
          <w:szCs w:val="14"/>
        </w:rPr>
        <w:t>othering</w:t>
      </w:r>
      <w:proofErr w:type="spellEnd"/>
      <w:r w:rsidRPr="0059655E">
        <w:rPr>
          <w:sz w:val="14"/>
          <w:szCs w:val="14"/>
        </w:rPr>
        <w:t xml:space="preserve">, in the American consciousness, with its </w:t>
      </w:r>
      <w:proofErr w:type="spellStart"/>
      <w:r w:rsidRPr="0059655E">
        <w:rPr>
          <w:sz w:val="14"/>
          <w:szCs w:val="14"/>
        </w:rPr>
        <w:t>identificatory</w:t>
      </w:r>
      <w:proofErr w:type="spellEnd"/>
      <w:r w:rsidRPr="0059655E">
        <w:rPr>
          <w:sz w:val="14"/>
          <w:szCs w:val="14"/>
        </w:rPr>
        <w:t xml:space="preserve"> core defined by a history of flight from persecution, necessary relocation, and ethnic assimilation, cultural paranoia is often focused on ethnic and racial instabilities. This may be caused by the very heterogeneity of US origins, which contradicts normative notions of pure, reified origins and identity. If, in Jacques </w:t>
      </w:r>
      <w:proofErr w:type="spellStart"/>
      <w:r w:rsidRPr="0059655E">
        <w:rPr>
          <w:sz w:val="14"/>
          <w:szCs w:val="14"/>
        </w:rPr>
        <w:t>Lacan’s</w:t>
      </w:r>
      <w:proofErr w:type="spellEnd"/>
      <w:r w:rsidRPr="0059655E">
        <w:rPr>
          <w:sz w:val="14"/>
          <w:szCs w:val="14"/>
        </w:rPr>
        <w:t xml:space="preserve"> analysis, all subjects suffer from internal alienation— a fissure between egoistic and </w:t>
      </w:r>
      <w:proofErr w:type="spellStart"/>
      <w:r w:rsidRPr="0059655E">
        <w:rPr>
          <w:sz w:val="14"/>
          <w:szCs w:val="14"/>
        </w:rPr>
        <w:t>superegoistic</w:t>
      </w:r>
      <w:proofErr w:type="spellEnd"/>
      <w:r w:rsidRPr="0059655E">
        <w:rPr>
          <w:sz w:val="14"/>
          <w:szCs w:val="14"/>
        </w:rPr>
        <w:t xml:space="preserve"> functions— the paranoiac can be distinguished as one who fails to come to terms with the realization that we are all defined by this internal ambivalence, lacking any fixed, core being.4</w:t>
      </w:r>
      <w:r w:rsidRPr="0059655E">
        <w:rPr>
          <w:sz w:val="16"/>
        </w:rPr>
        <w:t xml:space="preserve"> Paranoiacs symptomatically insist on their individuality and perceive a conspiratorial world to help them consolidate their imaginary, psychic boundaries, and </w:t>
      </w:r>
      <w:r w:rsidRPr="0059655E">
        <w:rPr>
          <w:rStyle w:val="StyleBoldUnderline"/>
        </w:rPr>
        <w:t>in US culture the multicultural other as “alien</w:t>
      </w:r>
      <w:r w:rsidRPr="0059655E">
        <w:rPr>
          <w:sz w:val="16"/>
        </w:rPr>
        <w:t xml:space="preserve">” (illegal or otherwise) </w:t>
      </w:r>
      <w:r w:rsidRPr="0059655E">
        <w:rPr>
          <w:rStyle w:val="StyleBoldUnderline"/>
        </w:rPr>
        <w:t xml:space="preserve">serves as the negative double that </w:t>
      </w:r>
      <w:r w:rsidRPr="0059655E">
        <w:rPr>
          <w:sz w:val="16"/>
        </w:rPr>
        <w:t xml:space="preserve">both threatens and then </w:t>
      </w:r>
      <w:r w:rsidRPr="0059655E">
        <w:rPr>
          <w:rStyle w:val="StyleBoldUnderline"/>
        </w:rPr>
        <w:t xml:space="preserve">affirms </w:t>
      </w:r>
      <w:r w:rsidRPr="0059655E">
        <w:rPr>
          <w:sz w:val="16"/>
        </w:rPr>
        <w:t xml:space="preserve">(as a locus of negative identification) </w:t>
      </w:r>
      <w:r w:rsidRPr="0059655E">
        <w:rPr>
          <w:rStyle w:val="StyleBoldUnderline"/>
        </w:rPr>
        <w:t>the paranoiac’s identity.</w:t>
      </w:r>
      <w:r w:rsidRPr="0059655E">
        <w:rPr>
          <w:sz w:val="16"/>
        </w:rPr>
        <w:t xml:space="preserve"> The X-Files simultaneously plays on this oscillation Erasure • 197 in American identity while also triggering an implicit cultural-psychological analysis of its more oppressive constructions of racial and cultural “others.” Most remarkably, the show does not merely repeat the simplified </w:t>
      </w:r>
      <w:proofErr w:type="spellStart"/>
      <w:r w:rsidRPr="0059655E">
        <w:rPr>
          <w:sz w:val="16"/>
        </w:rPr>
        <w:t>othering</w:t>
      </w:r>
      <w:proofErr w:type="spellEnd"/>
      <w:r w:rsidRPr="0059655E">
        <w:rPr>
          <w:sz w:val="16"/>
        </w:rPr>
        <w:t xml:space="preserve"> of aliens; rather, it rescripts and therein opens up a critique of the classic gesture of marginalization in American anxiety about aliens and alienation. In its first five seasons, The X-Files engaged in a subtle dialogue with </w:t>
      </w:r>
      <w:r w:rsidRPr="00DA5D29">
        <w:rPr>
          <w:rStyle w:val="StyleBoldUnderline"/>
          <w:highlight w:val="yellow"/>
        </w:rPr>
        <w:t>aggression against marginalized group</w:t>
      </w:r>
      <w:r w:rsidRPr="0059655E">
        <w:rPr>
          <w:rStyle w:val="StyleBoldUnderline"/>
        </w:rPr>
        <w:t>s</w:t>
      </w:r>
      <w:r w:rsidRPr="0059655E">
        <w:rPr>
          <w:sz w:val="16"/>
        </w:rPr>
        <w:t xml:space="preserve">, demonstrating how aggression </w:t>
      </w:r>
      <w:r w:rsidRPr="00DA5D29">
        <w:rPr>
          <w:rStyle w:val="Emphasis"/>
          <w:highlight w:val="yellow"/>
        </w:rPr>
        <w:t xml:space="preserve">shores up “whiteness” </w:t>
      </w:r>
      <w:r w:rsidRPr="00DA5D29">
        <w:rPr>
          <w:rStyle w:val="StyleBoldUnderline"/>
          <w:b/>
          <w:highlight w:val="yellow"/>
        </w:rPr>
        <w:t>and a homogenized American image</w:t>
      </w:r>
      <w:r w:rsidRPr="0059655E">
        <w:rPr>
          <w:sz w:val="16"/>
        </w:rPr>
        <w:t xml:space="preserve">.5 Yet beyond each season’s shifting depiction of government- and alien-entwined plots, the very construction of American conspiracy theories and postmodern paranoia is explored, as the show makes visible the buried social implications of centrist politics. Viewers become increasingly aware of how conspiracy narratives must constantly rupture and how demonized aliens are in fact no more than stand-ins for marginalized groups. This occurs as Chris Carter and his team of writers engage in a critical revision of the very genres of hard-boiled detective drama and film noir upon which The X-Files draws.6 In American hard-boiled detective fiction, hoodlums are repeatedly cast as </w:t>
      </w:r>
      <w:r w:rsidRPr="00DA5D29">
        <w:rPr>
          <w:rStyle w:val="Emphasis"/>
          <w:highlight w:val="yellow"/>
        </w:rPr>
        <w:t>foreigners</w:t>
      </w:r>
      <w:r w:rsidRPr="0059655E">
        <w:rPr>
          <w:sz w:val="16"/>
        </w:rPr>
        <w:t xml:space="preserve"> and </w:t>
      </w:r>
      <w:proofErr w:type="spellStart"/>
      <w:r w:rsidRPr="0059655E">
        <w:rPr>
          <w:sz w:val="16"/>
        </w:rPr>
        <w:t>marginals</w:t>
      </w:r>
      <w:proofErr w:type="spellEnd"/>
      <w:r w:rsidRPr="0059655E">
        <w:rPr>
          <w:sz w:val="16"/>
        </w:rPr>
        <w:t xml:space="preserve">, those who </w:t>
      </w:r>
      <w:r w:rsidRPr="00DA5D29">
        <w:rPr>
          <w:rStyle w:val="StyleBoldUnderline"/>
          <w:highlight w:val="yellow"/>
        </w:rPr>
        <w:t xml:space="preserve">must be beaten back because they pose </w:t>
      </w:r>
      <w:r w:rsidRPr="00DA5D29">
        <w:rPr>
          <w:rStyle w:val="StyleBoldUnderline"/>
          <w:b/>
          <w:highlight w:val="yellow"/>
        </w:rPr>
        <w:t>a threat to the white, heterosexual, middle-class values</w:t>
      </w:r>
      <w:r w:rsidRPr="0059655E">
        <w:rPr>
          <w:sz w:val="16"/>
        </w:rPr>
        <w:t xml:space="preserve"> espoused in Bogart films and novels by Raymond Chandler and Dashiell Hammett.7 Now, in the particularly American appropriation of noir in the 1990s, aliens provide an emotional </w:t>
      </w:r>
      <w:proofErr w:type="spellStart"/>
      <w:r w:rsidRPr="0059655E">
        <w:rPr>
          <w:sz w:val="16"/>
        </w:rPr>
        <w:t>cathexis</w:t>
      </w:r>
      <w:proofErr w:type="spellEnd"/>
      <w:r w:rsidRPr="0059655E">
        <w:rPr>
          <w:sz w:val="16"/>
        </w:rPr>
        <w:t xml:space="preserve"> point for anxiety about Americans’ history as colonizers (geographically and culturally) and as scientists—colonizers of knowledge, which can be used for germ warfare, genetic manipulation, surveillance, and spectacular weaponry. In The X-Files, the technological grandeur of alien ships is cause for wonder—a kind of futuristic sublime—while the alien’s role as </w:t>
      </w:r>
      <w:proofErr w:type="spellStart"/>
      <w:r w:rsidRPr="0059655E">
        <w:rPr>
          <w:sz w:val="16"/>
        </w:rPr>
        <w:t>hyperdefamiliarized</w:t>
      </w:r>
      <w:proofErr w:type="spellEnd"/>
      <w:r w:rsidRPr="0059655E">
        <w:rPr>
          <w:sz w:val="16"/>
        </w:rPr>
        <w:t xml:space="preserve"> scientist taps into fears of technology beyond human reach and available for manipulation toward malevolent ends. </w:t>
      </w:r>
      <w:r w:rsidRPr="0059655E">
        <w:rPr>
          <w:rStyle w:val="StyleBoldUnderline"/>
        </w:rPr>
        <w:t>The paranormal may be aligned with</w:t>
      </w:r>
      <w:r w:rsidRPr="0059655E">
        <w:rPr>
          <w:sz w:val="16"/>
        </w:rPr>
        <w:t xml:space="preserve"> the feared alien race, which is more technologically advanced, or alternately it may reside in </w:t>
      </w:r>
      <w:r w:rsidRPr="0059655E">
        <w:rPr>
          <w:rStyle w:val="StyleBoldUnderline"/>
        </w:rPr>
        <w:t>marginalized cultures that have been suppressed in the making of the American image</w:t>
      </w:r>
      <w:r w:rsidRPr="0059655E">
        <w:rPr>
          <w:sz w:val="16"/>
        </w:rPr>
        <w:t xml:space="preserve">. </w:t>
      </w:r>
    </w:p>
    <w:p w:rsidR="00770CB5" w:rsidRPr="00F52B4D" w:rsidRDefault="00770CB5" w:rsidP="00770CB5"/>
    <w:p w:rsidR="00770CB5" w:rsidRDefault="00770CB5" w:rsidP="00770CB5">
      <w:pPr>
        <w:pStyle w:val="Heading3"/>
      </w:pPr>
      <w:r>
        <w:lastRenderedPageBreak/>
        <w:t>Link – 2NC</w:t>
      </w:r>
    </w:p>
    <w:p w:rsidR="00770CB5" w:rsidRDefault="00770CB5" w:rsidP="00770CB5">
      <w:pPr>
        <w:pStyle w:val="Heading4"/>
      </w:pPr>
      <w:r>
        <w:t xml:space="preserve">Their affirmative is a tragic misreading of the post 9/11 racial landscape in the United States, they create a binary between who is a black and non-black Muslims and deny that Arab Americans and people of Middle Eastern descent are ALSO racial categories that </w:t>
      </w:r>
      <w:r w:rsidRPr="00D851D3">
        <w:rPr>
          <w:u w:val="single"/>
        </w:rPr>
        <w:t>must be acknowledged</w:t>
      </w:r>
      <w:r>
        <w:rPr>
          <w:u w:val="single"/>
        </w:rPr>
        <w:t xml:space="preserve"> – this is offensive and should be rejected</w:t>
      </w:r>
    </w:p>
    <w:p w:rsidR="00770CB5" w:rsidRDefault="00770CB5" w:rsidP="00770CB5">
      <w:r w:rsidRPr="00D851D3">
        <w:rPr>
          <w:rStyle w:val="StyleStyleBold12pt"/>
        </w:rPr>
        <w:t>Howell 9</w:t>
      </w:r>
      <w:r>
        <w:t xml:space="preserve"> (Sarah F. Howell, PhD in American Culture from the University of Michigan, “Inventing the American Mosque: Early Muslims and Their Institutions in Detroit, 1910-1980,” </w:t>
      </w:r>
      <w:hyperlink r:id="rId11" w:history="1">
        <w:r w:rsidRPr="00B410E0">
          <w:rPr>
            <w:rStyle w:val="Hyperlink"/>
          </w:rPr>
          <w:t>http://deepblue.lib.umich.edu/bitstream/handle/2027.42/64728/sfhowell_1.pdf?sequence=1</w:t>
        </w:r>
      </w:hyperlink>
      <w:r>
        <w:t xml:space="preserve">)  </w:t>
      </w:r>
    </w:p>
    <w:p w:rsidR="00770CB5" w:rsidRDefault="00770CB5" w:rsidP="00770CB5"/>
    <w:p w:rsidR="00770CB5" w:rsidRPr="00C11665" w:rsidRDefault="00770CB5" w:rsidP="00770CB5">
      <w:pPr>
        <w:rPr>
          <w:sz w:val="16"/>
        </w:rPr>
      </w:pPr>
      <w:r w:rsidRPr="00C11665">
        <w:rPr>
          <w:sz w:val="16"/>
        </w:rPr>
        <w:t xml:space="preserve">Lisa Lowe has argued that </w:t>
      </w:r>
      <w:r w:rsidRPr="00607C09">
        <w:rPr>
          <w:rStyle w:val="StyleBoldUnderline"/>
          <w:highlight w:val="yellow"/>
        </w:rPr>
        <w:t>race</w:t>
      </w:r>
      <w:r w:rsidRPr="00C11665">
        <w:rPr>
          <w:sz w:val="16"/>
        </w:rPr>
        <w:t>, “</w:t>
      </w:r>
      <w:r w:rsidRPr="00607C09">
        <w:rPr>
          <w:rStyle w:val="StyleBoldUnderline"/>
          <w:highlight w:val="yellow"/>
        </w:rPr>
        <w:t>the locus of economic, gender, sexual, and cultural conflicts that organize our contemporary politics</w:t>
      </w:r>
      <w:r w:rsidRPr="00607C09">
        <w:rPr>
          <w:rStyle w:val="StyleBoldUnderline"/>
        </w:rPr>
        <w:t xml:space="preserve">, remains, after citizenship, </w:t>
      </w:r>
      <w:r w:rsidRPr="00607C09">
        <w:rPr>
          <w:rStyle w:val="StyleBoldUnderline"/>
          <w:highlight w:val="yellow"/>
        </w:rPr>
        <w:t xml:space="preserve">the material trace of history and thus the </w:t>
      </w:r>
      <w:r w:rsidRPr="00607C09">
        <w:rPr>
          <w:rStyle w:val="Emphasis"/>
          <w:highlight w:val="yellow"/>
        </w:rPr>
        <w:t>site of struggle</w:t>
      </w:r>
      <w:r w:rsidRPr="00607C09">
        <w:rPr>
          <w:rStyle w:val="StyleBoldUnderline"/>
          <w:highlight w:val="yellow"/>
        </w:rPr>
        <w:t xml:space="preserve"> through which contradictions are heightened and brought into relief</w:t>
      </w:r>
      <w:r w:rsidRPr="00C11665">
        <w:rPr>
          <w:sz w:val="16"/>
        </w:rPr>
        <w:t xml:space="preserve">” (1998:26). </w:t>
      </w:r>
      <w:r w:rsidRPr="00607C09">
        <w:rPr>
          <w:rStyle w:val="StyleBoldUnderline"/>
        </w:rPr>
        <w:t xml:space="preserve">Lowe’s understanding of racial difference emphasizes the social, political, and discursive processes that make racial categories meaningful to majority and minority subjects alike. </w:t>
      </w:r>
      <w:r w:rsidRPr="00C11665">
        <w:rPr>
          <w:sz w:val="16"/>
        </w:rPr>
        <w:t xml:space="preserve">Building on this emphasis, many scholars have begun to argue that </w:t>
      </w:r>
      <w:r w:rsidRPr="00607C09">
        <w:rPr>
          <w:rStyle w:val="StyleBoldUnderline"/>
          <w:highlight w:val="yellow"/>
        </w:rPr>
        <w:t xml:space="preserve">the social category </w:t>
      </w:r>
      <w:r w:rsidRPr="00607C09">
        <w:rPr>
          <w:rStyle w:val="Emphasis"/>
          <w:highlight w:val="yellow"/>
        </w:rPr>
        <w:t>Muslim American</w:t>
      </w:r>
      <w:r w:rsidRPr="00607C09">
        <w:rPr>
          <w:rStyle w:val="Emphasis"/>
        </w:rPr>
        <w:t xml:space="preserve"> </w:t>
      </w:r>
      <w:r w:rsidRPr="00607C09">
        <w:rPr>
          <w:rStyle w:val="StyleBoldUnderline"/>
        </w:rPr>
        <w:t>(</w:t>
      </w:r>
      <w:r w:rsidRPr="00607C09">
        <w:rPr>
          <w:rStyle w:val="StyleBoldUnderline"/>
          <w:highlight w:val="yellow"/>
        </w:rPr>
        <w:t>and</w:t>
      </w:r>
      <w:r w:rsidRPr="00607C09">
        <w:rPr>
          <w:rStyle w:val="StyleBoldUnderline"/>
        </w:rPr>
        <w:t xml:space="preserve"> the category </w:t>
      </w:r>
      <w:r w:rsidRPr="00607C09">
        <w:rPr>
          <w:rStyle w:val="Emphasis"/>
          <w:highlight w:val="yellow"/>
        </w:rPr>
        <w:t>Arab American</w:t>
      </w:r>
      <w:r w:rsidRPr="00607C09">
        <w:rPr>
          <w:rStyle w:val="StyleBoldUnderline"/>
        </w:rPr>
        <w:t xml:space="preserve"> with which it is often twinned) </w:t>
      </w:r>
      <w:r w:rsidRPr="00607C09">
        <w:rPr>
          <w:rStyle w:val="StyleBoldUnderline"/>
          <w:highlight w:val="yellow"/>
        </w:rPr>
        <w:t>operates</w:t>
      </w:r>
      <w:r w:rsidRPr="00607C09">
        <w:rPr>
          <w:rStyle w:val="StyleBoldUnderline"/>
        </w:rPr>
        <w:t xml:space="preserve"> now in a capacity </w:t>
      </w:r>
      <w:r w:rsidRPr="00607C09">
        <w:rPr>
          <w:rStyle w:val="StyleBoldUnderline"/>
          <w:highlight w:val="yellow"/>
        </w:rPr>
        <w:t>similar to that of racial categories</w:t>
      </w:r>
      <w:r w:rsidRPr="00C11665">
        <w:rPr>
          <w:sz w:val="16"/>
        </w:rPr>
        <w:t xml:space="preserve">: it provides a marker of difference that can be used to construct economic, ideological, political, judicial, emotional, and other boundaries between a Self and Other imagined to be essentially different and unequal (Jamal 2008, </w:t>
      </w:r>
      <w:proofErr w:type="spellStart"/>
      <w:r w:rsidRPr="00C11665">
        <w:rPr>
          <w:sz w:val="16"/>
        </w:rPr>
        <w:t>Naber</w:t>
      </w:r>
      <w:proofErr w:type="spellEnd"/>
      <w:r w:rsidRPr="00C11665">
        <w:rPr>
          <w:sz w:val="16"/>
        </w:rPr>
        <w:t xml:space="preserve">, 2008, </w:t>
      </w:r>
      <w:proofErr w:type="spellStart"/>
      <w:r w:rsidRPr="00C11665">
        <w:rPr>
          <w:sz w:val="16"/>
        </w:rPr>
        <w:t>Bayoumi</w:t>
      </w:r>
      <w:proofErr w:type="spellEnd"/>
      <w:r w:rsidRPr="00C11665">
        <w:rPr>
          <w:sz w:val="16"/>
        </w:rPr>
        <w:t xml:space="preserve"> 2008, </w:t>
      </w:r>
      <w:proofErr w:type="spellStart"/>
      <w:r w:rsidRPr="00C11665">
        <w:rPr>
          <w:sz w:val="16"/>
        </w:rPr>
        <w:t>Maira</w:t>
      </w:r>
      <w:proofErr w:type="spellEnd"/>
      <w:r w:rsidRPr="00C11665">
        <w:rPr>
          <w:sz w:val="16"/>
        </w:rPr>
        <w:t xml:space="preserve"> and </w:t>
      </w:r>
      <w:proofErr w:type="spellStart"/>
      <w:r w:rsidRPr="00C11665">
        <w:rPr>
          <w:sz w:val="16"/>
        </w:rPr>
        <w:t>Shihade</w:t>
      </w:r>
      <w:proofErr w:type="spellEnd"/>
      <w:r w:rsidRPr="00C11665">
        <w:rPr>
          <w:sz w:val="16"/>
        </w:rPr>
        <w:t xml:space="preserve"> 2006, </w:t>
      </w:r>
      <w:proofErr w:type="spellStart"/>
      <w:r w:rsidRPr="00C11665">
        <w:rPr>
          <w:sz w:val="16"/>
        </w:rPr>
        <w:t>Cainkar</w:t>
      </w:r>
      <w:proofErr w:type="spellEnd"/>
      <w:r w:rsidRPr="00C11665">
        <w:rPr>
          <w:sz w:val="16"/>
        </w:rPr>
        <w:t xml:space="preserve"> 2009). </w:t>
      </w:r>
      <w:r w:rsidRPr="00607C09">
        <w:rPr>
          <w:rStyle w:val="StyleBoldUnderline"/>
          <w:highlight w:val="yellow"/>
        </w:rPr>
        <w:t>This</w:t>
      </w:r>
      <w:r w:rsidRPr="00607C09">
        <w:rPr>
          <w:rStyle w:val="StyleBoldUnderline"/>
        </w:rPr>
        <w:t xml:space="preserve"> body of </w:t>
      </w:r>
      <w:r w:rsidRPr="00607C09">
        <w:rPr>
          <w:rStyle w:val="StyleBoldUnderline"/>
          <w:highlight w:val="yellow"/>
        </w:rPr>
        <w:t xml:space="preserve">work is recent and focuses largely on the </w:t>
      </w:r>
      <w:r w:rsidRPr="00607C09">
        <w:rPr>
          <w:rStyle w:val="Emphasis"/>
          <w:highlight w:val="yellow"/>
        </w:rPr>
        <w:t>post-9/11</w:t>
      </w:r>
      <w:r w:rsidRPr="00607C09">
        <w:rPr>
          <w:rStyle w:val="StyleBoldUnderline"/>
          <w:highlight w:val="yellow"/>
        </w:rPr>
        <w:t xml:space="preserve"> period and the consequences of the War on Terror for the civil liberties and human rights of Muslims and Arabs</w:t>
      </w:r>
      <w:r w:rsidRPr="00C11665">
        <w:rPr>
          <w:sz w:val="16"/>
        </w:rPr>
        <w:t xml:space="preserve">, both in the U.S. and globally. </w:t>
      </w:r>
      <w:r w:rsidRPr="00607C09">
        <w:rPr>
          <w:rStyle w:val="StyleBoldUnderline"/>
        </w:rPr>
        <w:t>The idea that</w:t>
      </w:r>
      <w:r w:rsidRPr="00C11665">
        <w:rPr>
          <w:sz w:val="16"/>
        </w:rPr>
        <w:t xml:space="preserve"> </w:t>
      </w:r>
      <w:r w:rsidRPr="00607C09">
        <w:rPr>
          <w:rStyle w:val="StyleBoldUnderline"/>
        </w:rPr>
        <w:t xml:space="preserve">Arabs, Muslims, and Middle Easterners are being </w:t>
      </w:r>
      <w:proofErr w:type="spellStart"/>
      <w:r w:rsidRPr="00607C09">
        <w:rPr>
          <w:rStyle w:val="StyleBoldUnderline"/>
        </w:rPr>
        <w:t>racialized</w:t>
      </w:r>
      <w:proofErr w:type="spellEnd"/>
      <w:r w:rsidRPr="00607C09">
        <w:rPr>
          <w:rStyle w:val="StyleBoldUnderline"/>
        </w:rPr>
        <w:t xml:space="preserve"> is a complex assertion that makes immediate sense </w:t>
      </w:r>
      <w:proofErr w:type="gramStart"/>
      <w:r w:rsidRPr="00607C09">
        <w:rPr>
          <w:rStyle w:val="StyleBoldUnderline"/>
        </w:rPr>
        <w:t>to</w:t>
      </w:r>
      <w:proofErr w:type="gramEnd"/>
      <w:r w:rsidRPr="00607C09">
        <w:rPr>
          <w:rStyle w:val="StyleBoldUnderline"/>
        </w:rPr>
        <w:t xml:space="preserve"> many scholars and little sense at all to others</w:t>
      </w:r>
      <w:r w:rsidRPr="00C11665">
        <w:rPr>
          <w:sz w:val="16"/>
        </w:rPr>
        <w:t xml:space="preserve">, especially when this formula is applied more specifically to Muslims, who are not in any conventional sense a racial group, and who do not generally identify as a unified racial bloc. Among American Muslims, disparities of wealth, incarceration, education, health, and socioeconomic opportunity map onto existing U.S. </w:t>
      </w:r>
      <w:proofErr w:type="spellStart"/>
      <w:r w:rsidRPr="00C11665">
        <w:rPr>
          <w:sz w:val="16"/>
        </w:rPr>
        <w:t>ethnoracial</w:t>
      </w:r>
      <w:proofErr w:type="spellEnd"/>
      <w:r w:rsidRPr="00C11665">
        <w:rPr>
          <w:sz w:val="16"/>
        </w:rPr>
        <w:t xml:space="preserve"> categories. Shared experiences of anti-Muslim discrimination have not offset these differences, a fact that has led some scholars to question whether the new racialization paradigms can be consistently applied to Muslims as a group.12 Despite the political urgency and novelty of these arguments, surprisingly little work has been done on the historical development of Muslim American identity as both multiracial and integrally religious. In the early 20th century, Muslims living in the United States were located in different racial categories, just as they are today, and the impact of these racial attributions on the social and political opportunities available to Muslims was profound. Historically, American Muslims have been accommodated very differently in relation to whiteness, but attempts to </w:t>
      </w:r>
      <w:proofErr w:type="spellStart"/>
      <w:r w:rsidRPr="00C11665">
        <w:rPr>
          <w:sz w:val="16"/>
        </w:rPr>
        <w:t>racialize</w:t>
      </w:r>
      <w:proofErr w:type="spellEnd"/>
      <w:r w:rsidRPr="00C11665">
        <w:rPr>
          <w:sz w:val="16"/>
        </w:rPr>
        <w:t xml:space="preserve"> Muslims have consistently run up against Muslim American efforts to imagine and organize themselves as a pan-ethnic, </w:t>
      </w:r>
      <w:proofErr w:type="spellStart"/>
      <w:r w:rsidRPr="00C11665">
        <w:rPr>
          <w:sz w:val="16"/>
        </w:rPr>
        <w:t>polycultural</w:t>
      </w:r>
      <w:proofErr w:type="spellEnd"/>
      <w:r w:rsidRPr="00C11665">
        <w:rPr>
          <w:sz w:val="16"/>
        </w:rPr>
        <w:t xml:space="preserve"> religious community. </w:t>
      </w:r>
      <w:r w:rsidRPr="00607C09">
        <w:rPr>
          <w:rStyle w:val="StyleBoldUnderline"/>
          <w:highlight w:val="yellow"/>
        </w:rPr>
        <w:t xml:space="preserve">The </w:t>
      </w:r>
      <w:r w:rsidRPr="00607C09">
        <w:rPr>
          <w:rStyle w:val="Emphasis"/>
          <w:highlight w:val="yellow"/>
        </w:rPr>
        <w:t>binary</w:t>
      </w:r>
      <w:r w:rsidRPr="00607C09">
        <w:rPr>
          <w:rStyle w:val="StyleBoldUnderline"/>
          <w:highlight w:val="yellow"/>
        </w:rPr>
        <w:t xml:space="preserve">, </w:t>
      </w:r>
      <w:r w:rsidRPr="00607C09">
        <w:rPr>
          <w:rStyle w:val="Emphasis"/>
          <w:highlight w:val="yellow"/>
        </w:rPr>
        <w:t>racially polarizing</w:t>
      </w:r>
      <w:r w:rsidRPr="00607C09">
        <w:rPr>
          <w:rStyle w:val="StyleBoldUnderline"/>
          <w:highlight w:val="yellow"/>
        </w:rPr>
        <w:t xml:space="preserve"> language of black (Muslim) and white (Muslim</w:t>
      </w:r>
      <w:r w:rsidRPr="00607C09">
        <w:rPr>
          <w:rStyle w:val="StyleBoldUnderline"/>
        </w:rPr>
        <w:t>),</w:t>
      </w:r>
      <w:r>
        <w:rPr>
          <w:rStyle w:val="StyleBoldUnderline"/>
        </w:rPr>
        <w:t xml:space="preserve"> </w:t>
      </w:r>
      <w:r w:rsidRPr="00607C09">
        <w:rPr>
          <w:rStyle w:val="StyleBoldUnderline"/>
          <w:highlight w:val="yellow"/>
        </w:rPr>
        <w:t xml:space="preserve">of American </w:t>
      </w:r>
      <w:r w:rsidRPr="00607C09">
        <w:rPr>
          <w:rStyle w:val="StyleBoldUnderline"/>
        </w:rPr>
        <w:t xml:space="preserve">born </w:t>
      </w:r>
      <w:r w:rsidRPr="00607C09">
        <w:rPr>
          <w:rStyle w:val="StyleBoldUnderline"/>
          <w:highlight w:val="yellow"/>
        </w:rPr>
        <w:t xml:space="preserve">and immigrant Muslim, of convert and born Muslim is </w:t>
      </w:r>
      <w:r w:rsidRPr="00607C09">
        <w:rPr>
          <w:rStyle w:val="StyleBoldUnderline"/>
        </w:rPr>
        <w:t>pervasive in</w:t>
      </w:r>
      <w:r>
        <w:rPr>
          <w:rStyle w:val="StyleBoldUnderline"/>
        </w:rPr>
        <w:t xml:space="preserve"> </w:t>
      </w:r>
      <w:r w:rsidRPr="00607C09">
        <w:rPr>
          <w:rStyle w:val="StyleBoldUnderline"/>
        </w:rPr>
        <w:t xml:space="preserve">Detroit, but it is also </w:t>
      </w:r>
      <w:r w:rsidRPr="00607C09">
        <w:rPr>
          <w:rStyle w:val="Emphasis"/>
          <w:highlight w:val="yellow"/>
        </w:rPr>
        <w:t>offensive</w:t>
      </w:r>
      <w:r w:rsidRPr="00607C09">
        <w:rPr>
          <w:rStyle w:val="StyleBoldUnderline"/>
          <w:highlight w:val="yellow"/>
        </w:rPr>
        <w:t xml:space="preserve"> and </w:t>
      </w:r>
      <w:r w:rsidRPr="00607C09">
        <w:rPr>
          <w:rStyle w:val="Emphasis"/>
          <w:highlight w:val="yellow"/>
        </w:rPr>
        <w:t>politically unappealing</w:t>
      </w:r>
      <w:r w:rsidRPr="00607C09">
        <w:rPr>
          <w:rStyle w:val="StyleBoldUnderline"/>
          <w:highlight w:val="yellow"/>
        </w:rPr>
        <w:t xml:space="preserve"> to many Muslims</w:t>
      </w:r>
      <w:r w:rsidRPr="00C11665">
        <w:rPr>
          <w:sz w:val="16"/>
        </w:rPr>
        <w:t xml:space="preserve">, and this stance has been common in Detroit since the first mosques were established there in the 1920s. </w:t>
      </w:r>
    </w:p>
    <w:p w:rsidR="00770CB5" w:rsidRDefault="00770CB5" w:rsidP="00770CB5"/>
    <w:p w:rsidR="00770CB5" w:rsidRDefault="00770CB5" w:rsidP="00770CB5">
      <w:pPr>
        <w:pStyle w:val="Heading3"/>
      </w:pPr>
      <w:r>
        <w:lastRenderedPageBreak/>
        <w:t>Link – A2: About Anti-Blackness</w:t>
      </w:r>
    </w:p>
    <w:p w:rsidR="00770CB5" w:rsidRDefault="00770CB5" w:rsidP="00770CB5">
      <w:pPr>
        <w:pStyle w:val="Heading4"/>
      </w:pPr>
      <w:r>
        <w:t xml:space="preserve">They explicitly said in 1AC cross-x they are fighting anti-blackness – that discourse is a link – focusing on Anti-Black thought re-entrenches the Black-White paradigm and marginalizes alternative forms of oppression </w:t>
      </w:r>
    </w:p>
    <w:p w:rsidR="00770CB5" w:rsidRDefault="00770CB5" w:rsidP="00770CB5">
      <w:proofErr w:type="spellStart"/>
      <w:r w:rsidRPr="00500731">
        <w:rPr>
          <w:rStyle w:val="StyleStyleBold12pt"/>
        </w:rPr>
        <w:t>Westley</w:t>
      </w:r>
      <w:proofErr w:type="spellEnd"/>
      <w:r w:rsidRPr="00500731">
        <w:rPr>
          <w:rStyle w:val="StyleStyleBold12pt"/>
        </w:rPr>
        <w:t xml:space="preserve"> 99</w:t>
      </w:r>
      <w:r>
        <w:t xml:space="preserve"> (Robert – Associate Professor of Law, Tulane Law School, “INTER-GROUP SOLIDARITY: MAPPING THE INTERNAL/EXTERNAL DYNAMICS OF OPPRESSION:  Introduction </w:t>
      </w:r>
      <w:proofErr w:type="spellStart"/>
      <w:r>
        <w:t>Lat</w:t>
      </w:r>
      <w:proofErr w:type="spellEnd"/>
      <w:r>
        <w:t xml:space="preserve"> </w:t>
      </w:r>
      <w:proofErr w:type="spellStart"/>
      <w:r>
        <w:t>Crit</w:t>
      </w:r>
      <w:proofErr w:type="spellEnd"/>
      <w:r>
        <w:t xml:space="preserve"> Theory and the </w:t>
      </w:r>
      <w:proofErr w:type="spellStart"/>
      <w:r>
        <w:t>Problematics</w:t>
      </w:r>
      <w:proofErr w:type="spellEnd"/>
      <w:r>
        <w:t xml:space="preserve"> of Internal/External Oppression: A Comparison of Forms of Oppression and </w:t>
      </w:r>
      <w:proofErr w:type="spellStart"/>
      <w:r>
        <w:t>InterGroup</w:t>
      </w:r>
      <w:proofErr w:type="spellEnd"/>
      <w:r>
        <w:t>/</w:t>
      </w:r>
      <w:proofErr w:type="spellStart"/>
      <w:r>
        <w:t>IntraGroup</w:t>
      </w:r>
      <w:proofErr w:type="spellEnd"/>
      <w:r>
        <w:t xml:space="preserve"> Solidarity”, July 1999, 53 U. Miami L. Rev. 761, lexis)</w:t>
      </w:r>
    </w:p>
    <w:p w:rsidR="00770CB5" w:rsidRDefault="00770CB5" w:rsidP="00770CB5">
      <w:pPr>
        <w:rPr>
          <w:sz w:val="14"/>
        </w:rPr>
      </w:pPr>
      <w:r w:rsidRPr="00500731">
        <w:rPr>
          <w:sz w:val="14"/>
        </w:rPr>
        <w:t>Sticking to the task at hand meant that it was necessary to defer certain exchanges. But the incitement to critical dialogue represented by these writings, I believe, is a general feature of this collection. In Social and Legal Repercussions of Latinos' Colonized Mentality, Laura M. Padilla argues, for example</w:t>
      </w:r>
      <w:r w:rsidRPr="00500731">
        <w:rPr>
          <w:rStyle w:val="StyleBoldUnderline"/>
        </w:rPr>
        <w:t xml:space="preserve">, </w:t>
      </w:r>
      <w:r w:rsidRPr="008F00B6">
        <w:rPr>
          <w:rStyle w:val="StyleBoldUnderline"/>
          <w:highlight w:val="yellow"/>
        </w:rPr>
        <w:t>that internalized racism and oppression explains</w:t>
      </w:r>
      <w:r w:rsidRPr="00500731">
        <w:rPr>
          <w:sz w:val="14"/>
        </w:rPr>
        <w:t xml:space="preserve"> the support by some Latinas/</w:t>
      </w:r>
      <w:proofErr w:type="spellStart"/>
      <w:r w:rsidRPr="00500731">
        <w:rPr>
          <w:sz w:val="14"/>
        </w:rPr>
        <w:t>os</w:t>
      </w:r>
      <w:proofErr w:type="spellEnd"/>
      <w:r w:rsidRPr="00500731">
        <w:rPr>
          <w:sz w:val="14"/>
        </w:rPr>
        <w:t xml:space="preserve"> o</w:t>
      </w:r>
      <w:r>
        <w:rPr>
          <w:sz w:val="14"/>
        </w:rPr>
        <w:t>f repressive anti-Latino poli</w:t>
      </w:r>
      <w:r w:rsidRPr="00500731">
        <w:rPr>
          <w:sz w:val="14"/>
        </w:rPr>
        <w:t xml:space="preserve">cies and </w:t>
      </w:r>
      <w:r w:rsidRPr="008F00B6">
        <w:rPr>
          <w:rStyle w:val="StyleBoldUnderline"/>
          <w:highlight w:val="yellow"/>
        </w:rPr>
        <w:t>anti-Black social behavior</w:t>
      </w:r>
      <w:r>
        <w:rPr>
          <w:sz w:val="14"/>
        </w:rPr>
        <w:t>. Backed up by compelling exam</w:t>
      </w:r>
      <w:r w:rsidRPr="00500731">
        <w:rPr>
          <w:sz w:val="14"/>
        </w:rPr>
        <w:t xml:space="preserve">ples, her argument is nonetheless complicated by the critical race theory of hegemony and its relationship to racial domination. n1 As critical race [*762] theorist </w:t>
      </w:r>
      <w:proofErr w:type="spellStart"/>
      <w:r w:rsidRPr="00500731">
        <w:rPr>
          <w:sz w:val="14"/>
        </w:rPr>
        <w:t>Kimberle</w:t>
      </w:r>
      <w:proofErr w:type="spellEnd"/>
      <w:r w:rsidRPr="00500731">
        <w:rPr>
          <w:sz w:val="14"/>
        </w:rPr>
        <w:t xml:space="preserve"> Crenshaw explains, the concept of hegemony has been used to account for "the continued legitimacy of American society by revealing how legal consciousness induces people to accept or consent to their own oppression." n2 But in relating the concept of hegemony to the dynamics of racial oppression, Crenshaw finds that coercion rather than consent better explains the way in which people of color are drawn into the ideology of the dominant class. n3 This reworking of the Du </w:t>
      </w:r>
      <w:proofErr w:type="spellStart"/>
      <w:r w:rsidRPr="00500731">
        <w:rPr>
          <w:sz w:val="14"/>
        </w:rPr>
        <w:t>Boisian</w:t>
      </w:r>
      <w:proofErr w:type="spellEnd"/>
      <w:r w:rsidRPr="00500731">
        <w:rPr>
          <w:sz w:val="14"/>
        </w:rPr>
        <w:t xml:space="preserve"> double consciousness thesis emphasizes the historical ways in which people of color resist rather than give in to their own oppression but are faced by a lack of options. Padilla picks up on the psychological dimensions of internalized </w:t>
      </w:r>
      <w:proofErr w:type="spellStart"/>
      <w:r w:rsidRPr="00500731">
        <w:rPr>
          <w:sz w:val="14"/>
        </w:rPr>
        <w:t>oppres</w:t>
      </w:r>
      <w:proofErr w:type="spellEnd"/>
      <w:r w:rsidRPr="00500731">
        <w:rPr>
          <w:sz w:val="14"/>
        </w:rPr>
        <w:t xml:space="preserve"> </w:t>
      </w:r>
      <w:proofErr w:type="spellStart"/>
      <w:r w:rsidRPr="00500731">
        <w:rPr>
          <w:sz w:val="14"/>
        </w:rPr>
        <w:t>sion</w:t>
      </w:r>
      <w:proofErr w:type="spellEnd"/>
      <w:r w:rsidRPr="00500731">
        <w:rPr>
          <w:sz w:val="14"/>
        </w:rPr>
        <w:t xml:space="preserve"> and racism among Latinas/</w:t>
      </w:r>
      <w:proofErr w:type="spellStart"/>
      <w:r w:rsidRPr="00500731">
        <w:rPr>
          <w:sz w:val="14"/>
        </w:rPr>
        <w:t>os</w:t>
      </w:r>
      <w:proofErr w:type="spellEnd"/>
      <w:r w:rsidRPr="00500731">
        <w:rPr>
          <w:sz w:val="14"/>
        </w:rPr>
        <w:t xml:space="preserve"> to examine the political and social consequences of giving in to the master narrative according to which being a white English-speaker is better than being a Latina/o bilingual or Spanish-speaker. In Padilla's psychological exploration, the concept of hegemony implicitly re-emerges at the level of the sociopolitical con </w:t>
      </w:r>
      <w:proofErr w:type="spellStart"/>
      <w:r w:rsidRPr="00500731">
        <w:rPr>
          <w:sz w:val="14"/>
        </w:rPr>
        <w:t>sciousness</w:t>
      </w:r>
      <w:proofErr w:type="spellEnd"/>
      <w:r w:rsidRPr="00500731">
        <w:rPr>
          <w:sz w:val="14"/>
        </w:rPr>
        <w:t xml:space="preserve"> of some Latinas/</w:t>
      </w:r>
      <w:proofErr w:type="spellStart"/>
      <w:r w:rsidRPr="00500731">
        <w:rPr>
          <w:sz w:val="14"/>
        </w:rPr>
        <w:t>os</w:t>
      </w:r>
      <w:proofErr w:type="spellEnd"/>
      <w:r w:rsidRPr="00500731">
        <w:rPr>
          <w:sz w:val="14"/>
        </w:rPr>
        <w:t xml:space="preserve"> who fail to resist dominant ideology, not through lack of options, but through social conditioning and defaulting to majority rhetoric. The re-emergence of neo-Marxian hegemony analysis in its pristine critical legal studies form, n4 as Padilla recognizes, leads to the recon </w:t>
      </w:r>
      <w:proofErr w:type="spellStart"/>
      <w:r w:rsidRPr="00500731">
        <w:rPr>
          <w:sz w:val="14"/>
        </w:rPr>
        <w:t>structive</w:t>
      </w:r>
      <w:proofErr w:type="spellEnd"/>
      <w:r w:rsidRPr="00500731">
        <w:rPr>
          <w:sz w:val="14"/>
        </w:rPr>
        <w:t xml:space="preserve"> paradox: If identification with domination entails self-</w:t>
      </w:r>
      <w:proofErr w:type="spellStart"/>
      <w:r w:rsidRPr="00500731">
        <w:rPr>
          <w:sz w:val="14"/>
        </w:rPr>
        <w:t>depricat</w:t>
      </w:r>
      <w:proofErr w:type="spellEnd"/>
      <w:r w:rsidRPr="00500731">
        <w:rPr>
          <w:sz w:val="14"/>
        </w:rPr>
        <w:t xml:space="preserve"> </w:t>
      </w:r>
      <w:proofErr w:type="spellStart"/>
      <w:r w:rsidRPr="00500731">
        <w:rPr>
          <w:sz w:val="14"/>
        </w:rPr>
        <w:t>ing</w:t>
      </w:r>
      <w:proofErr w:type="spellEnd"/>
      <w:r w:rsidRPr="00500731">
        <w:rPr>
          <w:sz w:val="14"/>
        </w:rPr>
        <w:t xml:space="preserve"> criticism and a discriminatory mentality along the axis of "light" and "dark," then how is it possible to reverse the polarity of racial valuation? Put differently, where being dark-skinned or black is the color of </w:t>
      </w:r>
      <w:proofErr w:type="spellStart"/>
      <w:r w:rsidRPr="00500731">
        <w:rPr>
          <w:sz w:val="14"/>
        </w:rPr>
        <w:t>subju</w:t>
      </w:r>
      <w:proofErr w:type="spellEnd"/>
      <w:r w:rsidRPr="00500731">
        <w:rPr>
          <w:sz w:val="14"/>
        </w:rPr>
        <w:t xml:space="preserve"> </w:t>
      </w:r>
      <w:proofErr w:type="spellStart"/>
      <w:r w:rsidRPr="00500731">
        <w:rPr>
          <w:sz w:val="14"/>
        </w:rPr>
        <w:t>gation</w:t>
      </w:r>
      <w:proofErr w:type="spellEnd"/>
      <w:r w:rsidRPr="00500731">
        <w:rPr>
          <w:sz w:val="14"/>
        </w:rPr>
        <w:t xml:space="preserve"> among those who are raced as Latina/o, how is it possible for the Latina/o community to reclaim and embrace its own African and </w:t>
      </w:r>
      <w:proofErr w:type="spellStart"/>
      <w:r w:rsidRPr="00500731">
        <w:rPr>
          <w:sz w:val="14"/>
        </w:rPr>
        <w:t>indige</w:t>
      </w:r>
      <w:proofErr w:type="spellEnd"/>
      <w:r w:rsidRPr="00500731">
        <w:rPr>
          <w:sz w:val="14"/>
        </w:rPr>
        <w:t xml:space="preserve"> nous elements? Thus, the problem of self-hatred within the Latina/o community presents a dilemma of both intra-group and inter-group transformation. Transformation seems to require identification with subordinated elements within the Latina/o community while at the same time rejecting subordination, whereas identification with domination involves rejection of the subordinated themselves and acceptance of sub ordination. The paradox lies not only in the inability to see oneself among the excluded but also in the belief that such exclusion is </w:t>
      </w:r>
      <w:proofErr w:type="spellStart"/>
      <w:r w:rsidRPr="00500731">
        <w:rPr>
          <w:sz w:val="14"/>
        </w:rPr>
        <w:t>legiti</w:t>
      </w:r>
      <w:proofErr w:type="spellEnd"/>
      <w:r w:rsidRPr="00500731">
        <w:rPr>
          <w:sz w:val="14"/>
        </w:rPr>
        <w:t xml:space="preserve"> [*763] mate or necessary. The pervasive confirmation of the aims and values of domination implied by hegemony analysis makes it seem impossible to depart the enchanted circle of internalized racism and oppression. </w:t>
      </w:r>
      <w:proofErr w:type="gramStart"/>
      <w:r w:rsidRPr="00500731">
        <w:rPr>
          <w:sz w:val="14"/>
        </w:rPr>
        <w:t>n5</w:t>
      </w:r>
      <w:proofErr w:type="gramEnd"/>
      <w:r w:rsidRPr="00500731">
        <w:rPr>
          <w:sz w:val="14"/>
        </w:rPr>
        <w:t xml:space="preserve"> There is no easy solution to this paradox, although part of the </w:t>
      </w:r>
      <w:proofErr w:type="spellStart"/>
      <w:r w:rsidRPr="00500731">
        <w:rPr>
          <w:sz w:val="14"/>
        </w:rPr>
        <w:t>solu</w:t>
      </w:r>
      <w:proofErr w:type="spellEnd"/>
      <w:r w:rsidRPr="00500731">
        <w:rPr>
          <w:sz w:val="14"/>
        </w:rPr>
        <w:t xml:space="preserve"> </w:t>
      </w:r>
      <w:proofErr w:type="spellStart"/>
      <w:r w:rsidRPr="00500731">
        <w:rPr>
          <w:sz w:val="14"/>
        </w:rPr>
        <w:t>tion</w:t>
      </w:r>
      <w:proofErr w:type="spellEnd"/>
      <w:r w:rsidRPr="00500731">
        <w:rPr>
          <w:sz w:val="14"/>
        </w:rPr>
        <w:t xml:space="preserve"> would certainly entail analysis and rejection of white racism. </w:t>
      </w:r>
      <w:proofErr w:type="gramStart"/>
      <w:r w:rsidRPr="00500731">
        <w:rPr>
          <w:rStyle w:val="StyleBoldUnderline"/>
        </w:rPr>
        <w:t>The belief that to be light or white is intrinsically</w:t>
      </w:r>
      <w:r w:rsidRPr="00500731">
        <w:rPr>
          <w:sz w:val="14"/>
        </w:rPr>
        <w:t xml:space="preserve"> and aesthetically </w:t>
      </w:r>
      <w:r w:rsidRPr="00500731">
        <w:rPr>
          <w:rStyle w:val="StyleBoldUnderline"/>
        </w:rPr>
        <w:t xml:space="preserve">better than to be dark </w:t>
      </w:r>
      <w:r w:rsidRPr="00500731">
        <w:rPr>
          <w:sz w:val="14"/>
        </w:rPr>
        <w:t xml:space="preserve">or black is a dynamic that reflects white normativity and </w:t>
      </w:r>
      <w:r w:rsidRPr="00500731">
        <w:rPr>
          <w:rStyle w:val="StyleBoldUnderline"/>
        </w:rPr>
        <w:t>leads to internalized oppression within communities of color</w:t>
      </w:r>
      <w:r w:rsidRPr="00500731">
        <w:rPr>
          <w:sz w:val="14"/>
        </w:rPr>
        <w:t>.</w:t>
      </w:r>
      <w:proofErr w:type="gramEnd"/>
      <w:r w:rsidRPr="00500731">
        <w:rPr>
          <w:sz w:val="14"/>
        </w:rPr>
        <w:t xml:space="preserve"> </w:t>
      </w:r>
      <w:proofErr w:type="gramStart"/>
      <w:r w:rsidRPr="00500731">
        <w:rPr>
          <w:sz w:val="14"/>
        </w:rPr>
        <w:t>n6</w:t>
      </w:r>
      <w:proofErr w:type="gramEnd"/>
      <w:r w:rsidRPr="00500731">
        <w:rPr>
          <w:sz w:val="14"/>
        </w:rPr>
        <w:t xml:space="preserve"> </w:t>
      </w:r>
      <w:proofErr w:type="spellStart"/>
      <w:r w:rsidRPr="00500731">
        <w:rPr>
          <w:sz w:val="14"/>
        </w:rPr>
        <w:t>Adher</w:t>
      </w:r>
      <w:proofErr w:type="spellEnd"/>
      <w:r w:rsidRPr="00500731">
        <w:rPr>
          <w:sz w:val="14"/>
        </w:rPr>
        <w:t xml:space="preserve"> </w:t>
      </w:r>
      <w:proofErr w:type="spellStart"/>
      <w:r w:rsidRPr="00500731">
        <w:rPr>
          <w:sz w:val="14"/>
        </w:rPr>
        <w:t>ence</w:t>
      </w:r>
      <w:proofErr w:type="spellEnd"/>
      <w:r w:rsidRPr="00500731">
        <w:rPr>
          <w:sz w:val="14"/>
        </w:rPr>
        <w:t xml:space="preserve"> to color hierarchies, as a retrograde acquiescence to the imperatives of Anglo supremacy, inhibits the formation of solidarity among and between Latina/</w:t>
      </w:r>
      <w:proofErr w:type="spellStart"/>
      <w:r w:rsidRPr="00500731">
        <w:rPr>
          <w:sz w:val="14"/>
        </w:rPr>
        <w:t>os</w:t>
      </w:r>
      <w:proofErr w:type="spellEnd"/>
      <w:r w:rsidRPr="00500731">
        <w:rPr>
          <w:sz w:val="14"/>
        </w:rPr>
        <w:t xml:space="preserve"> and other communities of color. Thus, critiquing the construction of whiteness as normative seems integral to the project of reconstituting Latina/</w:t>
      </w:r>
      <w:proofErr w:type="spellStart"/>
      <w:r w:rsidRPr="00500731">
        <w:rPr>
          <w:sz w:val="14"/>
        </w:rPr>
        <w:t>os</w:t>
      </w:r>
      <w:proofErr w:type="spellEnd"/>
      <w:r w:rsidRPr="00500731">
        <w:rPr>
          <w:sz w:val="14"/>
        </w:rPr>
        <w:t xml:space="preserve"> and other communities of color in solidarity. However, the critique of white racism may only be an initial stage in the process of eliminating internalized oppression. For her part, Padilla views the problem of reconstructing antiracist political consciousness as a matter of defining the Latina/o community in terms of self-analysis and solidarity. Starting at the group level, Padilla suggests that sustained development of critical alliances within the Latina/o community is </w:t>
      </w:r>
      <w:proofErr w:type="gramStart"/>
      <w:r w:rsidRPr="00500731">
        <w:rPr>
          <w:sz w:val="14"/>
        </w:rPr>
        <w:t>an important first step in overcoming inter</w:t>
      </w:r>
      <w:proofErr w:type="gramEnd"/>
      <w:r w:rsidRPr="00500731">
        <w:rPr>
          <w:sz w:val="14"/>
        </w:rPr>
        <w:t xml:space="preserve"> </w:t>
      </w:r>
      <w:proofErr w:type="spellStart"/>
      <w:r w:rsidRPr="00500731">
        <w:rPr>
          <w:sz w:val="14"/>
        </w:rPr>
        <w:t>nalized</w:t>
      </w:r>
      <w:proofErr w:type="spellEnd"/>
      <w:r w:rsidRPr="00500731">
        <w:rPr>
          <w:sz w:val="14"/>
        </w:rPr>
        <w:t xml:space="preserve"> oppression. Through solidarity with others who are critical of status quo racism, Padilla believes that an ethic of community accept </w:t>
      </w:r>
      <w:proofErr w:type="spellStart"/>
      <w:r w:rsidRPr="00500731">
        <w:rPr>
          <w:sz w:val="14"/>
        </w:rPr>
        <w:t>ance</w:t>
      </w:r>
      <w:proofErr w:type="spellEnd"/>
      <w:r w:rsidRPr="00500731">
        <w:rPr>
          <w:sz w:val="14"/>
        </w:rPr>
        <w:t xml:space="preserve"> can be nurtured. At the individual level, Padilla suggests that intro </w:t>
      </w:r>
      <w:proofErr w:type="spellStart"/>
      <w:r w:rsidRPr="00500731">
        <w:rPr>
          <w:sz w:val="14"/>
        </w:rPr>
        <w:t>spection</w:t>
      </w:r>
      <w:proofErr w:type="spellEnd"/>
      <w:r w:rsidRPr="00500731">
        <w:rPr>
          <w:sz w:val="14"/>
        </w:rPr>
        <w:t xml:space="preserve"> on the meaning of being Latina/o can bring about revaluation of self and community. The subordinated when they identify with </w:t>
      </w:r>
      <w:proofErr w:type="spellStart"/>
      <w:r w:rsidRPr="00500731">
        <w:rPr>
          <w:sz w:val="14"/>
        </w:rPr>
        <w:t>domina</w:t>
      </w:r>
      <w:proofErr w:type="spellEnd"/>
      <w:r w:rsidRPr="00500731">
        <w:rPr>
          <w:sz w:val="14"/>
        </w:rPr>
        <w:t xml:space="preserve"> </w:t>
      </w:r>
      <w:proofErr w:type="spellStart"/>
      <w:r w:rsidRPr="00500731">
        <w:rPr>
          <w:sz w:val="14"/>
        </w:rPr>
        <w:t>tion</w:t>
      </w:r>
      <w:proofErr w:type="spellEnd"/>
      <w:r w:rsidRPr="00500731">
        <w:rPr>
          <w:sz w:val="14"/>
        </w:rPr>
        <w:t xml:space="preserve"> identify with their own stereotype, foreclosing an encounter with the self as belonging to a community of persons united by a unique experience of oppression. Self-analysis, it is proposed, fosters the insight among individuals that stereotypes of Latinas/</w:t>
      </w:r>
      <w:proofErr w:type="spellStart"/>
      <w:r w:rsidRPr="00500731">
        <w:rPr>
          <w:sz w:val="14"/>
        </w:rPr>
        <w:t>os</w:t>
      </w:r>
      <w:proofErr w:type="spellEnd"/>
      <w:r w:rsidRPr="00500731">
        <w:rPr>
          <w:sz w:val="14"/>
        </w:rPr>
        <w:t xml:space="preserve"> serve to opera </w:t>
      </w:r>
      <w:proofErr w:type="spellStart"/>
      <w:r w:rsidRPr="00500731">
        <w:rPr>
          <w:sz w:val="14"/>
        </w:rPr>
        <w:t>tionalize</w:t>
      </w:r>
      <w:proofErr w:type="spellEnd"/>
      <w:r w:rsidRPr="00500731">
        <w:rPr>
          <w:sz w:val="14"/>
        </w:rPr>
        <w:t xml:space="preserve"> their oppression. To the extent that it raises the problematic of Latina/o self-hatred from an </w:t>
      </w:r>
      <w:proofErr w:type="spellStart"/>
      <w:r w:rsidRPr="00500731">
        <w:rPr>
          <w:sz w:val="14"/>
        </w:rPr>
        <w:t>intracommunity</w:t>
      </w:r>
      <w:proofErr w:type="spellEnd"/>
      <w:r w:rsidRPr="00500731">
        <w:rPr>
          <w:sz w:val="14"/>
        </w:rPr>
        <w:t xml:space="preserve"> standpoint, Padilla's is a privileged critique in reference to which those defined as outside the community may only obtain secondhand access. By contrast, in </w:t>
      </w:r>
      <w:proofErr w:type="spellStart"/>
      <w:r w:rsidRPr="00500731">
        <w:rPr>
          <w:sz w:val="14"/>
        </w:rPr>
        <w:t>BlackCrit</w:t>
      </w:r>
      <w:proofErr w:type="spellEnd"/>
      <w:r w:rsidRPr="00500731">
        <w:rPr>
          <w:sz w:val="14"/>
        </w:rPr>
        <w:t xml:space="preserve"> Theory and The Problem of Essentialism, Dorothy E. Roberts takes on the more open- textured issue of racial particularization implied by </w:t>
      </w:r>
      <w:proofErr w:type="spellStart"/>
      <w:r w:rsidRPr="00500731">
        <w:rPr>
          <w:sz w:val="14"/>
        </w:rPr>
        <w:t>Lat</w:t>
      </w:r>
      <w:proofErr w:type="spellEnd"/>
      <w:r w:rsidRPr="00500731">
        <w:rPr>
          <w:sz w:val="14"/>
        </w:rPr>
        <w:t xml:space="preserve"> </w:t>
      </w:r>
      <w:proofErr w:type="spellStart"/>
      <w:r w:rsidRPr="00500731">
        <w:rPr>
          <w:sz w:val="14"/>
        </w:rPr>
        <w:t>Crit</w:t>
      </w:r>
      <w:proofErr w:type="spellEnd"/>
      <w:r w:rsidRPr="00500731">
        <w:rPr>
          <w:sz w:val="14"/>
        </w:rPr>
        <w:t xml:space="preserve">, and </w:t>
      </w:r>
      <w:proofErr w:type="spellStart"/>
      <w:r w:rsidRPr="00500731">
        <w:rPr>
          <w:sz w:val="14"/>
        </w:rPr>
        <w:t>ques</w:t>
      </w:r>
      <w:proofErr w:type="spellEnd"/>
      <w:r w:rsidRPr="00500731">
        <w:rPr>
          <w:sz w:val="14"/>
        </w:rPr>
        <w:t xml:space="preserve"> </w:t>
      </w:r>
      <w:proofErr w:type="spellStart"/>
      <w:r w:rsidRPr="00500731">
        <w:rPr>
          <w:sz w:val="14"/>
        </w:rPr>
        <w:t>tions</w:t>
      </w:r>
      <w:proofErr w:type="spellEnd"/>
      <w:r w:rsidRPr="00500731">
        <w:rPr>
          <w:sz w:val="14"/>
        </w:rPr>
        <w:t xml:space="preserve"> whether it would be essentialist to speak of "Black </w:t>
      </w:r>
      <w:proofErr w:type="spellStart"/>
      <w:r w:rsidRPr="00500731">
        <w:rPr>
          <w:sz w:val="14"/>
        </w:rPr>
        <w:t>Crit</w:t>
      </w:r>
      <w:proofErr w:type="spellEnd"/>
      <w:r w:rsidRPr="00500731">
        <w:rPr>
          <w:sz w:val="14"/>
        </w:rPr>
        <w:t xml:space="preserve">" where the [*764] focus of analysis is on Black women's experience. Roberts reminds us of the importance of the derivation of the </w:t>
      </w:r>
      <w:proofErr w:type="spellStart"/>
      <w:r w:rsidRPr="00500731">
        <w:rPr>
          <w:sz w:val="14"/>
        </w:rPr>
        <w:t>antiessentialism</w:t>
      </w:r>
      <w:proofErr w:type="spellEnd"/>
      <w:r w:rsidRPr="00500731">
        <w:rPr>
          <w:sz w:val="14"/>
        </w:rPr>
        <w:t xml:space="preserve"> critique and posits that her use of the title "women of color" is intended as an </w:t>
      </w:r>
      <w:proofErr w:type="spellStart"/>
      <w:r w:rsidRPr="00500731">
        <w:rPr>
          <w:sz w:val="14"/>
        </w:rPr>
        <w:t>anties</w:t>
      </w:r>
      <w:proofErr w:type="spellEnd"/>
      <w:r w:rsidRPr="00500731">
        <w:rPr>
          <w:sz w:val="14"/>
        </w:rPr>
        <w:t xml:space="preserve"> </w:t>
      </w:r>
      <w:proofErr w:type="spellStart"/>
      <w:r w:rsidRPr="00500731">
        <w:rPr>
          <w:sz w:val="14"/>
        </w:rPr>
        <w:t>sentialist</w:t>
      </w:r>
      <w:proofErr w:type="spellEnd"/>
      <w:r w:rsidRPr="00500731">
        <w:rPr>
          <w:sz w:val="14"/>
        </w:rPr>
        <w:t xml:space="preserve"> gesture, even though the subject of analysis is in fact Black women. For Roberts, essentialism pertains to the treatment of intra group realities as uniform and universal. Thus, the resort to racial par </w:t>
      </w:r>
      <w:proofErr w:type="spellStart"/>
      <w:r w:rsidRPr="00500731">
        <w:rPr>
          <w:sz w:val="14"/>
        </w:rPr>
        <w:t>ticularity</w:t>
      </w:r>
      <w:proofErr w:type="spellEnd"/>
      <w:r w:rsidRPr="00500731">
        <w:rPr>
          <w:sz w:val="14"/>
        </w:rPr>
        <w:t xml:space="preserve"> is not </w:t>
      </w:r>
      <w:proofErr w:type="spellStart"/>
      <w:r w:rsidRPr="00500731">
        <w:rPr>
          <w:sz w:val="14"/>
        </w:rPr>
        <w:t>intrisically</w:t>
      </w:r>
      <w:proofErr w:type="spellEnd"/>
      <w:r w:rsidRPr="00500731">
        <w:rPr>
          <w:sz w:val="14"/>
        </w:rPr>
        <w:t xml:space="preserve"> essentialist so long as occupation of the center of analysis remains open to the articulation of intergroup com </w:t>
      </w:r>
      <w:proofErr w:type="spellStart"/>
      <w:r w:rsidRPr="00500731">
        <w:rPr>
          <w:sz w:val="14"/>
        </w:rPr>
        <w:t>monalities</w:t>
      </w:r>
      <w:proofErr w:type="spellEnd"/>
      <w:r w:rsidRPr="00500731">
        <w:rPr>
          <w:sz w:val="14"/>
        </w:rPr>
        <w:t xml:space="preserve"> and differences, as well as the occasional decentering of par </w:t>
      </w:r>
      <w:proofErr w:type="spellStart"/>
      <w:r w:rsidRPr="00500731">
        <w:rPr>
          <w:sz w:val="14"/>
        </w:rPr>
        <w:t>ticular</w:t>
      </w:r>
      <w:proofErr w:type="spellEnd"/>
      <w:r w:rsidRPr="00500731">
        <w:rPr>
          <w:sz w:val="14"/>
        </w:rPr>
        <w:t xml:space="preserve"> racial subjects. </w:t>
      </w:r>
      <w:r w:rsidRPr="008F00B6">
        <w:rPr>
          <w:rStyle w:val="StyleBoldUnderline"/>
          <w:highlight w:val="yellow"/>
        </w:rPr>
        <w:t>The matter of decentering the Black subject</w:t>
      </w:r>
      <w:r w:rsidRPr="00500731">
        <w:rPr>
          <w:sz w:val="14"/>
        </w:rPr>
        <w:t xml:space="preserve"> in particular </w:t>
      </w:r>
      <w:r w:rsidRPr="008F00B6">
        <w:rPr>
          <w:rStyle w:val="StyleBoldUnderline"/>
          <w:highlight w:val="yellow"/>
        </w:rPr>
        <w:t xml:space="preserve">has gar </w:t>
      </w:r>
      <w:proofErr w:type="spellStart"/>
      <w:r w:rsidRPr="008F00B6">
        <w:rPr>
          <w:rStyle w:val="StyleBoldUnderline"/>
          <w:highlight w:val="yellow"/>
        </w:rPr>
        <w:t>nered</w:t>
      </w:r>
      <w:proofErr w:type="spellEnd"/>
      <w:r w:rsidRPr="008F00B6">
        <w:rPr>
          <w:rStyle w:val="StyleBoldUnderline"/>
          <w:highlight w:val="yellow"/>
        </w:rPr>
        <w:t xml:space="preserve"> special attention and importance</w:t>
      </w:r>
      <w:r w:rsidRPr="00500731">
        <w:rPr>
          <w:sz w:val="14"/>
        </w:rPr>
        <w:t xml:space="preserve"> in </w:t>
      </w:r>
      <w:proofErr w:type="spellStart"/>
      <w:r w:rsidRPr="00500731">
        <w:rPr>
          <w:sz w:val="14"/>
        </w:rPr>
        <w:t>Lat</w:t>
      </w:r>
      <w:proofErr w:type="spellEnd"/>
      <w:r w:rsidRPr="00500731">
        <w:rPr>
          <w:sz w:val="14"/>
        </w:rPr>
        <w:t xml:space="preserve"> </w:t>
      </w:r>
      <w:proofErr w:type="spellStart"/>
      <w:r w:rsidRPr="00500731">
        <w:rPr>
          <w:sz w:val="14"/>
        </w:rPr>
        <w:t>Crit</w:t>
      </w:r>
      <w:proofErr w:type="spellEnd"/>
      <w:r w:rsidRPr="00500731">
        <w:rPr>
          <w:sz w:val="14"/>
        </w:rPr>
        <w:t xml:space="preserve"> discourse </w:t>
      </w:r>
      <w:r w:rsidRPr="008F00B6">
        <w:rPr>
          <w:rStyle w:val="StyleBoldUnderline"/>
          <w:highlight w:val="yellow"/>
        </w:rPr>
        <w:t xml:space="preserve">under the rubric of </w:t>
      </w:r>
      <w:r w:rsidRPr="008F00B6">
        <w:rPr>
          <w:rStyle w:val="Emphasis"/>
          <w:highlight w:val="yellow"/>
        </w:rPr>
        <w:t>the Black-White paradigm</w:t>
      </w:r>
      <w:r w:rsidRPr="00500731">
        <w:rPr>
          <w:sz w:val="14"/>
        </w:rPr>
        <w:t xml:space="preserve">. </w:t>
      </w:r>
      <w:proofErr w:type="gramStart"/>
      <w:r w:rsidRPr="00500731">
        <w:rPr>
          <w:sz w:val="14"/>
        </w:rPr>
        <w:t>n7</w:t>
      </w:r>
      <w:proofErr w:type="gramEnd"/>
      <w:r w:rsidRPr="00500731">
        <w:rPr>
          <w:sz w:val="14"/>
        </w:rPr>
        <w:t xml:space="preserve"> </w:t>
      </w:r>
      <w:r w:rsidRPr="008F00B6">
        <w:rPr>
          <w:rStyle w:val="StyleBoldUnderline"/>
          <w:highlight w:val="yellow"/>
        </w:rPr>
        <w:t xml:space="preserve">The Black-White paradigm refers to the tendency in mainstream discussions of race </w:t>
      </w:r>
      <w:r w:rsidRPr="008F00B6">
        <w:rPr>
          <w:rStyle w:val="StyleBoldUnderline"/>
          <w:b/>
          <w:highlight w:val="yellow"/>
        </w:rPr>
        <w:t>to treat race as a binary opposition between Black and White</w:t>
      </w:r>
      <w:r w:rsidRPr="00500731">
        <w:rPr>
          <w:sz w:val="14"/>
        </w:rPr>
        <w:t xml:space="preserve">. </w:t>
      </w:r>
      <w:r w:rsidRPr="008F00B6">
        <w:rPr>
          <w:rStyle w:val="StyleBoldUnderline"/>
          <w:highlight w:val="yellow"/>
        </w:rPr>
        <w:t>This racial lens</w:t>
      </w:r>
      <w:r w:rsidRPr="00500731">
        <w:rPr>
          <w:sz w:val="14"/>
        </w:rPr>
        <w:t xml:space="preserve">, of course, </w:t>
      </w:r>
      <w:r w:rsidRPr="008F00B6">
        <w:rPr>
          <w:rStyle w:val="StyleBoldUnderline"/>
          <w:highlight w:val="yellow"/>
        </w:rPr>
        <w:t xml:space="preserve">leaves those who are </w:t>
      </w:r>
      <w:proofErr w:type="spellStart"/>
      <w:r w:rsidRPr="008F00B6">
        <w:rPr>
          <w:rStyle w:val="StyleBoldUnderline"/>
          <w:highlight w:val="yellow"/>
        </w:rPr>
        <w:t>non Black</w:t>
      </w:r>
      <w:proofErr w:type="spellEnd"/>
      <w:r w:rsidRPr="008F00B6">
        <w:rPr>
          <w:rStyle w:val="StyleBoldUnderline"/>
          <w:highlight w:val="yellow"/>
        </w:rPr>
        <w:t xml:space="preserve"> and nonwhite </w:t>
      </w:r>
      <w:r w:rsidRPr="008F00B6">
        <w:rPr>
          <w:rStyle w:val="Emphasis"/>
          <w:highlight w:val="yellow"/>
        </w:rPr>
        <w:t>out of the picture and on the margins</w:t>
      </w:r>
      <w:r w:rsidRPr="00500731">
        <w:rPr>
          <w:rStyle w:val="StyleBoldUnderline"/>
        </w:rPr>
        <w:t>.</w:t>
      </w:r>
      <w:r w:rsidRPr="00500731">
        <w:rPr>
          <w:sz w:val="14"/>
        </w:rPr>
        <w:t xml:space="preserve"> </w:t>
      </w:r>
      <w:proofErr w:type="spellStart"/>
      <w:r w:rsidRPr="00500731">
        <w:rPr>
          <w:sz w:val="14"/>
        </w:rPr>
        <w:t>Lat</w:t>
      </w:r>
      <w:proofErr w:type="spellEnd"/>
      <w:r w:rsidRPr="00500731">
        <w:rPr>
          <w:sz w:val="14"/>
        </w:rPr>
        <w:t xml:space="preserve"> </w:t>
      </w:r>
      <w:proofErr w:type="spellStart"/>
      <w:r w:rsidRPr="00500731">
        <w:rPr>
          <w:sz w:val="14"/>
        </w:rPr>
        <w:t>Crit</w:t>
      </w:r>
      <w:proofErr w:type="spellEnd"/>
      <w:r w:rsidRPr="00500731">
        <w:rPr>
          <w:sz w:val="14"/>
        </w:rPr>
        <w:t xml:space="preserve"> itself can be seen as in part an attempt to shift the central focus of analysis away from the monotony of Black-White </w:t>
      </w:r>
      <w:proofErr w:type="spellStart"/>
      <w:r w:rsidRPr="00500731">
        <w:rPr>
          <w:sz w:val="14"/>
        </w:rPr>
        <w:t>rela</w:t>
      </w:r>
      <w:proofErr w:type="spellEnd"/>
      <w:r w:rsidRPr="00500731">
        <w:rPr>
          <w:sz w:val="14"/>
        </w:rPr>
        <w:t xml:space="preserve"> </w:t>
      </w:r>
      <w:proofErr w:type="spellStart"/>
      <w:r w:rsidRPr="00500731">
        <w:rPr>
          <w:sz w:val="14"/>
        </w:rPr>
        <w:t>tions</w:t>
      </w:r>
      <w:proofErr w:type="spellEnd"/>
      <w:r w:rsidRPr="00500731">
        <w:rPr>
          <w:sz w:val="14"/>
        </w:rPr>
        <w:t xml:space="preserve"> and onto the Latina/o community. </w:t>
      </w:r>
      <w:r w:rsidRPr="008F00B6">
        <w:rPr>
          <w:rStyle w:val="StyleBoldUnderline"/>
          <w:highlight w:val="yellow"/>
        </w:rPr>
        <w:t xml:space="preserve">The Black-White paradigm critique challenges the </w:t>
      </w:r>
      <w:r w:rsidRPr="008F00B6">
        <w:rPr>
          <w:rStyle w:val="Emphasis"/>
          <w:highlight w:val="yellow"/>
        </w:rPr>
        <w:t xml:space="preserve">marginalization of </w:t>
      </w:r>
      <w:proofErr w:type="spellStart"/>
      <w:r w:rsidRPr="008F00B6">
        <w:rPr>
          <w:rStyle w:val="Emphasis"/>
          <w:highlight w:val="yellow"/>
        </w:rPr>
        <w:t>non Black</w:t>
      </w:r>
      <w:proofErr w:type="spellEnd"/>
      <w:r w:rsidRPr="008F00B6">
        <w:rPr>
          <w:rStyle w:val="Emphasis"/>
          <w:highlight w:val="yellow"/>
        </w:rPr>
        <w:t>/non White racial experience</w:t>
      </w:r>
      <w:r w:rsidRPr="00500731">
        <w:rPr>
          <w:sz w:val="14"/>
        </w:rPr>
        <w:t xml:space="preserve">. However, the Black-White paradigm critique is </w:t>
      </w:r>
      <w:proofErr w:type="spellStart"/>
      <w:r w:rsidRPr="00500731">
        <w:rPr>
          <w:sz w:val="14"/>
        </w:rPr>
        <w:t>frought</w:t>
      </w:r>
      <w:proofErr w:type="spellEnd"/>
      <w:r w:rsidRPr="00500731">
        <w:rPr>
          <w:sz w:val="14"/>
        </w:rPr>
        <w:t xml:space="preserve"> with its own dangers of excess and mischaracterization of race relations. For her part, Roberts poses the question troublesome to the Black-White paradigm critique of who should take responsibility for the Black-White paradigm. </w:t>
      </w:r>
      <w:r w:rsidRPr="008F00B6">
        <w:rPr>
          <w:rStyle w:val="StyleBoldUnderline"/>
          <w:highlight w:val="yellow"/>
        </w:rPr>
        <w:t>Critique of the</w:t>
      </w:r>
      <w:r w:rsidRPr="00500731">
        <w:rPr>
          <w:rStyle w:val="StyleBoldUnderline"/>
        </w:rPr>
        <w:t xml:space="preserve"> Black-White </w:t>
      </w:r>
      <w:r w:rsidRPr="008F00B6">
        <w:rPr>
          <w:rStyle w:val="StyleBoldUnderline"/>
          <w:highlight w:val="yellow"/>
        </w:rPr>
        <w:t>paradigm should</w:t>
      </w:r>
      <w:r w:rsidRPr="00500731">
        <w:rPr>
          <w:rStyle w:val="StyleBoldUnderline"/>
        </w:rPr>
        <w:t xml:space="preserve"> </w:t>
      </w:r>
      <w:r w:rsidRPr="00500731">
        <w:rPr>
          <w:sz w:val="14"/>
        </w:rPr>
        <w:t xml:space="preserve">hold Whites </w:t>
      </w:r>
      <w:r w:rsidRPr="008F00B6">
        <w:rPr>
          <w:rStyle w:val="StyleBoldUnderline"/>
          <w:highlight w:val="yellow"/>
        </w:rPr>
        <w:t>account</w:t>
      </w:r>
      <w:r w:rsidRPr="00500731">
        <w:rPr>
          <w:rStyle w:val="StyleBoldUnderline"/>
        </w:rPr>
        <w:t xml:space="preserve"> </w:t>
      </w:r>
      <w:r w:rsidRPr="00500731">
        <w:rPr>
          <w:sz w:val="14"/>
        </w:rPr>
        <w:t xml:space="preserve">able </w:t>
      </w:r>
      <w:r w:rsidRPr="008F00B6">
        <w:rPr>
          <w:rStyle w:val="StyleBoldUnderline"/>
          <w:highlight w:val="yellow"/>
        </w:rPr>
        <w:t xml:space="preserve">for the manifold ways in which the </w:t>
      </w:r>
      <w:r w:rsidRPr="008F00B6">
        <w:rPr>
          <w:rStyle w:val="Emphasis"/>
          <w:highlight w:val="yellow"/>
        </w:rPr>
        <w:t>problem of racism in dominant discourse is characterized</w:t>
      </w:r>
      <w:r w:rsidRPr="008F00B6">
        <w:rPr>
          <w:rStyle w:val="StyleBoldUnderline"/>
          <w:highlight w:val="yellow"/>
        </w:rPr>
        <w:t xml:space="preserve"> </w:t>
      </w:r>
      <w:r w:rsidRPr="008F00B6">
        <w:rPr>
          <w:rStyle w:val="StyleBoldUnderline"/>
          <w:b/>
          <w:highlight w:val="yellow"/>
        </w:rPr>
        <w:t xml:space="preserve">exclusively as a problem of </w:t>
      </w:r>
      <w:proofErr w:type="spellStart"/>
      <w:r w:rsidRPr="008F00B6">
        <w:rPr>
          <w:rStyle w:val="StyleBoldUnderline"/>
          <w:b/>
          <w:highlight w:val="yellow"/>
        </w:rPr>
        <w:t>anti Black</w:t>
      </w:r>
      <w:proofErr w:type="spellEnd"/>
      <w:r w:rsidRPr="008F00B6">
        <w:rPr>
          <w:rStyle w:val="StyleBoldUnderline"/>
          <w:b/>
          <w:highlight w:val="yellow"/>
        </w:rPr>
        <w:t xml:space="preserve"> racism</w:t>
      </w:r>
      <w:r w:rsidRPr="00500731">
        <w:rPr>
          <w:sz w:val="14"/>
        </w:rPr>
        <w:t xml:space="preserve">, </w:t>
      </w:r>
      <w:r w:rsidRPr="00500731">
        <w:rPr>
          <w:rStyle w:val="StyleBoldUnderline"/>
          <w:b/>
        </w:rPr>
        <w:t xml:space="preserve">thus </w:t>
      </w:r>
      <w:r w:rsidRPr="008F00B6">
        <w:rPr>
          <w:rStyle w:val="StyleBoldUnderline"/>
          <w:b/>
          <w:highlight w:val="yellow"/>
        </w:rPr>
        <w:t xml:space="preserve">marginalizing the racial oppression of </w:t>
      </w:r>
      <w:proofErr w:type="spellStart"/>
      <w:r w:rsidRPr="008F00B6">
        <w:rPr>
          <w:rStyle w:val="StyleBoldUnderline"/>
          <w:b/>
          <w:highlight w:val="yellow"/>
        </w:rPr>
        <w:t>non Black</w:t>
      </w:r>
      <w:proofErr w:type="spellEnd"/>
      <w:r w:rsidRPr="008F00B6">
        <w:rPr>
          <w:rStyle w:val="StyleBoldUnderline"/>
          <w:b/>
          <w:highlight w:val="yellow"/>
        </w:rPr>
        <w:t>, nonwhites</w:t>
      </w:r>
      <w:r w:rsidRPr="00500731">
        <w:rPr>
          <w:sz w:val="14"/>
        </w:rPr>
        <w:t xml:space="preserve">. In other words, </w:t>
      </w:r>
      <w:r w:rsidRPr="00500731">
        <w:rPr>
          <w:rStyle w:val="StyleBoldUnderline"/>
        </w:rPr>
        <w:t>the critique of the Black-White paradigm should</w:t>
      </w:r>
      <w:r w:rsidRPr="00500731">
        <w:rPr>
          <w:sz w:val="14"/>
        </w:rPr>
        <w:t xml:space="preserve"> not be used as an instrument for castigating Blacks who focus their efforts on resistance to </w:t>
      </w:r>
      <w:proofErr w:type="spellStart"/>
      <w:r w:rsidRPr="00500731">
        <w:rPr>
          <w:sz w:val="14"/>
        </w:rPr>
        <w:t>antiBlack</w:t>
      </w:r>
      <w:proofErr w:type="spellEnd"/>
      <w:r w:rsidRPr="00500731">
        <w:rPr>
          <w:sz w:val="14"/>
        </w:rPr>
        <w:t xml:space="preserve"> racism; rather, it should </w:t>
      </w:r>
      <w:r w:rsidRPr="00500731">
        <w:rPr>
          <w:rStyle w:val="StyleBoldUnderline"/>
        </w:rPr>
        <w:t xml:space="preserve">occasion a broader anal </w:t>
      </w:r>
      <w:proofErr w:type="spellStart"/>
      <w:r w:rsidRPr="00500731">
        <w:rPr>
          <w:rStyle w:val="StyleBoldUnderline"/>
        </w:rPr>
        <w:t>ysis</w:t>
      </w:r>
      <w:proofErr w:type="spellEnd"/>
      <w:r w:rsidRPr="00500731">
        <w:rPr>
          <w:rStyle w:val="StyleBoldUnderline"/>
        </w:rPr>
        <w:t xml:space="preserve"> of and opposition to the racisms that </w:t>
      </w:r>
      <w:r w:rsidRPr="00500731">
        <w:rPr>
          <w:rStyle w:val="StyleBoldUnderline"/>
          <w:b/>
        </w:rPr>
        <w:t>affect various communities of color</w:t>
      </w:r>
      <w:r w:rsidRPr="00500731">
        <w:rPr>
          <w:sz w:val="14"/>
        </w:rPr>
        <w:t>, including Latina/</w:t>
      </w:r>
      <w:proofErr w:type="spellStart"/>
      <w:r w:rsidRPr="00500731">
        <w:rPr>
          <w:sz w:val="14"/>
        </w:rPr>
        <w:t>os</w:t>
      </w:r>
      <w:proofErr w:type="spellEnd"/>
      <w:r w:rsidRPr="00500731">
        <w:rPr>
          <w:sz w:val="14"/>
        </w:rPr>
        <w:t xml:space="preserve">. Recognizing that the Black-White paradigm is a shorthand expression for obsessive attentiveness to </w:t>
      </w:r>
      <w:proofErr w:type="spellStart"/>
      <w:r w:rsidRPr="00500731">
        <w:rPr>
          <w:sz w:val="14"/>
        </w:rPr>
        <w:t>antiBlack</w:t>
      </w:r>
      <w:proofErr w:type="spellEnd"/>
      <w:r w:rsidRPr="00500731">
        <w:rPr>
          <w:sz w:val="14"/>
        </w:rPr>
        <w:t xml:space="preserve"> racism does not make attentiveness to </w:t>
      </w:r>
      <w:proofErr w:type="spellStart"/>
      <w:r w:rsidRPr="00500731">
        <w:rPr>
          <w:sz w:val="14"/>
        </w:rPr>
        <w:t>antiBlack</w:t>
      </w:r>
      <w:proofErr w:type="spellEnd"/>
      <w:r w:rsidRPr="00500731">
        <w:rPr>
          <w:sz w:val="14"/>
        </w:rPr>
        <w:t xml:space="preserve"> racism a critical </w:t>
      </w:r>
      <w:proofErr w:type="spellStart"/>
      <w:r w:rsidRPr="00500731">
        <w:rPr>
          <w:sz w:val="14"/>
        </w:rPr>
        <w:t>blindspot</w:t>
      </w:r>
      <w:proofErr w:type="spellEnd"/>
      <w:r w:rsidRPr="00500731">
        <w:rPr>
          <w:sz w:val="14"/>
        </w:rPr>
        <w:t xml:space="preserve">, nor should it imply that Blacks and Whites are co-equal partners in the </w:t>
      </w:r>
      <w:proofErr w:type="spellStart"/>
      <w:r w:rsidRPr="00500731">
        <w:rPr>
          <w:sz w:val="14"/>
        </w:rPr>
        <w:t>nar</w:t>
      </w:r>
      <w:proofErr w:type="spellEnd"/>
      <w:r w:rsidRPr="00500731">
        <w:rPr>
          <w:sz w:val="14"/>
        </w:rPr>
        <w:t xml:space="preserve"> [*765] </w:t>
      </w:r>
      <w:proofErr w:type="spellStart"/>
      <w:r w:rsidRPr="00500731">
        <w:rPr>
          <w:sz w:val="14"/>
        </w:rPr>
        <w:t>rative</w:t>
      </w:r>
      <w:proofErr w:type="spellEnd"/>
      <w:r w:rsidRPr="00500731">
        <w:rPr>
          <w:sz w:val="14"/>
        </w:rPr>
        <w:t xml:space="preserve"> exclusion of </w:t>
      </w:r>
      <w:proofErr w:type="spellStart"/>
      <w:r w:rsidRPr="00500731">
        <w:rPr>
          <w:sz w:val="14"/>
        </w:rPr>
        <w:t>nonBlack</w:t>
      </w:r>
      <w:proofErr w:type="spellEnd"/>
      <w:r w:rsidRPr="00500731">
        <w:rPr>
          <w:sz w:val="14"/>
        </w:rPr>
        <w:t xml:space="preserve"> </w:t>
      </w:r>
      <w:proofErr w:type="spellStart"/>
      <w:r w:rsidRPr="00500731">
        <w:rPr>
          <w:sz w:val="14"/>
        </w:rPr>
        <w:t>nonWhites</w:t>
      </w:r>
      <w:proofErr w:type="spellEnd"/>
      <w:r w:rsidRPr="00500731">
        <w:rPr>
          <w:sz w:val="14"/>
        </w:rPr>
        <w:t xml:space="preserve"> from the story of racial </w:t>
      </w:r>
      <w:proofErr w:type="spellStart"/>
      <w:r w:rsidRPr="00500731">
        <w:rPr>
          <w:sz w:val="14"/>
        </w:rPr>
        <w:t>oppres</w:t>
      </w:r>
      <w:proofErr w:type="spellEnd"/>
      <w:r w:rsidRPr="00500731">
        <w:rPr>
          <w:sz w:val="14"/>
        </w:rPr>
        <w:t xml:space="preserve"> </w:t>
      </w:r>
      <w:proofErr w:type="spellStart"/>
      <w:r w:rsidRPr="00500731">
        <w:rPr>
          <w:sz w:val="14"/>
        </w:rPr>
        <w:t>sion</w:t>
      </w:r>
      <w:proofErr w:type="spellEnd"/>
      <w:r w:rsidRPr="00500731">
        <w:rPr>
          <w:sz w:val="14"/>
        </w:rPr>
        <w:t xml:space="preserve">. Indeed, the paradigm itself must be seen as a measure of the extent to which an </w:t>
      </w:r>
      <w:proofErr w:type="spellStart"/>
      <w:proofErr w:type="gramStart"/>
      <w:r w:rsidRPr="00500731">
        <w:rPr>
          <w:sz w:val="14"/>
        </w:rPr>
        <w:t>antiBlack</w:t>
      </w:r>
      <w:proofErr w:type="spellEnd"/>
      <w:proofErr w:type="gramEnd"/>
      <w:r w:rsidRPr="00500731">
        <w:rPr>
          <w:sz w:val="14"/>
        </w:rPr>
        <w:t xml:space="preserve"> sociopolitical environment generates the </w:t>
      </w:r>
      <w:proofErr w:type="spellStart"/>
      <w:r w:rsidRPr="00500731">
        <w:rPr>
          <w:sz w:val="14"/>
        </w:rPr>
        <w:t>idealiza</w:t>
      </w:r>
      <w:proofErr w:type="spellEnd"/>
      <w:r w:rsidRPr="00500731">
        <w:rPr>
          <w:sz w:val="14"/>
        </w:rPr>
        <w:t xml:space="preserve"> </w:t>
      </w:r>
      <w:proofErr w:type="spellStart"/>
      <w:r w:rsidRPr="00500731">
        <w:rPr>
          <w:sz w:val="14"/>
        </w:rPr>
        <w:t>tion</w:t>
      </w:r>
      <w:proofErr w:type="spellEnd"/>
      <w:r w:rsidRPr="00500731">
        <w:rPr>
          <w:sz w:val="14"/>
        </w:rPr>
        <w:t xml:space="preserve"> of Blacks as the racial group most necessary for Whites to avoid. Roberts is concerned that avoidance of Blacks in an </w:t>
      </w:r>
      <w:proofErr w:type="spellStart"/>
      <w:proofErr w:type="gramStart"/>
      <w:r w:rsidRPr="00500731">
        <w:rPr>
          <w:sz w:val="14"/>
        </w:rPr>
        <w:t>antiBlack</w:t>
      </w:r>
      <w:proofErr w:type="spellEnd"/>
      <w:proofErr w:type="gramEnd"/>
      <w:r w:rsidRPr="00500731">
        <w:rPr>
          <w:sz w:val="14"/>
        </w:rPr>
        <w:t xml:space="preserve"> sociopolitical context is dangerous. She argues, for instance, that </w:t>
      </w:r>
      <w:r w:rsidRPr="00500731">
        <w:rPr>
          <w:rStyle w:val="StyleBoldUnderline"/>
        </w:rPr>
        <w:t>the Black-White paradigm</w:t>
      </w:r>
      <w:r w:rsidRPr="00500731">
        <w:rPr>
          <w:sz w:val="14"/>
        </w:rPr>
        <w:t xml:space="preserve">, rather than benefitting Blacks, </w:t>
      </w:r>
      <w:r w:rsidRPr="00500731">
        <w:rPr>
          <w:rStyle w:val="StyleBoldUnderline"/>
        </w:rPr>
        <w:t>instead benefits</w:t>
      </w:r>
      <w:r w:rsidRPr="00500731">
        <w:rPr>
          <w:sz w:val="14"/>
        </w:rPr>
        <w:t xml:space="preserve"> </w:t>
      </w:r>
      <w:r w:rsidRPr="00500731">
        <w:rPr>
          <w:rStyle w:val="StyleBoldUnderline"/>
        </w:rPr>
        <w:t>whites</w:t>
      </w:r>
      <w:r w:rsidRPr="00500731">
        <w:rPr>
          <w:sz w:val="14"/>
        </w:rPr>
        <w:t xml:space="preserve"> in the market for reproduction assistance and adoption. </w:t>
      </w:r>
      <w:r w:rsidRPr="00500731">
        <w:rPr>
          <w:rStyle w:val="StyleBoldUnderline"/>
        </w:rPr>
        <w:t xml:space="preserve">The </w:t>
      </w:r>
      <w:proofErr w:type="spellStart"/>
      <w:r w:rsidRPr="00500731">
        <w:rPr>
          <w:rStyle w:val="StyleBoldUnderline"/>
        </w:rPr>
        <w:t>para</w:t>
      </w:r>
      <w:proofErr w:type="spellEnd"/>
      <w:r w:rsidRPr="00500731">
        <w:rPr>
          <w:rStyle w:val="StyleBoldUnderline"/>
        </w:rPr>
        <w:t xml:space="preserve"> </w:t>
      </w:r>
      <w:proofErr w:type="spellStart"/>
      <w:r w:rsidRPr="00500731">
        <w:rPr>
          <w:rStyle w:val="StyleBoldUnderline"/>
        </w:rPr>
        <w:t>digm</w:t>
      </w:r>
      <w:proofErr w:type="spellEnd"/>
      <w:r w:rsidRPr="00500731">
        <w:rPr>
          <w:sz w:val="14"/>
        </w:rPr>
        <w:t xml:space="preserve">, which undoubtedly exists, </w:t>
      </w:r>
      <w:r w:rsidRPr="00500731">
        <w:rPr>
          <w:rStyle w:val="StyleBoldUnderline"/>
        </w:rPr>
        <w:t xml:space="preserve">is thus seen as the locus of negative white obsession with the avoidance of </w:t>
      </w:r>
      <w:r w:rsidRPr="00500731">
        <w:rPr>
          <w:rStyle w:val="StyleBoldUnderline"/>
        </w:rPr>
        <w:lastRenderedPageBreak/>
        <w:t>Blacks</w:t>
      </w:r>
      <w:r w:rsidRPr="00500731">
        <w:rPr>
          <w:sz w:val="14"/>
        </w:rPr>
        <w:t xml:space="preserve">, an avoidance that may get repeated within minority Black-White paradigm critiques. Echoing Padilla's point about </w:t>
      </w:r>
      <w:proofErr w:type="spellStart"/>
      <w:proofErr w:type="gramStart"/>
      <w:r w:rsidRPr="00500731">
        <w:rPr>
          <w:sz w:val="14"/>
        </w:rPr>
        <w:t>antiBlack</w:t>
      </w:r>
      <w:proofErr w:type="spellEnd"/>
      <w:proofErr w:type="gramEnd"/>
      <w:r w:rsidRPr="00500731">
        <w:rPr>
          <w:sz w:val="14"/>
        </w:rPr>
        <w:t xml:space="preserve"> social behavior among some Latinas/</w:t>
      </w:r>
      <w:proofErr w:type="spellStart"/>
      <w:r w:rsidRPr="00500731">
        <w:rPr>
          <w:sz w:val="14"/>
        </w:rPr>
        <w:t>os</w:t>
      </w:r>
      <w:proofErr w:type="spellEnd"/>
      <w:r w:rsidRPr="00500731">
        <w:rPr>
          <w:sz w:val="14"/>
        </w:rPr>
        <w:t xml:space="preserve">, Roberts believes that the Black-White paradigm actually inhibits </w:t>
      </w:r>
      <w:proofErr w:type="spellStart"/>
      <w:r w:rsidRPr="00500731">
        <w:rPr>
          <w:sz w:val="14"/>
        </w:rPr>
        <w:t>recog</w:t>
      </w:r>
      <w:proofErr w:type="spellEnd"/>
      <w:r w:rsidRPr="00500731">
        <w:rPr>
          <w:sz w:val="14"/>
        </w:rPr>
        <w:t xml:space="preserve"> </w:t>
      </w:r>
      <w:proofErr w:type="spellStart"/>
      <w:r w:rsidRPr="00500731">
        <w:rPr>
          <w:sz w:val="14"/>
        </w:rPr>
        <w:t>nition</w:t>
      </w:r>
      <w:proofErr w:type="spellEnd"/>
      <w:r w:rsidRPr="00500731">
        <w:rPr>
          <w:sz w:val="14"/>
        </w:rPr>
        <w:t xml:space="preserve"> and formation of political identities that embrace Blackness as an element of its community self-definition. Therefore, it seems likely that inclusive recognition of multiple and overlapping community </w:t>
      </w:r>
      <w:proofErr w:type="spellStart"/>
      <w:r w:rsidRPr="00500731">
        <w:rPr>
          <w:sz w:val="14"/>
        </w:rPr>
        <w:t>identifica</w:t>
      </w:r>
      <w:proofErr w:type="spellEnd"/>
      <w:r w:rsidRPr="00500731">
        <w:rPr>
          <w:sz w:val="14"/>
        </w:rPr>
        <w:t xml:space="preserve"> </w:t>
      </w:r>
      <w:proofErr w:type="spellStart"/>
      <w:r w:rsidRPr="00500731">
        <w:rPr>
          <w:sz w:val="14"/>
        </w:rPr>
        <w:t>tions</w:t>
      </w:r>
      <w:proofErr w:type="spellEnd"/>
      <w:r w:rsidRPr="00500731">
        <w:rPr>
          <w:sz w:val="14"/>
        </w:rPr>
        <w:t xml:space="preserve">, such as that which may be embodied by the black Latina/o, may help to alleviate the </w:t>
      </w:r>
      <w:proofErr w:type="spellStart"/>
      <w:r w:rsidRPr="00500731">
        <w:rPr>
          <w:sz w:val="14"/>
        </w:rPr>
        <w:t>binarism</w:t>
      </w:r>
      <w:proofErr w:type="spellEnd"/>
      <w:r w:rsidRPr="00500731">
        <w:rPr>
          <w:sz w:val="14"/>
        </w:rPr>
        <w:t xml:space="preserve"> of dominant racial discourse.</w:t>
      </w:r>
    </w:p>
    <w:p w:rsidR="00770CB5" w:rsidRDefault="00770CB5" w:rsidP="00770CB5">
      <w:pPr>
        <w:rPr>
          <w:sz w:val="14"/>
        </w:rPr>
      </w:pPr>
    </w:p>
    <w:p w:rsidR="00770CB5" w:rsidRDefault="00770CB5" w:rsidP="00770CB5">
      <w:pPr>
        <w:pStyle w:val="Heading3"/>
      </w:pPr>
      <w:r>
        <w:lastRenderedPageBreak/>
        <w:t>Link – Whiteness – 2NC</w:t>
      </w:r>
    </w:p>
    <w:p w:rsidR="00770CB5" w:rsidRDefault="00770CB5" w:rsidP="00770CB5">
      <w:pPr>
        <w:pStyle w:val="Heading4"/>
      </w:pPr>
      <w:r>
        <w:t xml:space="preserve">Focusing on </w:t>
      </w:r>
      <w:r w:rsidRPr="00356936">
        <w:rPr>
          <w:u w:val="single"/>
        </w:rPr>
        <w:t>disrupting</w:t>
      </w:r>
      <w:r>
        <w:t xml:space="preserve"> whiteness generates a </w:t>
      </w:r>
      <w:r w:rsidRPr="00356936">
        <w:rPr>
          <w:u w:val="single"/>
        </w:rPr>
        <w:t>black/white binary</w:t>
      </w:r>
      <w:r>
        <w:t xml:space="preserve"> – that </w:t>
      </w:r>
      <w:r w:rsidRPr="00356936">
        <w:rPr>
          <w:u w:val="single"/>
        </w:rPr>
        <w:t>re-inscribes oppression</w:t>
      </w:r>
      <w:r>
        <w:rPr>
          <w:u w:val="single"/>
        </w:rPr>
        <w:t xml:space="preserve"> </w:t>
      </w:r>
    </w:p>
    <w:p w:rsidR="00770CB5" w:rsidRDefault="00770CB5" w:rsidP="00770CB5">
      <w:proofErr w:type="gramStart"/>
      <w:r w:rsidRPr="006055DC">
        <w:rPr>
          <w:rStyle w:val="StyleStyleBold12pt"/>
        </w:rPr>
        <w:t>Harris 6</w:t>
      </w:r>
      <w:r>
        <w:t xml:space="preserve"> (Cheryl – Professor of Law, UCLA School of Law; Faculty Director, Critical Race Studies Program.</w:t>
      </w:r>
      <w:proofErr w:type="gramEnd"/>
      <w:r>
        <w:t xml:space="preserve"> B.A., Wellesley College; J.D., Northwestern University, “Review Essay: Whitewashing Race: Scapegoating Culture”, 2006, 94 Calif. L. Rev. 907, lexis)</w:t>
      </w:r>
    </w:p>
    <w:p w:rsidR="00770CB5" w:rsidRPr="00356936" w:rsidRDefault="00770CB5" w:rsidP="00770CB5">
      <w:pPr>
        <w:rPr>
          <w:sz w:val="14"/>
        </w:rPr>
      </w:pPr>
      <w:r w:rsidRPr="00356936">
        <w:rPr>
          <w:sz w:val="14"/>
        </w:rPr>
        <w:t xml:space="preserve">I </w:t>
      </w:r>
      <w:proofErr w:type="gramStart"/>
      <w:r w:rsidRPr="00356936">
        <w:rPr>
          <w:sz w:val="14"/>
        </w:rPr>
        <w:t>The</w:t>
      </w:r>
      <w:proofErr w:type="gramEnd"/>
      <w:r w:rsidRPr="00356936">
        <w:rPr>
          <w:sz w:val="14"/>
        </w:rPr>
        <w:t xml:space="preserve"> Project A. About Method: </w:t>
      </w:r>
      <w:r w:rsidRPr="00DA5D29">
        <w:rPr>
          <w:rStyle w:val="StyleBoldUnderline"/>
          <w:highlight w:val="yellow"/>
        </w:rPr>
        <w:t>Revisiting the Black/White Binary</w:t>
      </w:r>
      <w:r w:rsidRPr="00356936">
        <w:rPr>
          <w:sz w:val="14"/>
        </w:rPr>
        <w:t xml:space="preserve"> At the outset, </w:t>
      </w:r>
      <w:r w:rsidRPr="00DA5D29">
        <w:rPr>
          <w:rStyle w:val="StyleBoldUnderline"/>
          <w:highlight w:val="yellow"/>
        </w:rPr>
        <w:t>Whitewashing Race makes a critical methodological choice to focus</w:t>
      </w:r>
      <w:r w:rsidRPr="00CC4F8E">
        <w:rPr>
          <w:rStyle w:val="StyleBoldUnderline"/>
        </w:rPr>
        <w:t xml:space="preserve"> almost </w:t>
      </w:r>
      <w:r w:rsidRPr="00DA5D29">
        <w:rPr>
          <w:rStyle w:val="StyleBoldUnderline"/>
          <w:highlight w:val="yellow"/>
        </w:rPr>
        <w:t xml:space="preserve">exclusively on racial subordination </w:t>
      </w:r>
      <w:r w:rsidRPr="00DA5D29">
        <w:rPr>
          <w:rStyle w:val="StyleBoldUnderline"/>
          <w:b/>
          <w:highlight w:val="yellow"/>
        </w:rPr>
        <w:t>as reflected by dichotomous constructions</w:t>
      </w:r>
      <w:r w:rsidRPr="00DA5D29">
        <w:rPr>
          <w:rStyle w:val="StyleBoldUnderline"/>
          <w:highlight w:val="yellow"/>
        </w:rPr>
        <w:t xml:space="preserve"> </w:t>
      </w:r>
      <w:r w:rsidRPr="00DA5D29">
        <w:rPr>
          <w:rStyle w:val="Emphasis"/>
          <w:highlight w:val="yellow"/>
        </w:rPr>
        <w:t>of Blackness and Whiteness</w:t>
      </w:r>
      <w:r w:rsidRPr="00CC4F8E">
        <w:rPr>
          <w:rStyle w:val="StyleBoldUnderline"/>
        </w:rPr>
        <w:t>,</w:t>
      </w:r>
      <w:r w:rsidRPr="00356936">
        <w:rPr>
          <w:sz w:val="14"/>
        </w:rPr>
        <w:t xml:space="preserve"> </w:t>
      </w:r>
      <w:r w:rsidRPr="00DA5D29">
        <w:rPr>
          <w:rStyle w:val="StyleBoldUnderline"/>
          <w:highlight w:val="yellow"/>
        </w:rPr>
        <w:t>a binary</w:t>
      </w:r>
      <w:r w:rsidRPr="00CC4F8E">
        <w:rPr>
          <w:rStyle w:val="StyleBoldUnderline"/>
        </w:rPr>
        <w:t xml:space="preserve"> that has been </w:t>
      </w:r>
      <w:r w:rsidRPr="00DA5D29">
        <w:rPr>
          <w:rStyle w:val="StyleBoldUnderline"/>
          <w:highlight w:val="yellow"/>
        </w:rPr>
        <w:t xml:space="preserve">called </w:t>
      </w:r>
      <w:r w:rsidRPr="00DA5D29">
        <w:rPr>
          <w:rStyle w:val="Emphasis"/>
          <w:highlight w:val="yellow"/>
        </w:rPr>
        <w:t>the Black/White paradigm</w:t>
      </w:r>
      <w:r w:rsidRPr="00356936">
        <w:rPr>
          <w:sz w:val="14"/>
        </w:rPr>
        <w:t xml:space="preserve">. Legal </w:t>
      </w:r>
      <w:r w:rsidRPr="00DA5D29">
        <w:rPr>
          <w:rStyle w:val="StyleBoldUnderline"/>
          <w:highlight w:val="yellow"/>
        </w:rPr>
        <w:t>scholars have critiqued thi</w:t>
      </w:r>
      <w:r w:rsidRPr="00CC4F8E">
        <w:rPr>
          <w:rStyle w:val="StyleBoldUnderline"/>
        </w:rPr>
        <w:t xml:space="preserve">s racial </w:t>
      </w:r>
      <w:r w:rsidRPr="00DA5D29">
        <w:rPr>
          <w:rStyle w:val="StyleBoldUnderline"/>
          <w:highlight w:val="yellow"/>
        </w:rPr>
        <w:t xml:space="preserve">frame as </w:t>
      </w:r>
      <w:r w:rsidRPr="00EB478E">
        <w:rPr>
          <w:rStyle w:val="StyleBoldUnderline"/>
        </w:rPr>
        <w:t>one</w:t>
      </w:r>
      <w:r w:rsidRPr="00CC4F8E">
        <w:rPr>
          <w:rStyle w:val="StyleBoldUnderline"/>
        </w:rPr>
        <w:t xml:space="preserve"> that tends </w:t>
      </w:r>
      <w:r w:rsidRPr="00DA5D29">
        <w:rPr>
          <w:rStyle w:val="StyleBoldUnderline"/>
          <w:highlight w:val="yellow"/>
        </w:rPr>
        <w:t xml:space="preserve">to view </w:t>
      </w:r>
      <w:r w:rsidRPr="00DA5D29">
        <w:rPr>
          <w:rStyle w:val="StyleBoldUnderline"/>
          <w:b/>
          <w:highlight w:val="yellow"/>
        </w:rPr>
        <w:t>racial subordination solely through the experience of Blacks</w:t>
      </w:r>
      <w:r w:rsidRPr="00356936">
        <w:rPr>
          <w:sz w:val="14"/>
          <w:highlight w:val="yellow"/>
        </w:rPr>
        <w:t>,</w:t>
      </w:r>
      <w:r w:rsidRPr="00356936">
        <w:rPr>
          <w:sz w:val="14"/>
        </w:rPr>
        <w:t xml:space="preserve"> </w:t>
      </w:r>
      <w:r w:rsidRPr="00CC4F8E">
        <w:rPr>
          <w:rStyle w:val="StyleBoldUnderline"/>
        </w:rPr>
        <w:t xml:space="preserve">and consequently obscures the ways in which subordination </w:t>
      </w:r>
      <w:r w:rsidRPr="00CC4F8E">
        <w:rPr>
          <w:rStyle w:val="StyleBoldUnderline"/>
          <w:b/>
        </w:rPr>
        <w:t>is experienced differently across racial groups</w:t>
      </w:r>
      <w:r w:rsidRPr="00356936">
        <w:rPr>
          <w:sz w:val="14"/>
        </w:rPr>
        <w:t xml:space="preserve">. </w:t>
      </w:r>
      <w:proofErr w:type="gramStart"/>
      <w:r w:rsidRPr="00356936">
        <w:rPr>
          <w:sz w:val="14"/>
        </w:rPr>
        <w:t>Clearly racial formation - the processes by which racial categories come into being and are maintained n24 - varies across time, geography, and peoples.</w:t>
      </w:r>
      <w:proofErr w:type="gramEnd"/>
      <w:r w:rsidRPr="00356936">
        <w:rPr>
          <w:sz w:val="14"/>
        </w:rPr>
        <w:t xml:space="preserve"> As the authors of Whitewashing Race openly acknowledge, in the United States "the color of race and racism has never been monochromatic," particularly as the contemporary racial landscape is complicated by changing racial demographics in which the Black population is decreasing and interracial couplings produce contested racial identities outside familiar categories (x). Nonetheless, the authors choose to articulate their critique of colorblindness through an analysis of Black/White inequality (x-xi). They justify this "Black and White" frame on two primary grounds (x). They first contend that their project responds to conservative racial politics that are largely articulated in Black and White terms. They note that Latinos and Asians, for example, appear in the dominant racial discourse primarily as disciplinary examples invoked in opposition to, and in condemnation of, Blacks (x). For example, Latinos, particularly immigrant workers, are lauded for their quiescence and hard work, in contrast to Black workers who are viewed as contentious and unmotivated. Asians are said to exhibit both a salutary work ethic and greater intellectual capabilities than Blacks. </w:t>
      </w:r>
      <w:proofErr w:type="gramStart"/>
      <w:r w:rsidRPr="00356936">
        <w:rPr>
          <w:sz w:val="14"/>
        </w:rPr>
        <w:t>n25</w:t>
      </w:r>
      <w:proofErr w:type="gramEnd"/>
      <w:r w:rsidRPr="00356936">
        <w:rPr>
          <w:sz w:val="14"/>
        </w:rPr>
        <w:t xml:space="preserve"> Asian and Latino racial identities, while still subject to highly negative stereotypes, are nevertheless invoked to reinforce the story of Blacks' failure to assimilate. Asian and Latino racial experiences, then, are not engaged on their own terms, but are primarily mechanisms to reinforce Black inferiority and, by logical extension, the fact of White superiority. However, </w:t>
      </w:r>
      <w:r w:rsidRPr="00CC4F8E">
        <w:rPr>
          <w:rStyle w:val="StyleBoldUnderline"/>
        </w:rPr>
        <w:t>that the prevailing view of race is grounded in Black and White does not necessarily legitimate the authors' choice, particularly</w:t>
      </w:r>
      <w:r w:rsidRPr="00356936">
        <w:rPr>
          <w:sz w:val="14"/>
        </w:rPr>
        <w:t xml:space="preserve"> [*916</w:t>
      </w:r>
      <w:r w:rsidRPr="00CC4F8E">
        <w:rPr>
          <w:rStyle w:val="StyleBoldUnderline"/>
        </w:rPr>
        <w:t>] where</w:t>
      </w:r>
      <w:r w:rsidRPr="00356936">
        <w:rPr>
          <w:sz w:val="14"/>
        </w:rPr>
        <w:t xml:space="preserve">, as here, </w:t>
      </w:r>
      <w:r w:rsidRPr="00CC4F8E">
        <w:rPr>
          <w:rStyle w:val="StyleBoldUnderline"/>
        </w:rPr>
        <w:t>the</w:t>
      </w:r>
      <w:r w:rsidRPr="00356936">
        <w:rPr>
          <w:sz w:val="14"/>
        </w:rPr>
        <w:t xml:space="preserve"> crabbed, </w:t>
      </w:r>
      <w:r w:rsidRPr="00CC4F8E">
        <w:rPr>
          <w:rStyle w:val="StyleBoldUnderline"/>
        </w:rPr>
        <w:t xml:space="preserve">dominant conception of race is precisely what is </w:t>
      </w:r>
      <w:r w:rsidRPr="00CC4F8E">
        <w:rPr>
          <w:rStyle w:val="Emphasis"/>
        </w:rPr>
        <w:t>being contested</w:t>
      </w:r>
      <w:r w:rsidRPr="00356936">
        <w:rPr>
          <w:sz w:val="14"/>
        </w:rPr>
        <w:t>. The authors therefore offer a second, more substantive rationale for working through the Black/White paradigm: The Black/White binary persists as a feature of everyday life and is crucial to the commonsense understanding of racism</w:t>
      </w:r>
      <w:proofErr w:type="gramStart"/>
      <w:r w:rsidRPr="00356936">
        <w:rPr>
          <w:sz w:val="14"/>
        </w:rPr>
        <w:t>... .</w:t>
      </w:r>
      <w:proofErr w:type="gramEnd"/>
      <w:r w:rsidRPr="00356936">
        <w:rPr>
          <w:sz w:val="14"/>
        </w:rPr>
        <w:t xml:space="preserve"> Whiteness in the United States has never been simply a matter of skin color. Being White is also a measure, as </w:t>
      </w:r>
      <w:proofErr w:type="spellStart"/>
      <w:r w:rsidRPr="00356936">
        <w:rPr>
          <w:sz w:val="14"/>
        </w:rPr>
        <w:t>Lani</w:t>
      </w:r>
      <w:proofErr w:type="spellEnd"/>
      <w:r w:rsidRPr="00356936">
        <w:rPr>
          <w:sz w:val="14"/>
        </w:rPr>
        <w:t xml:space="preserve"> </w:t>
      </w:r>
      <w:proofErr w:type="spellStart"/>
      <w:r w:rsidRPr="00356936">
        <w:rPr>
          <w:sz w:val="14"/>
        </w:rPr>
        <w:t>Guinier</w:t>
      </w:r>
      <w:proofErr w:type="spellEnd"/>
      <w:r w:rsidRPr="00356936">
        <w:rPr>
          <w:sz w:val="14"/>
        </w:rPr>
        <w:t xml:space="preserve"> and Gerald Torres put it, "of one's social distance from Blackness." In other words, Whiteness in America has been ideologically constructed mostly to mean "not Black." The increasing numbers of Asians and Latinos in the United States and the development of a Black middle class have not changed this ideological construction of Whiteness</w:t>
      </w:r>
      <w:proofErr w:type="gramStart"/>
      <w:r w:rsidRPr="00356936">
        <w:rPr>
          <w:sz w:val="14"/>
        </w:rPr>
        <w:t>... .</w:t>
      </w:r>
      <w:proofErr w:type="gramEnd"/>
      <w:r w:rsidRPr="00356936">
        <w:rPr>
          <w:sz w:val="14"/>
        </w:rPr>
        <w:t xml:space="preserve"> </w:t>
      </w:r>
      <w:proofErr w:type="gramStart"/>
      <w:r w:rsidRPr="00356936">
        <w:rPr>
          <w:sz w:val="14"/>
        </w:rPr>
        <w:t xml:space="preserve">[The] dichotomy [is] not between Black and White, but between Black and </w:t>
      </w:r>
      <w:proofErr w:type="spellStart"/>
      <w:r w:rsidRPr="00356936">
        <w:rPr>
          <w:sz w:val="14"/>
        </w:rPr>
        <w:t>non Black</w:t>
      </w:r>
      <w:proofErr w:type="spellEnd"/>
      <w:r w:rsidRPr="00356936">
        <w:rPr>
          <w:sz w:val="14"/>
        </w:rPr>
        <w:t xml:space="preserve"> (x-xi).</w:t>
      </w:r>
      <w:proofErr w:type="gramEnd"/>
      <w:r w:rsidRPr="00356936">
        <w:rPr>
          <w:sz w:val="14"/>
        </w:rPr>
        <w:t xml:space="preserve"> </w:t>
      </w:r>
      <w:proofErr w:type="gramStart"/>
      <w:r w:rsidRPr="00356936">
        <w:rPr>
          <w:sz w:val="14"/>
        </w:rPr>
        <w:t>n26</w:t>
      </w:r>
      <w:proofErr w:type="gramEnd"/>
      <w:r w:rsidRPr="00356936">
        <w:rPr>
          <w:sz w:val="14"/>
        </w:rPr>
        <w:t xml:space="preserve"> By explicitly focusing on Black/White inequality, the authors implicitly challenge the critique that the Black/White paradigm is a faulty description of racial hierarchies in the United States. </w:t>
      </w:r>
      <w:proofErr w:type="gramStart"/>
      <w:r w:rsidRPr="00356936">
        <w:rPr>
          <w:sz w:val="14"/>
        </w:rPr>
        <w:t>n27</w:t>
      </w:r>
      <w:proofErr w:type="gramEnd"/>
      <w:r w:rsidRPr="00356936">
        <w:rPr>
          <w:sz w:val="14"/>
        </w:rPr>
        <w:t xml:space="preserve"> Their approach accepts that the Black/White paradigm may not accurately reflect racial demographics, because, in part, it does not seek to do so. Instead, it describes racial power. n28 </w:t>
      </w:r>
      <w:r w:rsidRPr="00DA5D29">
        <w:rPr>
          <w:rStyle w:val="Emphasis"/>
          <w:highlight w:val="yellow"/>
        </w:rPr>
        <w:t>Within the Black/White binary</w:t>
      </w:r>
      <w:r w:rsidRPr="00356936">
        <w:rPr>
          <w:sz w:val="14"/>
        </w:rPr>
        <w:t xml:space="preserve"> that undergirds prevailing social relations, "</w:t>
      </w:r>
      <w:r w:rsidRPr="00CC4F8E">
        <w:rPr>
          <w:rStyle w:val="StyleBoldUnderline"/>
        </w:rPr>
        <w:t>Black" and "White" signify ideological concepts and do not operate as phenotypic markers</w:t>
      </w:r>
      <w:r w:rsidRPr="00356936">
        <w:rPr>
          <w:sz w:val="14"/>
        </w:rPr>
        <w:t xml:space="preserve">, nor even as racial categories in the sense of creating socially constructed communities. Rather, </w:t>
      </w:r>
      <w:r w:rsidRPr="00DA5D29">
        <w:rPr>
          <w:rStyle w:val="StyleBoldUnderline"/>
          <w:highlight w:val="yellow"/>
        </w:rPr>
        <w:t>Black and White are relationally constructed</w:t>
      </w:r>
      <w:r w:rsidRPr="00356936">
        <w:rPr>
          <w:sz w:val="14"/>
        </w:rPr>
        <w:t xml:space="preserve">. Whiteness is the position of relative privilege marked by the distance from Blackness; </w:t>
      </w:r>
      <w:r w:rsidRPr="00CC4F8E">
        <w:rPr>
          <w:rStyle w:val="StyleBoldUnderline"/>
        </w:rPr>
        <w:t>Blackness,</w:t>
      </w:r>
      <w:r w:rsidRPr="00356936">
        <w:rPr>
          <w:sz w:val="14"/>
        </w:rPr>
        <w:t xml:space="preserve"> on the other hand, </w:t>
      </w:r>
      <w:r w:rsidRPr="00CC4F8E">
        <w:rPr>
          <w:rStyle w:val="StyleBoldUnderline"/>
        </w:rPr>
        <w:t>is a legal and social construction of disadvantage and subordination marked by the distance from White privilege</w:t>
      </w:r>
      <w:r w:rsidRPr="00356936">
        <w:rPr>
          <w:sz w:val="14"/>
        </w:rPr>
        <w:t xml:space="preserve">. n29 [*917] </w:t>
      </w:r>
      <w:proofErr w:type="gramStart"/>
      <w:r w:rsidRPr="00356936">
        <w:rPr>
          <w:sz w:val="14"/>
        </w:rPr>
        <w:t>This</w:t>
      </w:r>
      <w:proofErr w:type="gramEnd"/>
      <w:r w:rsidRPr="00356936">
        <w:rPr>
          <w:sz w:val="14"/>
        </w:rPr>
        <w:t xml:space="preserve"> is not to say that "Yellow," "Red," and "Brown," are not also </w:t>
      </w:r>
      <w:proofErr w:type="spellStart"/>
      <w:r w:rsidRPr="00356936">
        <w:rPr>
          <w:sz w:val="14"/>
        </w:rPr>
        <w:t>oppositionally</w:t>
      </w:r>
      <w:proofErr w:type="spellEnd"/>
      <w:r w:rsidRPr="00356936">
        <w:rPr>
          <w:sz w:val="14"/>
        </w:rPr>
        <w:t xml:space="preserve"> positioned </w:t>
      </w:r>
      <w:proofErr w:type="spellStart"/>
      <w:r w:rsidRPr="00356936">
        <w:rPr>
          <w:sz w:val="14"/>
        </w:rPr>
        <w:t>vis</w:t>
      </w:r>
      <w:proofErr w:type="spellEnd"/>
      <w:r w:rsidRPr="00356936">
        <w:rPr>
          <w:sz w:val="14"/>
        </w:rPr>
        <w:t>-a-</w:t>
      </w:r>
      <w:proofErr w:type="spellStart"/>
      <w:r w:rsidRPr="00356936">
        <w:rPr>
          <w:sz w:val="14"/>
        </w:rPr>
        <w:t>vis</w:t>
      </w:r>
      <w:proofErr w:type="spellEnd"/>
      <w:r w:rsidRPr="00356936">
        <w:rPr>
          <w:sz w:val="14"/>
        </w:rPr>
        <w:t xml:space="preserve"> Whiteness. Rather </w:t>
      </w:r>
      <w:r w:rsidRPr="00CC4F8E">
        <w:rPr>
          <w:rStyle w:val="StyleBoldUnderline"/>
        </w:rPr>
        <w:t>the point is that "</w:t>
      </w:r>
      <w:r w:rsidRPr="00DA5D29">
        <w:rPr>
          <w:rStyle w:val="StyleBoldUnderline"/>
          <w:highlight w:val="yellow"/>
        </w:rPr>
        <w:t xml:space="preserve">Yellow," "Red," and "Brown," are </w:t>
      </w:r>
      <w:r w:rsidRPr="00DA5D29">
        <w:rPr>
          <w:rStyle w:val="StyleBoldUnderline"/>
          <w:b/>
          <w:highlight w:val="yellow"/>
        </w:rPr>
        <w:t>often explicitly situated within the racial frames of "Black" and "White</w:t>
      </w:r>
      <w:r w:rsidRPr="00356936">
        <w:rPr>
          <w:sz w:val="14"/>
        </w:rPr>
        <w:t xml:space="preserve">." Indeed, "Black" or "colored" have historically functioned within the law to include Chinese and Japanese immigrants, and others who have struggled to escape the chains of Blackness. </w:t>
      </w:r>
      <w:proofErr w:type="gramStart"/>
      <w:r w:rsidRPr="00356936">
        <w:rPr>
          <w:sz w:val="14"/>
        </w:rPr>
        <w:t>n30</w:t>
      </w:r>
      <w:proofErr w:type="gramEnd"/>
      <w:r w:rsidRPr="00356936">
        <w:rPr>
          <w:sz w:val="14"/>
        </w:rPr>
        <w:t xml:space="preserve"> At the same time, "White" has expanded and contracted to both include and exclude Mexicans n31 and Arabs. </w:t>
      </w:r>
      <w:proofErr w:type="gramStart"/>
      <w:r w:rsidRPr="00356936">
        <w:rPr>
          <w:sz w:val="14"/>
        </w:rPr>
        <w:t>n32</w:t>
      </w:r>
      <w:proofErr w:type="gramEnd"/>
      <w:r w:rsidRPr="00356936">
        <w:rPr>
          <w:sz w:val="14"/>
        </w:rPr>
        <w:t xml:space="preserve"> The real binary, then, is Black/not Black. n33 Thus, by focusing on Black/White inequality, Whitewashing Race does not uncritically affirm the Black/White paradigm that excludes or marginalizes the experiences of other racially subordinated groups, but instead self-consciously chooses to frame its analysis within this dominant view. That said, it becomes important to situate this work, and indeed to situate any work that focuses on a binary racial comparison, in the context [*918] of its role in the racial dialogue. </w:t>
      </w:r>
      <w:proofErr w:type="gramStart"/>
      <w:r w:rsidRPr="00356936">
        <w:rPr>
          <w:sz w:val="14"/>
        </w:rPr>
        <w:t>n34</w:t>
      </w:r>
      <w:proofErr w:type="gramEnd"/>
      <w:r w:rsidRPr="00356936">
        <w:rPr>
          <w:sz w:val="14"/>
        </w:rPr>
        <w:t xml:space="preserve"> Not all projects warrant condemnation for choosing to employ a Black/White analytic framework. On the other hand, it does not follow that any project that focuses on Black/White relations is immune from the criticism that this binary obscures rather than reveals current racial dynamics. How then do we tell the difference? In part, the answer must begin with an analysis of the purpose for which the comparison is being deployed. Here the project is to attack colorblindness, a reductionist view of race and racism that is intimately linked to asserting a relationship between racial inequality and social pathology, of which Black people are the paradigm case. </w:t>
      </w:r>
      <w:proofErr w:type="gramStart"/>
      <w:r w:rsidRPr="00356936">
        <w:rPr>
          <w:sz w:val="14"/>
        </w:rPr>
        <w:t>n35</w:t>
      </w:r>
      <w:proofErr w:type="gramEnd"/>
      <w:r w:rsidRPr="00356936">
        <w:rPr>
          <w:sz w:val="14"/>
        </w:rPr>
        <w:t xml:space="preserve"> While racial subordination impacts all persons, and particularly all persons of color, the point the authors make is that, given the strength of the Black/not Black paradigm, it is crucial to focus on Blackness, precisely because it is materially and </w:t>
      </w:r>
      <w:proofErr w:type="spellStart"/>
      <w:r w:rsidRPr="00356936">
        <w:rPr>
          <w:sz w:val="14"/>
        </w:rPr>
        <w:t>phenomenologically</w:t>
      </w:r>
      <w:proofErr w:type="spellEnd"/>
      <w:r w:rsidRPr="00356936">
        <w:rPr>
          <w:sz w:val="14"/>
        </w:rPr>
        <w:t xml:space="preserve"> defined relative to White advantage. That said</w:t>
      </w:r>
      <w:proofErr w:type="gramStart"/>
      <w:r w:rsidRPr="00356936">
        <w:rPr>
          <w:sz w:val="14"/>
        </w:rPr>
        <w:t>,</w:t>
      </w:r>
      <w:proofErr w:type="gramEnd"/>
      <w:r w:rsidRPr="00356936">
        <w:rPr>
          <w:sz w:val="14"/>
        </w:rPr>
        <w:t xml:space="preserve"> </w:t>
      </w:r>
      <w:r w:rsidRPr="00DA5D29">
        <w:rPr>
          <w:rStyle w:val="StyleBoldUnderline"/>
          <w:highlight w:val="yellow"/>
        </w:rPr>
        <w:t>the success of the bigger project</w:t>
      </w:r>
      <w:r w:rsidRPr="00356936">
        <w:rPr>
          <w:sz w:val="14"/>
        </w:rPr>
        <w:t xml:space="preserve"> - to expose the myth of colorblindness - </w:t>
      </w:r>
      <w:r w:rsidRPr="00DA5D29">
        <w:rPr>
          <w:rStyle w:val="StyleBoldUnderline"/>
          <w:b/>
          <w:highlight w:val="yellow"/>
        </w:rPr>
        <w:t>depends upon engagement</w:t>
      </w:r>
      <w:r w:rsidRPr="00DA5D29">
        <w:rPr>
          <w:rStyle w:val="StyleBoldUnderline"/>
          <w:highlight w:val="yellow"/>
        </w:rPr>
        <w:t xml:space="preserve"> with other analyses</w:t>
      </w:r>
      <w:r w:rsidRPr="00CC4F8E">
        <w:rPr>
          <w:rStyle w:val="StyleBoldUnderline"/>
        </w:rPr>
        <w:t xml:space="preserve"> of the experiences of Asians, Latinos, and indigenous peoples.</w:t>
      </w:r>
      <w:r w:rsidRPr="00356936">
        <w:rPr>
          <w:sz w:val="14"/>
        </w:rPr>
        <w:t xml:space="preserve"> To further expose the myth the authors seek to dislodge, </w:t>
      </w:r>
      <w:r w:rsidRPr="00DA5D29">
        <w:rPr>
          <w:rStyle w:val="StyleBoldUnderline"/>
          <w:highlight w:val="yellow"/>
        </w:rPr>
        <w:t>these analyses should</w:t>
      </w:r>
      <w:r w:rsidRPr="00CC4F8E">
        <w:rPr>
          <w:rStyle w:val="StyleBoldUnderline"/>
        </w:rPr>
        <w:t xml:space="preserve"> not only </w:t>
      </w:r>
      <w:r w:rsidRPr="00DA5D29">
        <w:rPr>
          <w:rStyle w:val="StyleBoldUnderline"/>
          <w:highlight w:val="yellow"/>
        </w:rPr>
        <w:t>identify i</w:t>
      </w:r>
      <w:r w:rsidRPr="00CC4F8E">
        <w:rPr>
          <w:rStyle w:val="StyleBoldUnderline"/>
        </w:rPr>
        <w:t xml:space="preserve">mportant commonalities and differences between groups, but should also clarify why </w:t>
      </w:r>
      <w:r w:rsidRPr="00DA5D29">
        <w:rPr>
          <w:rStyle w:val="Emphasis"/>
          <w:highlight w:val="yellow"/>
        </w:rPr>
        <w:t>everyone has a stake in eliminating racism</w:t>
      </w:r>
      <w:r w:rsidRPr="00356936">
        <w:rPr>
          <w:sz w:val="14"/>
          <w:highlight w:val="yellow"/>
        </w:rPr>
        <w:t>.</w:t>
      </w:r>
      <w:r w:rsidRPr="00356936">
        <w:rPr>
          <w:sz w:val="14"/>
        </w:rPr>
        <w:t xml:space="preserve"> </w:t>
      </w:r>
      <w:proofErr w:type="gramStart"/>
      <w:r w:rsidRPr="00356936">
        <w:rPr>
          <w:sz w:val="14"/>
        </w:rPr>
        <w:t>n36</w:t>
      </w:r>
      <w:proofErr w:type="gramEnd"/>
      <w:r w:rsidRPr="00356936">
        <w:rPr>
          <w:sz w:val="14"/>
        </w:rPr>
        <w:t xml:space="preserve"> Mapping the interlocking ways in which racial subordination functions both within and among groups remains central to shifting the national discourse about race and racism. </w:t>
      </w:r>
    </w:p>
    <w:p w:rsidR="00770CB5" w:rsidRDefault="00770CB5" w:rsidP="00770CB5">
      <w:pPr>
        <w:pStyle w:val="Heading4"/>
      </w:pPr>
      <w:r>
        <w:t xml:space="preserve">Starting discussions about race from a starting point of whiteness re-entrenches a black/white paradigm </w:t>
      </w:r>
    </w:p>
    <w:p w:rsidR="00770CB5" w:rsidRPr="00AF1A78" w:rsidRDefault="00770CB5" w:rsidP="00770CB5">
      <w:r w:rsidRPr="00AF1A78">
        <w:rPr>
          <w:rStyle w:val="StyleStyleBold12pt"/>
        </w:rPr>
        <w:t>Caldwell 99</w:t>
      </w:r>
      <w:r w:rsidRPr="00AF1A78">
        <w:t xml:space="preserve"> (Paulette – Professor of Law, New York University School of Law., “ARTICLE: THE CONTENT OF OUR CHARACTERIZATIONS”, 1999, lexis)</w:t>
      </w:r>
    </w:p>
    <w:p w:rsidR="00770CB5" w:rsidRDefault="00770CB5" w:rsidP="00770CB5">
      <w:pPr>
        <w:rPr>
          <w:sz w:val="14"/>
        </w:rPr>
      </w:pPr>
      <w:r>
        <w:rPr>
          <w:sz w:val="14"/>
        </w:rPr>
        <w:t xml:space="preserve">I do not argue that the same pattern of absorption into dominant whiteness will be followed with respect to the groups now making up the lion's share of U.S. immigration, nor do I mean to exclude the possibility that many Blacks can be reconfigured as Whites. However, </w:t>
      </w:r>
      <w:r w:rsidRPr="008F00B6">
        <w:rPr>
          <w:rStyle w:val="StyleBoldUnderline"/>
          <w:highlight w:val="yellow"/>
        </w:rPr>
        <w:t>it is at least possible that whiteness will be redefined</w:t>
      </w:r>
      <w:r>
        <w:rPr>
          <w:sz w:val="14"/>
        </w:rPr>
        <w:t xml:space="preserve"> to include either groups or individuals now considered less than dominant White. In addition, blackness may also be reconfigured to include more than African Americans. </w:t>
      </w:r>
      <w:r w:rsidRPr="008F00B6">
        <w:rPr>
          <w:rStyle w:val="StyleBoldUnderline"/>
          <w:highlight w:val="yellow"/>
        </w:rPr>
        <w:t>The problem with the Black-White paradigm is not simply that a particular group</w:t>
      </w:r>
      <w:r>
        <w:rPr>
          <w:sz w:val="14"/>
        </w:rPr>
        <w:t xml:space="preserve"> - typically, </w:t>
      </w:r>
      <w:r w:rsidRPr="008F00B6">
        <w:rPr>
          <w:rStyle w:val="StyleBoldUnderline"/>
          <w:highlight w:val="yellow"/>
        </w:rPr>
        <w:t>African Americans - is represented on the bottom</w:t>
      </w:r>
      <w:r w:rsidRPr="000D7E0E">
        <w:rPr>
          <w:rStyle w:val="StyleBoldUnderline"/>
        </w:rPr>
        <w:t xml:space="preserve">. </w:t>
      </w:r>
      <w:r w:rsidRPr="008F00B6">
        <w:rPr>
          <w:rStyle w:val="StyleBoldUnderline"/>
          <w:highlight w:val="yellow"/>
        </w:rPr>
        <w:t xml:space="preserve">The problem is that there needs to be a bottom group and that the bottom group </w:t>
      </w:r>
      <w:r w:rsidRPr="008F00B6">
        <w:rPr>
          <w:rStyle w:val="Emphasis"/>
          <w:highlight w:val="yellow"/>
        </w:rPr>
        <w:t>needs to be racially defined</w:t>
      </w:r>
      <w:r>
        <w:rPr>
          <w:sz w:val="14"/>
        </w:rPr>
        <w:t xml:space="preserve">. The definition of the bottom can center on biology; it can also be ordered around appearance rather </w:t>
      </w:r>
      <w:r>
        <w:rPr>
          <w:sz w:val="14"/>
        </w:rPr>
        <w:lastRenderedPageBreak/>
        <w:t xml:space="preserve">than ancestry, with a preference for standards related to biological notions of Whiteness. These appearance standards are not just aesthetic but have [*107] real, material and psychological consequences. </w:t>
      </w:r>
      <w:proofErr w:type="gramStart"/>
      <w:r>
        <w:rPr>
          <w:sz w:val="14"/>
        </w:rPr>
        <w:t>n160</w:t>
      </w:r>
      <w:proofErr w:type="gramEnd"/>
      <w:r>
        <w:rPr>
          <w:sz w:val="14"/>
        </w:rPr>
        <w:t xml:space="preserve"> Blackness may come to be centered around class, class intersecting with but not supplanting race as a signifier. The term "poor White" may come to be seen for what it really is and has always been - another racial classification akin to "other" White. When applying the concept of racial group agency to the role of demographic projections in the reconstruction of racial paradigms, scholars need to be more attentive to the consequences of the reconstructions they advocate and to potential redefinitions of whiteness and blackness. They should also consider that demography can be used deliberately, rather than inadvertently, in the service of particular reconstructions. The </w:t>
      </w:r>
      <w:r w:rsidRPr="008F00B6">
        <w:rPr>
          <w:rStyle w:val="StyleBoldUnderline"/>
          <w:highlight w:val="yellow"/>
        </w:rPr>
        <w:t>principal ideological effect of the Black-White paradigm has been to create a hierarchy of races</w:t>
      </w:r>
      <w:r>
        <w:rPr>
          <w:sz w:val="14"/>
        </w:rPr>
        <w:t xml:space="preserve"> with Whites and whiteness at the top, Blacks and blackness at the bottom, and other colors and color groups along a continuum between the two. Economic and other social indicators, including salient changes in demography, both capture and complicate but do not completely reflect or supplant the essence of this historic relationship or its ideological underpinnings. </w:t>
      </w:r>
      <w:proofErr w:type="gramStart"/>
      <w:r>
        <w:rPr>
          <w:sz w:val="14"/>
        </w:rPr>
        <w:t>n161</w:t>
      </w:r>
      <w:proofErr w:type="gramEnd"/>
      <w:r>
        <w:rPr>
          <w:sz w:val="14"/>
        </w:rPr>
        <w:t xml:space="preserve"> Selected social and economic indicators can amount to no more than snapshots in rapidly changing social and economic patterns. Gross statistical comparisons often do not support the stories they are intended to enliven. Finally, nothing suggests that trade [*108] and other relations with foreign nations will not radically alter both the White and non-White composition of current immigration patterns. Through our own characterizations, we could find ourselves wedded to new racial paradigms that do not represent racial reality any more accurately than the existing one. 2. Racial Essentialisms </w:t>
      </w:r>
      <w:proofErr w:type="gramStart"/>
      <w:r>
        <w:rPr>
          <w:sz w:val="14"/>
        </w:rPr>
        <w:t>The</w:t>
      </w:r>
      <w:proofErr w:type="gramEnd"/>
      <w:r>
        <w:rPr>
          <w:sz w:val="14"/>
        </w:rPr>
        <w:t xml:space="preserve"> idea of racial group agency and responsibility can also be usefully applied to the development of racial essentialisms. </w:t>
      </w:r>
      <w:r w:rsidRPr="008F00B6">
        <w:rPr>
          <w:rStyle w:val="StyleBoldUnderline"/>
          <w:highlight w:val="yellow"/>
        </w:rPr>
        <w:t>An analysis of differential racialization is necessary to understand the varied operations of White supremacy</w:t>
      </w:r>
      <w:r w:rsidRPr="001E2572">
        <w:rPr>
          <w:rStyle w:val="StyleBoldUnderline"/>
        </w:rPr>
        <w:t xml:space="preserve"> and to assist in determining the extent of a particular group's situational power </w:t>
      </w:r>
      <w:r>
        <w:rPr>
          <w:sz w:val="14"/>
        </w:rPr>
        <w:t xml:space="preserve">in a given context. However, differential racialization can also lead to power evasion. The analysis of difference need not lead to false equivalencies among groups. At the same time, scholars need to focus on the myriad ways a particular aspect of racialization, such as foreignness or susceptibility to color-based racism, can be used to create insignificant differences among groups. Blacks are treated as perpetually foreign; Latinos and Asians are denied the benefits of racial understandings when they are treated as White or its equivalent; any group can be effectively </w:t>
      </w:r>
      <w:proofErr w:type="spellStart"/>
      <w:r>
        <w:rPr>
          <w:sz w:val="14"/>
        </w:rPr>
        <w:t>racialized</w:t>
      </w:r>
      <w:proofErr w:type="spellEnd"/>
      <w:r>
        <w:rPr>
          <w:sz w:val="14"/>
        </w:rPr>
        <w:t xml:space="preserve"> as much by being characterized as an ethnic group as by being denied that characterization. Accurate descriptions of differential racialization depend on keeping a simultaneous focus on difference as well as sameness and applying both perspectives to the analysis of specific interracial conflicts.</w:t>
      </w:r>
    </w:p>
    <w:p w:rsidR="00770CB5" w:rsidRDefault="00770CB5" w:rsidP="00770CB5">
      <w:pPr>
        <w:pStyle w:val="Heading4"/>
      </w:pPr>
      <w:r>
        <w:t>The affirmative marginalizes a variety of views and props up worse forms of prejudice</w:t>
      </w:r>
    </w:p>
    <w:p w:rsidR="00770CB5" w:rsidRPr="0004332D" w:rsidRDefault="00770CB5" w:rsidP="00770CB5">
      <w:proofErr w:type="spellStart"/>
      <w:r w:rsidRPr="00D064AE">
        <w:rPr>
          <w:rStyle w:val="StyleStyleBold12pt"/>
        </w:rPr>
        <w:t>Carbado</w:t>
      </w:r>
      <w:proofErr w:type="spellEnd"/>
      <w:r w:rsidRPr="00D064AE">
        <w:rPr>
          <w:rStyle w:val="StyleStyleBold12pt"/>
        </w:rPr>
        <w:t xml:space="preserve"> 2</w:t>
      </w:r>
      <w:r>
        <w:rPr>
          <w:sz w:val="14"/>
        </w:rPr>
        <w:t xml:space="preserve"> </w:t>
      </w:r>
      <w:r w:rsidRPr="0004332D">
        <w:t>(Devon – Acting Professor of Law, UCLA School of Law, “CRITICAL RACE STUDIES: Race to the Bottom”, June, 49 UCLA L. Rev. 1283, lexis)</w:t>
      </w:r>
    </w:p>
    <w:p w:rsidR="00770CB5" w:rsidRDefault="00770CB5" w:rsidP="00770CB5">
      <w:pPr>
        <w:rPr>
          <w:sz w:val="14"/>
        </w:rPr>
      </w:pPr>
      <w:r>
        <w:rPr>
          <w:sz w:val="14"/>
        </w:rPr>
        <w:t xml:space="preserve">III. Getting to the Bottom of the Black/White Paradigm The starting point for this Article was the idea that looking to the bottom in order to capture and ameliorate the experiences of discrimination is far more complicated than Critical Race Theorists openly discuss. To the extent that </w:t>
      </w:r>
      <w:r w:rsidRPr="008F00B6">
        <w:rPr>
          <w:rStyle w:val="StyleBoldUnderline"/>
          <w:highlight w:val="yellow"/>
        </w:rPr>
        <w:t>racial identity is not monolithic and there is more than one race on the bottom</w:t>
      </w:r>
      <w:r w:rsidRPr="0004332D">
        <w:rPr>
          <w:rStyle w:val="StyleBoldUnderline"/>
        </w:rPr>
        <w:t>,</w:t>
      </w:r>
      <w:r>
        <w:rPr>
          <w:sz w:val="14"/>
        </w:rPr>
        <w:t xml:space="preserve"> it is difficult to know precisely where on the bottom to look and how to make sense of what one sees. At least one current debate in CRT reflects these difficulties: the critique of </w:t>
      </w:r>
      <w:r w:rsidRPr="008F00B6">
        <w:rPr>
          <w:rStyle w:val="StyleBoldUnderline"/>
          <w:highlight w:val="yellow"/>
        </w:rPr>
        <w:t>the Black/White paradigm</w:t>
      </w:r>
      <w:r>
        <w:rPr>
          <w:sz w:val="14"/>
        </w:rPr>
        <w:t xml:space="preserve">. Though </w:t>
      </w:r>
      <w:r w:rsidRPr="008F00B6">
        <w:rPr>
          <w:rStyle w:val="StyleBoldUnderline"/>
          <w:highlight w:val="yellow"/>
        </w:rPr>
        <w:t>the critique</w:t>
      </w:r>
      <w:r w:rsidRPr="0004332D">
        <w:rPr>
          <w:rStyle w:val="StyleBoldUnderline"/>
        </w:rPr>
        <w:t xml:space="preserve"> of</w:t>
      </w:r>
      <w:r>
        <w:rPr>
          <w:sz w:val="14"/>
        </w:rPr>
        <w:t xml:space="preserve"> the Black/White paradigm takes a variety of rhetorical forms, the argument, roughly speaking, </w:t>
      </w:r>
      <w:r w:rsidRPr="008F00B6">
        <w:rPr>
          <w:rStyle w:val="StyleBoldUnderline"/>
          <w:highlight w:val="yellow"/>
        </w:rPr>
        <w:t>looks something like this</w:t>
      </w:r>
      <w:r w:rsidRPr="008F00B6">
        <w:rPr>
          <w:sz w:val="14"/>
          <w:highlight w:val="yellow"/>
        </w:rPr>
        <w:t xml:space="preserve">: </w:t>
      </w:r>
      <w:r w:rsidRPr="008F00B6">
        <w:rPr>
          <w:rStyle w:val="StyleBoldUnderline"/>
          <w:highlight w:val="yellow"/>
        </w:rPr>
        <w:t xml:space="preserve">Questions of race and racial injustice are conceptualized </w:t>
      </w:r>
      <w:r w:rsidRPr="008F00B6">
        <w:rPr>
          <w:rStyle w:val="Emphasis"/>
          <w:highlight w:val="yellow"/>
        </w:rPr>
        <w:t>exclusively or predominantly</w:t>
      </w:r>
      <w:r w:rsidRPr="008F00B6">
        <w:rPr>
          <w:rStyle w:val="StyleBoldUnderline"/>
          <w:highlight w:val="yellow"/>
        </w:rPr>
        <w:t xml:space="preserve"> </w:t>
      </w:r>
      <w:r w:rsidRPr="008F00B6">
        <w:rPr>
          <w:rStyle w:val="StyleBoldUnderline"/>
          <w:b/>
          <w:highlight w:val="yellow"/>
        </w:rPr>
        <w:t>in Black and White terms</w:t>
      </w:r>
      <w:r w:rsidRPr="0004332D">
        <w:rPr>
          <w:rStyle w:val="StyleBoldUnderline"/>
        </w:rPr>
        <w:t xml:space="preserve">. As a </w:t>
      </w:r>
      <w:r w:rsidRPr="008F00B6">
        <w:rPr>
          <w:rStyle w:val="StyleBoldUnderline"/>
          <w:highlight w:val="yellow"/>
        </w:rPr>
        <w:t xml:space="preserve">result, Black racial experiences are </w:t>
      </w:r>
      <w:r w:rsidRPr="008F00B6">
        <w:rPr>
          <w:rStyle w:val="StyleBoldUnderline"/>
          <w:b/>
          <w:highlight w:val="yellow"/>
        </w:rPr>
        <w:t>privileged in discussions about race</w:t>
      </w:r>
      <w:r w:rsidRPr="008F00B6">
        <w:rPr>
          <w:rStyle w:val="StyleBoldUnderline"/>
          <w:highlight w:val="yellow"/>
        </w:rPr>
        <w:t xml:space="preserve">, while the experiences of other racial minorities are marginalized. </w:t>
      </w:r>
      <w:r w:rsidRPr="008F00B6">
        <w:rPr>
          <w:rStyle w:val="StyleBoldUnderline"/>
          <w:b/>
          <w:highlight w:val="yellow"/>
        </w:rPr>
        <w:t>This marginalization is linguistically manifested in the phrase "Blacks and other minorities</w:t>
      </w:r>
      <w:r>
        <w:rPr>
          <w:sz w:val="14"/>
        </w:rPr>
        <w:t xml:space="preserve">." "Other minorities" becomes a catch-all for people of color who are not Black. Black people thus become the paradigmatic example of a racially subordinated group. </w:t>
      </w:r>
      <w:proofErr w:type="gramStart"/>
      <w:r>
        <w:rPr>
          <w:sz w:val="14"/>
        </w:rPr>
        <w:t>n50</w:t>
      </w:r>
      <w:proofErr w:type="gramEnd"/>
      <w:r>
        <w:rPr>
          <w:sz w:val="14"/>
        </w:rPr>
        <w:t xml:space="preserve"> As I have argued elsewhere, it is important for critical race scholars to address the concerns that inform the Black/White paradigm critique. Antiracist politics should not reflect the notion - implicitly or explicitly - that "racial subordination and Black subordination are one and the same thing." n51 </w:t>
      </w:r>
      <w:proofErr w:type="gramStart"/>
      <w:r>
        <w:rPr>
          <w:sz w:val="14"/>
        </w:rPr>
        <w:t>The</w:t>
      </w:r>
      <w:proofErr w:type="gramEnd"/>
      <w:r>
        <w:rPr>
          <w:sz w:val="14"/>
        </w:rPr>
        <w:t xml:space="preserve"> bottom of discrimination is and historically has been multiracial.</w:t>
      </w:r>
    </w:p>
    <w:p w:rsidR="00770CB5" w:rsidRDefault="00770CB5" w:rsidP="00770CB5"/>
    <w:p w:rsidR="00770CB5" w:rsidRDefault="00770CB5" w:rsidP="00770CB5">
      <w:pPr>
        <w:pStyle w:val="Heading3"/>
      </w:pPr>
      <w:r>
        <w:lastRenderedPageBreak/>
        <w:t>Alt Solves Case – 2NC</w:t>
      </w:r>
    </w:p>
    <w:p w:rsidR="00770CB5" w:rsidRPr="00AF043F" w:rsidRDefault="00770CB5" w:rsidP="00770CB5">
      <w:pPr>
        <w:pStyle w:val="Heading4"/>
      </w:pPr>
      <w:r>
        <w:t>The alternative solves better than the case – ONLY by understanding the Muslim experience through the multi-racial and historically informed method of the criticism can we overcome dangerous binaries that exist and that the affirmative re-</w:t>
      </w:r>
      <w:proofErr w:type="spellStart"/>
      <w:r>
        <w:t>entrences</w:t>
      </w:r>
      <w:proofErr w:type="spellEnd"/>
    </w:p>
    <w:p w:rsidR="00770CB5" w:rsidRDefault="00770CB5" w:rsidP="00770CB5">
      <w:r w:rsidRPr="00D851D3">
        <w:rPr>
          <w:rStyle w:val="StyleStyleBold12pt"/>
        </w:rPr>
        <w:t>Howell 9</w:t>
      </w:r>
      <w:r>
        <w:t xml:space="preserve"> (Sarah F. Howell, PhD in American Culture from the University of Michigan, “Inventing the American Mosque: Early Muslims and Their Institutions in Detroit, 1910-1980,” </w:t>
      </w:r>
      <w:hyperlink r:id="rId12" w:history="1">
        <w:r w:rsidRPr="00B410E0">
          <w:rPr>
            <w:rStyle w:val="Hyperlink"/>
          </w:rPr>
          <w:t>http://deepblue.lib.umich.edu/bitstream/handle/2027.42/64728/sfhowell_1.pdf?sequence=1</w:t>
        </w:r>
      </w:hyperlink>
      <w:r>
        <w:t xml:space="preserve">)  </w:t>
      </w:r>
    </w:p>
    <w:p w:rsidR="00770CB5" w:rsidRPr="00EC4AD4" w:rsidRDefault="00770CB5" w:rsidP="00770CB5"/>
    <w:p w:rsidR="00770CB5" w:rsidRPr="00AF043F" w:rsidRDefault="00770CB5" w:rsidP="00770CB5">
      <w:pPr>
        <w:rPr>
          <w:rStyle w:val="StyleBoldUnderline"/>
        </w:rPr>
      </w:pPr>
      <w:proofErr w:type="gramStart"/>
      <w:r w:rsidRPr="00AF043F">
        <w:rPr>
          <w:rStyle w:val="StyleBoldUnderline"/>
          <w:highlight w:val="yellow"/>
        </w:rPr>
        <w:t>Muslim American studies is</w:t>
      </w:r>
      <w:proofErr w:type="gramEnd"/>
      <w:r w:rsidRPr="00AF043F">
        <w:rPr>
          <w:rStyle w:val="StyleBoldUnderline"/>
          <w:highlight w:val="yellow"/>
        </w:rPr>
        <w:t xml:space="preserve"> a new field that has not yet </w:t>
      </w:r>
      <w:r w:rsidRPr="00AF043F">
        <w:rPr>
          <w:rStyle w:val="Emphasis"/>
          <w:highlight w:val="yellow"/>
        </w:rPr>
        <w:t>developed</w:t>
      </w:r>
      <w:r w:rsidRPr="00AF043F">
        <w:rPr>
          <w:rStyle w:val="StyleBoldUnderline"/>
          <w:highlight w:val="yellow"/>
        </w:rPr>
        <w:t xml:space="preserve"> a </w:t>
      </w:r>
      <w:r w:rsidRPr="00AF043F">
        <w:rPr>
          <w:rStyle w:val="Emphasis"/>
          <w:highlight w:val="yellow"/>
        </w:rPr>
        <w:t>strong historical consciousness</w:t>
      </w:r>
      <w:r w:rsidRPr="00AF043F">
        <w:rPr>
          <w:sz w:val="16"/>
        </w:rPr>
        <w:t xml:space="preserve">. As such, there are gaps in the literature that I hope to account for and fill in with this work. </w:t>
      </w:r>
      <w:r w:rsidRPr="00AF043F">
        <w:rPr>
          <w:rStyle w:val="StyleBoldUnderline"/>
        </w:rPr>
        <w:t xml:space="preserve">Because </w:t>
      </w:r>
      <w:r w:rsidRPr="00AF043F">
        <w:rPr>
          <w:rStyle w:val="StyleBoldUnderline"/>
          <w:highlight w:val="yellow"/>
        </w:rPr>
        <w:t xml:space="preserve">most Muslim </w:t>
      </w:r>
      <w:proofErr w:type="spellStart"/>
      <w:r w:rsidRPr="00AF043F">
        <w:rPr>
          <w:rStyle w:val="StyleBoldUnderline"/>
          <w:highlight w:val="yellow"/>
        </w:rPr>
        <w:t>Americanists</w:t>
      </w:r>
      <w:proofErr w:type="spellEnd"/>
      <w:r w:rsidRPr="00AF043F">
        <w:rPr>
          <w:rStyle w:val="StyleBoldUnderline"/>
          <w:highlight w:val="yellow"/>
        </w:rPr>
        <w:t xml:space="preserve"> situate their work in the </w:t>
      </w:r>
      <w:r w:rsidRPr="00AF043F">
        <w:rPr>
          <w:rStyle w:val="Emphasis"/>
          <w:highlight w:val="yellow"/>
        </w:rPr>
        <w:t>present</w:t>
      </w:r>
      <w:r w:rsidRPr="00AF043F">
        <w:rPr>
          <w:rStyle w:val="StyleBoldUnderline"/>
        </w:rPr>
        <w:t xml:space="preserve"> and recent past, they include brief histories only to provide context for their analyses</w:t>
      </w:r>
      <w:r w:rsidRPr="00AF043F">
        <w:rPr>
          <w:sz w:val="16"/>
        </w:rPr>
        <w:t xml:space="preserve">. </w:t>
      </w:r>
      <w:r w:rsidRPr="00AF043F">
        <w:rPr>
          <w:rStyle w:val="StyleBoldUnderline"/>
          <w:highlight w:val="yellow"/>
        </w:rPr>
        <w:t>Scholars</w:t>
      </w:r>
      <w:r w:rsidRPr="00AF043F">
        <w:rPr>
          <w:rStyle w:val="StyleBoldUnderline"/>
        </w:rPr>
        <w:t xml:space="preserve"> have tended to </w:t>
      </w:r>
      <w:r w:rsidRPr="00AF043F">
        <w:rPr>
          <w:rStyle w:val="StyleBoldUnderline"/>
          <w:highlight w:val="yellow"/>
        </w:rPr>
        <w:t>skim briefly over the surface</w:t>
      </w:r>
      <w:r w:rsidRPr="00AF043F">
        <w:rPr>
          <w:rStyle w:val="StyleBoldUnderline"/>
        </w:rPr>
        <w:t xml:space="preserve"> details of the arrival and settlement of Muslim immigrants in the first half of the 20th century, or the first conversions of blacks to Sunni Islam</w:t>
      </w:r>
      <w:r w:rsidRPr="00AF043F">
        <w:rPr>
          <w:sz w:val="16"/>
        </w:rPr>
        <w:t xml:space="preserve"> – or skip this period entirely – </w:t>
      </w:r>
      <w:r w:rsidRPr="00AF043F">
        <w:rPr>
          <w:rStyle w:val="StyleBoldUnderline"/>
          <w:highlight w:val="yellow"/>
        </w:rPr>
        <w:t>in the race to</w:t>
      </w:r>
      <w:r w:rsidRPr="00AF043F">
        <w:rPr>
          <w:rStyle w:val="StyleBoldUnderline"/>
        </w:rPr>
        <w:t xml:space="preserve"> provide the more accessible history of </w:t>
      </w:r>
      <w:r w:rsidRPr="00AF043F">
        <w:rPr>
          <w:rStyle w:val="StyleBoldUnderline"/>
          <w:highlight w:val="yellow"/>
        </w:rPr>
        <w:t>the post-1965 immigration</w:t>
      </w:r>
      <w:r w:rsidRPr="00AF043F">
        <w:rPr>
          <w:rStyle w:val="StyleBoldUnderline"/>
        </w:rPr>
        <w:t xml:space="preserve"> and the dramatic mass conversion of the Nation of Islam (NOI) to Sunni Isla</w:t>
      </w:r>
      <w:r w:rsidRPr="00AF043F">
        <w:rPr>
          <w:sz w:val="16"/>
        </w:rPr>
        <w:t xml:space="preserve">m, which began in 1975, after the death of Elijah Muhammad. Those who have conducted original research and written about the lives of early 20th century American Muslims have done so almost entirely under the rubric of ethnic studies scholarship, producing work that focuses on ethnic groups who happen to be Muslim.17 </w:t>
      </w:r>
      <w:r w:rsidRPr="00AF043F">
        <w:rPr>
          <w:rStyle w:val="StyleBoldUnderline"/>
          <w:highlight w:val="yellow"/>
        </w:rPr>
        <w:t xml:space="preserve">Original research on </w:t>
      </w:r>
      <w:r w:rsidRPr="00AF043F">
        <w:rPr>
          <w:rStyle w:val="Emphasis"/>
          <w:highlight w:val="yellow"/>
        </w:rPr>
        <w:t>black Muslims</w:t>
      </w:r>
      <w:r w:rsidRPr="00AF043F">
        <w:rPr>
          <w:rStyle w:val="Emphasis"/>
        </w:rPr>
        <w:t>18</w:t>
      </w:r>
      <w:r w:rsidRPr="00AF043F">
        <w:rPr>
          <w:rStyle w:val="StyleBoldUnderline"/>
        </w:rPr>
        <w:t xml:space="preserve"> (by which I mean African American Sunni Muslims) </w:t>
      </w:r>
      <w:r w:rsidRPr="00AF043F">
        <w:rPr>
          <w:rStyle w:val="StyleBoldUnderline"/>
          <w:highlight w:val="yellow"/>
        </w:rPr>
        <w:t xml:space="preserve">is usually discussed </w:t>
      </w:r>
      <w:r w:rsidRPr="00AF043F">
        <w:rPr>
          <w:rStyle w:val="Emphasis"/>
          <w:highlight w:val="yellow"/>
        </w:rPr>
        <w:t>apart</w:t>
      </w:r>
      <w:r w:rsidRPr="00AF043F">
        <w:rPr>
          <w:rStyle w:val="StyleBoldUnderline"/>
          <w:highlight w:val="yellow"/>
        </w:rPr>
        <w:t xml:space="preserve"> from studies of other Muslims</w:t>
      </w:r>
      <w:r w:rsidRPr="00AF043F">
        <w:rPr>
          <w:sz w:val="16"/>
        </w:rPr>
        <w:t xml:space="preserve">, in the framework of African American Studies (R.M. Curtis 1994, </w:t>
      </w:r>
      <w:proofErr w:type="spellStart"/>
      <w:r w:rsidRPr="00AF043F">
        <w:rPr>
          <w:sz w:val="16"/>
        </w:rPr>
        <w:t>Dannin</w:t>
      </w:r>
      <w:proofErr w:type="spellEnd"/>
      <w:r w:rsidRPr="00AF043F">
        <w:rPr>
          <w:sz w:val="16"/>
        </w:rPr>
        <w:t xml:space="preserve"> 2002). The proto-Islamic movements that were embraced by American blacks in the 1920s and 30s – e.g., the Moorish Science Temple and the Nation of Islam – have been explored in much greater depth, </w:t>
      </w:r>
      <w:r w:rsidRPr="00AF043F">
        <w:rPr>
          <w:rStyle w:val="StyleBoldUnderline"/>
        </w:rPr>
        <w:t xml:space="preserve">perhaps because these traditions fit easily into the “black church” paradigms that were already in place among African </w:t>
      </w:r>
      <w:proofErr w:type="spellStart"/>
      <w:r w:rsidRPr="00AF043F">
        <w:rPr>
          <w:rStyle w:val="StyleBoldUnderline"/>
        </w:rPr>
        <w:t>Americanists</w:t>
      </w:r>
      <w:proofErr w:type="spellEnd"/>
      <w:r w:rsidRPr="00AF043F">
        <w:rPr>
          <w:sz w:val="16"/>
        </w:rPr>
        <w:t xml:space="preserve">, or among those interested in Pan-Africanism, black nationalism, and the civil rights movement, literatures with a much longer and more venerable pedigree of scholarship than that of Muslim American studies.19 </w:t>
      </w:r>
      <w:r w:rsidRPr="00AF043F">
        <w:rPr>
          <w:rStyle w:val="StyleBoldUnderline"/>
        </w:rPr>
        <w:t>Several full length studies have also explored what might be called the pre-history of the Muslim American community</w:t>
      </w:r>
      <w:r w:rsidRPr="00AF043F">
        <w:rPr>
          <w:sz w:val="16"/>
        </w:rPr>
        <w:t xml:space="preserve">, the Muslims who traveled to, were transported to, or somehow managed to settle in North American prior to the 20th century, including Spanish and North African navigators and explorers, African slaves, and 18th century performers, diplomats, and travelers.20 In general, </w:t>
      </w:r>
      <w:r w:rsidRPr="00AF043F">
        <w:rPr>
          <w:rStyle w:val="StyleBoldUnderline"/>
          <w:highlight w:val="yellow"/>
        </w:rPr>
        <w:t>this</w:t>
      </w:r>
      <w:r w:rsidRPr="00AF043F">
        <w:rPr>
          <w:rStyle w:val="StyleBoldUnderline"/>
        </w:rPr>
        <w:t xml:space="preserve"> literature </w:t>
      </w:r>
      <w:r w:rsidRPr="00AF043F">
        <w:rPr>
          <w:rStyle w:val="Emphasis"/>
          <w:highlight w:val="yellow"/>
        </w:rPr>
        <w:t>keeps blacks and non-blacks separate</w:t>
      </w:r>
      <w:r w:rsidRPr="00AF043F">
        <w:rPr>
          <w:rStyle w:val="StyleBoldUnderline"/>
        </w:rPr>
        <w:t xml:space="preserve"> unless explicitly</w:t>
      </w:r>
      <w:r>
        <w:rPr>
          <w:rStyle w:val="StyleBoldUnderline"/>
        </w:rPr>
        <w:t xml:space="preserve"> </w:t>
      </w:r>
      <w:r w:rsidRPr="00AF043F">
        <w:rPr>
          <w:rStyle w:val="StyleBoldUnderline"/>
        </w:rPr>
        <w:t>covering the interrelations between the two groups</w:t>
      </w:r>
      <w:r w:rsidRPr="00AF043F">
        <w:rPr>
          <w:sz w:val="16"/>
        </w:rPr>
        <w:t xml:space="preserve">.21 Even in edited volumes seeking to bring these literatures together, </w:t>
      </w:r>
      <w:r w:rsidRPr="00AF043F">
        <w:rPr>
          <w:rStyle w:val="StyleBoldUnderline"/>
        </w:rPr>
        <w:t>es</w:t>
      </w:r>
      <w:r w:rsidRPr="00AF043F">
        <w:rPr>
          <w:rStyle w:val="StyleBoldUnderline"/>
          <w:highlight w:val="yellow"/>
        </w:rPr>
        <w:t>says on the black Muslim experience are housed in special</w:t>
      </w:r>
      <w:r>
        <w:rPr>
          <w:rStyle w:val="StyleBoldUnderline"/>
          <w:highlight w:val="yellow"/>
        </w:rPr>
        <w:t xml:space="preserve"> </w:t>
      </w:r>
      <w:r w:rsidRPr="00AF043F">
        <w:rPr>
          <w:rStyle w:val="StyleBoldUnderline"/>
          <w:highlight w:val="yellow"/>
        </w:rPr>
        <w:t>sections</w:t>
      </w:r>
      <w:r w:rsidRPr="00AF043F">
        <w:rPr>
          <w:sz w:val="16"/>
        </w:rPr>
        <w:t xml:space="preserve">, while the volumes as a whole tend to address non-black histories, experiences, and concerns (see Haddad and Esposito 1998 for a prominent example). </w:t>
      </w:r>
      <w:r w:rsidRPr="00AF043F">
        <w:rPr>
          <w:rStyle w:val="StyleBoldUnderline"/>
        </w:rPr>
        <w:t>While those who write</w:t>
      </w:r>
      <w:r>
        <w:rPr>
          <w:rStyle w:val="StyleBoldUnderline"/>
        </w:rPr>
        <w:t xml:space="preserve"> </w:t>
      </w:r>
      <w:r w:rsidRPr="00AF043F">
        <w:rPr>
          <w:rStyle w:val="StyleBoldUnderline"/>
        </w:rPr>
        <w:t>about Islam among blacks cannot effectively do so without mentioning the immigrant</w:t>
      </w:r>
      <w:r>
        <w:rPr>
          <w:rStyle w:val="StyleBoldUnderline"/>
        </w:rPr>
        <w:t xml:space="preserve"> </w:t>
      </w:r>
      <w:r w:rsidRPr="00AF043F">
        <w:rPr>
          <w:rStyle w:val="StyleBoldUnderline"/>
        </w:rPr>
        <w:t xml:space="preserve">Muslims </w:t>
      </w:r>
      <w:r w:rsidRPr="00AF043F">
        <w:rPr>
          <w:sz w:val="16"/>
        </w:rPr>
        <w:t xml:space="preserve">and the non-black missionaries who initiated conversion in the black community and connected American blacks to a variety of religious, political, social and aesthetic movements overseas, those who write about immigrant Muslim populations and their </w:t>
      </w:r>
      <w:proofErr w:type="spellStart"/>
      <w:r w:rsidRPr="00AF043F">
        <w:rPr>
          <w:sz w:val="16"/>
        </w:rPr>
        <w:t>descendents</w:t>
      </w:r>
      <w:proofErr w:type="spellEnd"/>
      <w:r w:rsidRPr="00AF043F">
        <w:rPr>
          <w:sz w:val="16"/>
        </w:rPr>
        <w:t xml:space="preserve"> often make no reference to black Muslims at all. </w:t>
      </w:r>
      <w:r w:rsidRPr="00EC4AD4">
        <w:rPr>
          <w:rStyle w:val="StyleBoldUnderline"/>
          <w:highlight w:val="yellow"/>
        </w:rPr>
        <w:t xml:space="preserve">More problematic than this </w:t>
      </w:r>
      <w:r w:rsidRPr="00EC4AD4">
        <w:rPr>
          <w:rStyle w:val="Emphasis"/>
          <w:highlight w:val="yellow"/>
        </w:rPr>
        <w:t>balkanization of the history</w:t>
      </w:r>
      <w:r w:rsidRPr="00EC4AD4">
        <w:rPr>
          <w:rStyle w:val="StyleBoldUnderline"/>
          <w:highlight w:val="yellow"/>
        </w:rPr>
        <w:t xml:space="preserve"> of Islam</w:t>
      </w:r>
      <w:r w:rsidRPr="00EC4AD4">
        <w:rPr>
          <w:rStyle w:val="StyleBoldUnderline"/>
        </w:rPr>
        <w:t xml:space="preserve"> </w:t>
      </w:r>
      <w:r w:rsidRPr="00AF043F">
        <w:rPr>
          <w:sz w:val="16"/>
        </w:rPr>
        <w:t xml:space="preserve">in the United States </w:t>
      </w:r>
      <w:r w:rsidRPr="00EC4AD4">
        <w:rPr>
          <w:rStyle w:val="StyleBoldUnderline"/>
          <w:highlight w:val="yellow"/>
        </w:rPr>
        <w:t>is the way the pre-1965 Muslim American experience</w:t>
      </w:r>
      <w:r w:rsidRPr="00AF043F">
        <w:rPr>
          <w:sz w:val="16"/>
        </w:rPr>
        <w:t xml:space="preserve"> has come to be represented through the </w:t>
      </w:r>
      <w:r w:rsidRPr="00AF043F">
        <w:rPr>
          <w:rStyle w:val="StyleBoldUnderline"/>
          <w:highlight w:val="yellow"/>
        </w:rPr>
        <w:t xml:space="preserve">lens </w:t>
      </w:r>
      <w:r w:rsidRPr="00EC4AD4">
        <w:rPr>
          <w:rStyle w:val="StyleBoldUnderline"/>
          <w:highlight w:val="yellow"/>
        </w:rPr>
        <w:t>of post-1965 immigrant Muslims and converts to Islam</w:t>
      </w:r>
      <w:r w:rsidRPr="00AF043F">
        <w:rPr>
          <w:sz w:val="16"/>
          <w:highlight w:val="yellow"/>
        </w:rPr>
        <w:t>.</w:t>
      </w:r>
      <w:r w:rsidRPr="00AF043F">
        <w:rPr>
          <w:sz w:val="16"/>
        </w:rPr>
        <w:t xml:space="preserve"> Yvonne Haddad is a pioneering and preeminent scholar in both Arab </w:t>
      </w:r>
      <w:proofErr w:type="spellStart"/>
      <w:r w:rsidRPr="00AF043F">
        <w:rPr>
          <w:sz w:val="16"/>
        </w:rPr>
        <w:t>Americanist</w:t>
      </w:r>
      <w:proofErr w:type="spellEnd"/>
      <w:r w:rsidRPr="00AF043F">
        <w:rPr>
          <w:sz w:val="16"/>
        </w:rPr>
        <w:t xml:space="preserve"> and Muslim </w:t>
      </w:r>
      <w:proofErr w:type="spellStart"/>
      <w:r w:rsidRPr="00AF043F">
        <w:rPr>
          <w:sz w:val="16"/>
        </w:rPr>
        <w:t>Americanist</w:t>
      </w:r>
      <w:proofErr w:type="spellEnd"/>
      <w:r w:rsidRPr="00AF043F">
        <w:rPr>
          <w:sz w:val="16"/>
        </w:rPr>
        <w:t xml:space="preserve"> circles. Her writing, solely and in conjunction with her two primary collaborators, John Esposito and Jane Smith, has had a tremendous influence on scholarship about American Muslims. In the following passage, Haddad represents the difference between the pre- and post-1960 periods of Muslim American institution building in language that has become hegemonic in the field. The earliest immigrants to found mosques before the Second World War and, for the most part, their children and grandchildren appear to have fitted comfortably into America. </w:t>
      </w:r>
      <w:r w:rsidRPr="00AF043F">
        <w:rPr>
          <w:rStyle w:val="StyleBoldUnderline"/>
        </w:rPr>
        <w:t>They tried both to fit into the new culture and interpret it in new ways</w:t>
      </w:r>
      <w:r>
        <w:rPr>
          <w:rStyle w:val="StyleBoldUnderline"/>
        </w:rPr>
        <w:t xml:space="preserve"> </w:t>
      </w:r>
      <w:r w:rsidRPr="00AF043F">
        <w:rPr>
          <w:rStyle w:val="StyleBoldUnderline"/>
        </w:rPr>
        <w:t>that tended to emphasize the respect Islam had for Jesus and his mother Mary and to</w:t>
      </w:r>
      <w:r>
        <w:rPr>
          <w:rStyle w:val="StyleBoldUnderline"/>
        </w:rPr>
        <w:t xml:space="preserve"> </w:t>
      </w:r>
      <w:r w:rsidRPr="00AF043F">
        <w:rPr>
          <w:rStyle w:val="StyleBoldUnderline"/>
        </w:rPr>
        <w:t>quote verses from the Qur`an emphasizing the commonalities between the two</w:t>
      </w:r>
      <w:r>
        <w:rPr>
          <w:rStyle w:val="StyleBoldUnderline"/>
        </w:rPr>
        <w:t xml:space="preserve"> </w:t>
      </w:r>
      <w:r w:rsidRPr="00AF043F">
        <w:rPr>
          <w:rStyle w:val="StyleBoldUnderline"/>
        </w:rPr>
        <w:t>faith</w:t>
      </w:r>
      <w:r w:rsidRPr="00AF043F">
        <w:rPr>
          <w:sz w:val="16"/>
        </w:rPr>
        <w:t xml:space="preserve">s. To the immigrants who have come since 1960, however, this kind of accommodation seems too high a price to pay. They are critical of their coreligionists who appear to have diluted the importance of Islamic traditions, rituals, and distinguishing characteristics, going so far as to refer to the mosque as “our church,” to the Qur`an as “our bible,” and to the imam as “our minister.” </w:t>
      </w:r>
      <w:r w:rsidRPr="00AF043F">
        <w:rPr>
          <w:rStyle w:val="StyleBoldUnderline"/>
        </w:rPr>
        <w:t xml:space="preserve">The more </w:t>
      </w:r>
      <w:r w:rsidRPr="00AF043F">
        <w:rPr>
          <w:rStyle w:val="StyleBoldUnderline"/>
          <w:highlight w:val="yellow"/>
        </w:rPr>
        <w:t>recent immigrants are neither poor nor uneducated</w:t>
      </w:r>
      <w:r w:rsidRPr="00AF043F">
        <w:rPr>
          <w:rStyle w:val="StyleBoldUnderline"/>
        </w:rPr>
        <w:t>; on the contrary, they</w:t>
      </w:r>
      <w:r>
        <w:rPr>
          <w:rStyle w:val="StyleBoldUnderline"/>
        </w:rPr>
        <w:t xml:space="preserve"> </w:t>
      </w:r>
      <w:r w:rsidRPr="00AF043F">
        <w:rPr>
          <w:rStyle w:val="StyleBoldUnderline"/>
        </w:rPr>
        <w:t>represent the best-educated elite of the Muslim world who see themselves as helping</w:t>
      </w:r>
      <w:r>
        <w:rPr>
          <w:rStyle w:val="StyleBoldUnderline"/>
        </w:rPr>
        <w:t xml:space="preserve"> </w:t>
      </w:r>
      <w:r w:rsidRPr="00AF043F">
        <w:rPr>
          <w:rStyle w:val="StyleBoldUnderline"/>
        </w:rPr>
        <w:t>develop America’s leadership in medicine, technology, and education</w:t>
      </w:r>
      <w:r w:rsidRPr="00AF043F">
        <w:rPr>
          <w:sz w:val="16"/>
        </w:rPr>
        <w:t xml:space="preserve">. </w:t>
      </w:r>
      <w:r w:rsidRPr="00AF043F">
        <w:rPr>
          <w:rStyle w:val="StyleBoldUnderline"/>
          <w:highlight w:val="yellow"/>
        </w:rPr>
        <w:t xml:space="preserve">They have been influenced by a </w:t>
      </w:r>
      <w:r w:rsidRPr="00AF043F">
        <w:rPr>
          <w:rStyle w:val="Emphasis"/>
          <w:highlight w:val="yellow"/>
        </w:rPr>
        <w:t>different socialization process</w:t>
      </w:r>
      <w:r w:rsidRPr="00AF043F">
        <w:rPr>
          <w:sz w:val="16"/>
        </w:rPr>
        <w:t xml:space="preserve">, and while they appreciate, enjoy, and have helped create America’s technology, they want no part in what they see as its concomitant social and spiritual problems. Confident that Islam has a solution to America’s ills, they have no patience for the kinds of accommodations they see as compromising the true Islamic way. (Haddad 1998:21-22) This passage is entirely accurate. It also captures perfectly </w:t>
      </w:r>
      <w:r w:rsidRPr="00EC4AD4">
        <w:rPr>
          <w:rStyle w:val="StyleBoldUnderline"/>
          <w:highlight w:val="yellow"/>
        </w:rPr>
        <w:t xml:space="preserve">the </w:t>
      </w:r>
      <w:r w:rsidRPr="00AF043F">
        <w:rPr>
          <w:rStyle w:val="Emphasis"/>
          <w:highlight w:val="yellow"/>
        </w:rPr>
        <w:t>dismissive attitude</w:t>
      </w:r>
      <w:r w:rsidRPr="00EC4AD4">
        <w:rPr>
          <w:rStyle w:val="StyleBoldUnderline"/>
          <w:highlight w:val="yellow"/>
        </w:rPr>
        <w:t xml:space="preserve"> the</w:t>
      </w:r>
      <w:r>
        <w:rPr>
          <w:rStyle w:val="StyleBoldUnderline"/>
          <w:highlight w:val="yellow"/>
        </w:rPr>
        <w:t xml:space="preserve"> </w:t>
      </w:r>
      <w:r w:rsidRPr="00EC4AD4">
        <w:rPr>
          <w:rStyle w:val="StyleBoldUnderline"/>
          <w:highlight w:val="yellow"/>
        </w:rPr>
        <w:t>educated elites</w:t>
      </w:r>
      <w:r w:rsidRPr="00EC4AD4">
        <w:rPr>
          <w:rStyle w:val="StyleBoldUnderline"/>
        </w:rPr>
        <w:t xml:space="preserve"> of the new immigration </w:t>
      </w:r>
      <w:r w:rsidRPr="00AF043F">
        <w:rPr>
          <w:rStyle w:val="StyleBoldUnderline"/>
          <w:highlight w:val="yellow"/>
        </w:rPr>
        <w:t>harbor/</w:t>
      </w:r>
      <w:proofErr w:type="spellStart"/>
      <w:r w:rsidRPr="00AF043F">
        <w:rPr>
          <w:rStyle w:val="StyleBoldUnderline"/>
          <w:highlight w:val="yellow"/>
        </w:rPr>
        <w:t>ed</w:t>
      </w:r>
      <w:proofErr w:type="spellEnd"/>
      <w:r w:rsidRPr="00AF043F">
        <w:rPr>
          <w:rStyle w:val="StyleBoldUnderline"/>
          <w:highlight w:val="yellow"/>
        </w:rPr>
        <w:t xml:space="preserve"> against the Muslims</w:t>
      </w:r>
      <w:r w:rsidRPr="00AF043F">
        <w:rPr>
          <w:sz w:val="16"/>
        </w:rPr>
        <w:t xml:space="preserve"> they found in the United States when they arrived in the 1950s and 1960s. </w:t>
      </w:r>
      <w:r w:rsidRPr="00EC4AD4">
        <w:rPr>
          <w:rStyle w:val="StyleBoldUnderline"/>
        </w:rPr>
        <w:t xml:space="preserve">Poor and uneducated, </w:t>
      </w:r>
      <w:r w:rsidRPr="00AF043F">
        <w:rPr>
          <w:rStyle w:val="StyleBoldUnderline"/>
          <w:highlight w:val="yellow"/>
        </w:rPr>
        <w:t>socialized into the Islam of an earlier era</w:t>
      </w:r>
      <w:r w:rsidRPr="00EC4AD4">
        <w:rPr>
          <w:rStyle w:val="StyleBoldUnderline"/>
        </w:rPr>
        <w:t>, comfortable in the accommodations they had made to America’s</w:t>
      </w:r>
      <w:r>
        <w:rPr>
          <w:rStyle w:val="StyleBoldUnderline"/>
        </w:rPr>
        <w:t xml:space="preserve"> </w:t>
      </w:r>
      <w:r w:rsidRPr="00EC4AD4">
        <w:rPr>
          <w:rStyle w:val="StyleBoldUnderline"/>
        </w:rPr>
        <w:t>social ills</w:t>
      </w:r>
      <w:r w:rsidRPr="00AF043F">
        <w:rPr>
          <w:sz w:val="16"/>
        </w:rPr>
        <w:t xml:space="preserve">, and compromised in relation to the one “true Islamic way,” these American Muslims were in need of reform. </w:t>
      </w:r>
      <w:r w:rsidRPr="00AF043F">
        <w:rPr>
          <w:rStyle w:val="StyleBoldUnderline"/>
          <w:highlight w:val="yellow"/>
        </w:rPr>
        <w:t xml:space="preserve">The institutions they had developed and the </w:t>
      </w:r>
      <w:r w:rsidRPr="00AF043F">
        <w:rPr>
          <w:rStyle w:val="Emphasis"/>
          <w:highlight w:val="yellow"/>
        </w:rPr>
        <w:t>struggles they had waged</w:t>
      </w:r>
      <w:r w:rsidRPr="00AF043F">
        <w:rPr>
          <w:rStyle w:val="StyleBoldUnderline"/>
          <w:highlight w:val="yellow"/>
        </w:rPr>
        <w:t xml:space="preserve"> on behalf of Islam were instructive to this </w:t>
      </w:r>
      <w:r w:rsidRPr="00AF043F">
        <w:rPr>
          <w:rStyle w:val="Emphasis"/>
          <w:highlight w:val="yellow"/>
        </w:rPr>
        <w:t>new generation of Muslim activists</w:t>
      </w:r>
      <w:r w:rsidRPr="00AF043F">
        <w:rPr>
          <w:rStyle w:val="StyleBoldUnderline"/>
          <w:highlight w:val="yellow"/>
        </w:rPr>
        <w:t xml:space="preserve"> only as a counter example</w:t>
      </w:r>
      <w:r w:rsidRPr="00AF043F">
        <w:rPr>
          <w:sz w:val="16"/>
          <w:highlight w:val="yellow"/>
        </w:rPr>
        <w:t>.</w:t>
      </w:r>
      <w:r w:rsidRPr="00AF043F">
        <w:rPr>
          <w:sz w:val="16"/>
        </w:rPr>
        <w:t xml:space="preserve"> In this formulation, </w:t>
      </w:r>
      <w:r w:rsidRPr="00AF043F">
        <w:rPr>
          <w:rStyle w:val="StyleBoldUnderline"/>
        </w:rPr>
        <w:t>it is easy to dismiss as well the history of the</w:t>
      </w:r>
      <w:r>
        <w:rPr>
          <w:rStyle w:val="StyleBoldUnderline"/>
        </w:rPr>
        <w:t xml:space="preserve"> </w:t>
      </w:r>
      <w:r w:rsidRPr="00AF043F">
        <w:rPr>
          <w:rStyle w:val="StyleBoldUnderline"/>
        </w:rPr>
        <w:t>institutions the American Muslims had established</w:t>
      </w:r>
      <w:r w:rsidRPr="00AF043F">
        <w:rPr>
          <w:sz w:val="16"/>
        </w:rPr>
        <w:t xml:space="preserve">. No </w:t>
      </w:r>
      <w:r w:rsidRPr="00AF043F">
        <w:rPr>
          <w:sz w:val="16"/>
        </w:rPr>
        <w:lastRenderedPageBreak/>
        <w:t xml:space="preserve">matter the intentions or successes of their founders, these institutions were insufficient. </w:t>
      </w:r>
      <w:r w:rsidRPr="00AF043F">
        <w:rPr>
          <w:rStyle w:val="StyleBoldUnderline"/>
        </w:rPr>
        <w:t xml:space="preserve">New ones were in order. </w:t>
      </w:r>
      <w:r w:rsidRPr="00AF043F">
        <w:rPr>
          <w:rStyle w:val="StyleBoldUnderline"/>
          <w:highlight w:val="yellow"/>
        </w:rPr>
        <w:t>Energy should be</w:t>
      </w:r>
      <w:r>
        <w:rPr>
          <w:rStyle w:val="StyleBoldUnderline"/>
          <w:highlight w:val="yellow"/>
        </w:rPr>
        <w:t xml:space="preserve"> </w:t>
      </w:r>
      <w:r w:rsidRPr="00AF043F">
        <w:rPr>
          <w:rStyle w:val="StyleBoldUnderline"/>
          <w:highlight w:val="yellow"/>
        </w:rPr>
        <w:t>directed toward this new project of institution building</w:t>
      </w:r>
      <w:r>
        <w:rPr>
          <w:rStyle w:val="StyleBoldUnderline"/>
        </w:rPr>
        <w:t xml:space="preserve">. </w:t>
      </w:r>
    </w:p>
    <w:p w:rsidR="00770CB5" w:rsidRPr="004A5093" w:rsidRDefault="00770CB5" w:rsidP="00770CB5"/>
    <w:p w:rsidR="00770CB5" w:rsidRDefault="00770CB5" w:rsidP="00770CB5"/>
    <w:p w:rsidR="00770CB5" w:rsidRDefault="00770CB5" w:rsidP="00770CB5">
      <w:pPr>
        <w:pStyle w:val="Heading3"/>
      </w:pPr>
      <w:r>
        <w:lastRenderedPageBreak/>
        <w:t>A2: Perm – Do Both</w:t>
      </w:r>
    </w:p>
    <w:p w:rsidR="00770CB5" w:rsidRPr="00F82A51" w:rsidRDefault="00770CB5" w:rsidP="00770CB5">
      <w:pPr>
        <w:pStyle w:val="Heading4"/>
      </w:pPr>
      <w:r>
        <w:t xml:space="preserve">Perm </w:t>
      </w:r>
      <w:r>
        <w:rPr>
          <w:u w:val="single"/>
        </w:rPr>
        <w:t>crowds-out</w:t>
      </w:r>
      <w:r>
        <w:t xml:space="preserve"> --- their focus on Black experience will always rise to the top.</w:t>
      </w:r>
    </w:p>
    <w:p w:rsidR="00770CB5" w:rsidRDefault="00770CB5" w:rsidP="00770CB5">
      <w:r w:rsidRPr="005A4102">
        <w:rPr>
          <w:b/>
        </w:rPr>
        <w:t>Luna</w:t>
      </w:r>
      <w:r>
        <w:t xml:space="preserve">, </w:t>
      </w:r>
      <w:proofErr w:type="gramStart"/>
      <w:r>
        <w:t>Fall</w:t>
      </w:r>
      <w:proofErr w:type="gramEnd"/>
      <w:r>
        <w:t xml:space="preserve"> </w:t>
      </w:r>
      <w:r w:rsidRPr="005A4102">
        <w:rPr>
          <w:b/>
        </w:rPr>
        <w:t>2003</w:t>
      </w:r>
      <w:r>
        <w:t xml:space="preserve"> (Eduardo – J.D. from the University of California, Berkeley, How the Black/White Paradigm Renders Mexicans/Mexican Americans and Discrimination Against Them Invisible, Berkeley La </w:t>
      </w:r>
      <w:proofErr w:type="spellStart"/>
      <w:r>
        <w:t>Raza</w:t>
      </w:r>
      <w:proofErr w:type="spellEnd"/>
      <w:r>
        <w:t xml:space="preserve"> Law Journal, p. Lexis-Nexis)</w:t>
      </w:r>
    </w:p>
    <w:p w:rsidR="00770CB5" w:rsidRPr="004A5093" w:rsidRDefault="00770CB5" w:rsidP="00770CB5">
      <w:pPr>
        <w:rPr>
          <w:sz w:val="16"/>
        </w:rPr>
      </w:pPr>
      <w:r w:rsidRPr="00DA5D29">
        <w:rPr>
          <w:rStyle w:val="StyleBoldUnderline"/>
          <w:highlight w:val="yellow"/>
        </w:rPr>
        <w:t>The</w:t>
      </w:r>
      <w:r w:rsidRPr="00F82A51">
        <w:rPr>
          <w:rStyle w:val="StyleBoldUnderline"/>
        </w:rPr>
        <w:t xml:space="preserve"> Black/White </w:t>
      </w:r>
      <w:r w:rsidRPr="00DA5D29">
        <w:rPr>
          <w:rStyle w:val="StyleBoldUnderline"/>
          <w:highlight w:val="yellow"/>
        </w:rPr>
        <w:t>paradigm has</w:t>
      </w:r>
      <w:r w:rsidRPr="00315163">
        <w:rPr>
          <w:sz w:val="16"/>
        </w:rPr>
        <w:t xml:space="preserve"> so </w:t>
      </w:r>
      <w:r w:rsidRPr="00F82A51">
        <w:rPr>
          <w:rStyle w:val="StyleBoldUnderline"/>
        </w:rPr>
        <w:t xml:space="preserve">thoroughly </w:t>
      </w:r>
      <w:r w:rsidRPr="00DA5D29">
        <w:rPr>
          <w:rStyle w:val="Emphasis"/>
          <w:highlight w:val="yellow"/>
        </w:rPr>
        <w:t>dominated conventional analysis of race</w:t>
      </w:r>
      <w:r w:rsidRPr="00F82A51">
        <w:rPr>
          <w:rStyle w:val="Emphasis"/>
        </w:rPr>
        <w:t>/ethnicity</w:t>
      </w:r>
      <w:r w:rsidRPr="00315163">
        <w:rPr>
          <w:sz w:val="16"/>
        </w:rPr>
        <w:t xml:space="preserve"> that few in academia, and fewer in the population at large, question its legitimacy, let alone its efficacy for analyzing race/ethnicity. </w:t>
      </w:r>
      <w:r w:rsidRPr="00DA5D29">
        <w:rPr>
          <w:rStyle w:val="StyleBoldUnderline"/>
          <w:highlight w:val="yellow"/>
        </w:rPr>
        <w:t>The</w:t>
      </w:r>
      <w:r w:rsidRPr="00F82A51">
        <w:rPr>
          <w:rStyle w:val="StyleBoldUnderline"/>
        </w:rPr>
        <w:t xml:space="preserve"> Black/White </w:t>
      </w:r>
      <w:r w:rsidRPr="00DA5D29">
        <w:rPr>
          <w:rStyle w:val="StyleBoldUnderline"/>
          <w:highlight w:val="yellow"/>
        </w:rPr>
        <w:t xml:space="preserve">paradigm is </w:t>
      </w:r>
      <w:r w:rsidRPr="00DA5D29">
        <w:rPr>
          <w:rStyle w:val="Emphasis"/>
          <w:highlight w:val="yellow"/>
        </w:rPr>
        <w:t>hegemonic in nature</w:t>
      </w:r>
      <w:r w:rsidRPr="00315163">
        <w:rPr>
          <w:sz w:val="16"/>
        </w:rPr>
        <w:t>. Its domination of racial/</w:t>
      </w:r>
      <w:proofErr w:type="gramStart"/>
      <w:r w:rsidRPr="00315163">
        <w:rPr>
          <w:sz w:val="16"/>
        </w:rPr>
        <w:t>ethnic  [</w:t>
      </w:r>
      <w:proofErr w:type="gramEnd"/>
      <w:r w:rsidRPr="00315163">
        <w:rPr>
          <w:sz w:val="16"/>
        </w:rPr>
        <w:t xml:space="preserve">*233]  discourse is so widely accepted that scholars fail to consider the use of any other paradigm to analyze racial/ethnic discrimination. Mexicans/Mexican Americans, along with Whites, Blacks, and others, are complicit in the paradigm's hegemonic status. Under the hegemony of the Black/White paradigm, </w:t>
      </w:r>
      <w:r w:rsidRPr="00DA5D29">
        <w:rPr>
          <w:rStyle w:val="StyleBoldUnderline"/>
          <w:highlight w:val="yellow"/>
        </w:rPr>
        <w:t xml:space="preserve">Black experiences receive a </w:t>
      </w:r>
      <w:r w:rsidRPr="00DA5D29">
        <w:rPr>
          <w:rStyle w:val="Emphasis"/>
          <w:highlight w:val="yellow"/>
        </w:rPr>
        <w:t>virtual monopoly over racial</w:t>
      </w:r>
      <w:r w:rsidRPr="00F82A51">
        <w:rPr>
          <w:rStyle w:val="Emphasis"/>
        </w:rPr>
        <w:t xml:space="preserve">/ethnic </w:t>
      </w:r>
      <w:r w:rsidRPr="00DA5D29">
        <w:rPr>
          <w:rStyle w:val="Emphasis"/>
          <w:highlight w:val="yellow"/>
        </w:rPr>
        <w:t>discourse</w:t>
      </w:r>
      <w:r w:rsidRPr="00F82A51">
        <w:rPr>
          <w:rStyle w:val="StyleBoldUnderline"/>
        </w:rPr>
        <w:t xml:space="preserve">. </w:t>
      </w:r>
      <w:r w:rsidRPr="00DA5D29">
        <w:rPr>
          <w:rStyle w:val="StyleBoldUnderline"/>
          <w:highlight w:val="yellow"/>
        </w:rPr>
        <w:t>Representations</w:t>
      </w:r>
      <w:r w:rsidRPr="00F82A51">
        <w:rPr>
          <w:rStyle w:val="StyleBoldUnderline"/>
        </w:rPr>
        <w:t xml:space="preserve"> of Black experiences </w:t>
      </w:r>
      <w:r w:rsidRPr="00DA5D29">
        <w:rPr>
          <w:rStyle w:val="Emphasis"/>
          <w:highlight w:val="yellow"/>
        </w:rPr>
        <w:t>dominate</w:t>
      </w:r>
      <w:r w:rsidRPr="00F82A51">
        <w:rPr>
          <w:rStyle w:val="Emphasis"/>
        </w:rPr>
        <w:t xml:space="preserve"> racial/ethnic discourse</w:t>
      </w:r>
      <w:r w:rsidRPr="00F82A51">
        <w:rPr>
          <w:rStyle w:val="StyleBoldUnderline"/>
        </w:rPr>
        <w:t xml:space="preserve"> to such a degree that their position at center stage</w:t>
      </w:r>
      <w:r w:rsidRPr="00315163">
        <w:rPr>
          <w:sz w:val="16"/>
        </w:rPr>
        <w:t xml:space="preserve"> often </w:t>
      </w:r>
      <w:r w:rsidRPr="00F82A51">
        <w:rPr>
          <w:rStyle w:val="StyleBoldUnderline"/>
        </w:rPr>
        <w:t>goes unnoticed</w:t>
      </w:r>
      <w:r w:rsidRPr="00315163">
        <w:rPr>
          <w:sz w:val="16"/>
        </w:rPr>
        <w:t xml:space="preserve"> and hence unchallenged. Trina </w:t>
      </w:r>
      <w:proofErr w:type="spellStart"/>
      <w:r w:rsidRPr="00F82A51">
        <w:rPr>
          <w:rStyle w:val="StyleBoldUnderline"/>
        </w:rPr>
        <w:t>Grillo</w:t>
      </w:r>
      <w:proofErr w:type="spellEnd"/>
      <w:r w:rsidRPr="00F82A51">
        <w:rPr>
          <w:rStyle w:val="StyleBoldUnderline"/>
        </w:rPr>
        <w:t xml:space="preserve"> and</w:t>
      </w:r>
      <w:r w:rsidRPr="00315163">
        <w:rPr>
          <w:sz w:val="16"/>
        </w:rPr>
        <w:t xml:space="preserve"> Stephanie </w:t>
      </w:r>
      <w:r w:rsidRPr="00F82A51">
        <w:rPr>
          <w:rStyle w:val="StyleBoldUnderline"/>
        </w:rPr>
        <w:t xml:space="preserve">Wildman have written about a dominant group's sense of entitlement to </w:t>
      </w:r>
      <w:r w:rsidRPr="00F82A51">
        <w:rPr>
          <w:rStyle w:val="Emphasis"/>
        </w:rPr>
        <w:t>monopolize discourse in particular forums</w:t>
      </w:r>
      <w:r w:rsidRPr="00315163">
        <w:rPr>
          <w:sz w:val="16"/>
        </w:rPr>
        <w:t xml:space="preserve">. </w:t>
      </w:r>
      <w:proofErr w:type="gramStart"/>
      <w:r w:rsidRPr="00315163">
        <w:rPr>
          <w:sz w:val="16"/>
        </w:rPr>
        <w:t>n44</w:t>
      </w:r>
      <w:proofErr w:type="gramEnd"/>
      <w:r w:rsidRPr="00315163">
        <w:rPr>
          <w:sz w:val="16"/>
        </w:rPr>
        <w:t xml:space="preserve"> </w:t>
      </w:r>
      <w:r w:rsidRPr="00DA5D29">
        <w:rPr>
          <w:rStyle w:val="StyleBoldUnderline"/>
          <w:highlight w:val="yellow"/>
        </w:rPr>
        <w:t xml:space="preserve">Dominant groups assume that their perceptions are the </w:t>
      </w:r>
      <w:r w:rsidRPr="00DA5D29">
        <w:rPr>
          <w:rStyle w:val="Emphasis"/>
          <w:highlight w:val="yellow"/>
        </w:rPr>
        <w:t>pertinent perceptions</w:t>
      </w:r>
      <w:r w:rsidRPr="00F82A51">
        <w:rPr>
          <w:rStyle w:val="StyleBoldUnderline"/>
        </w:rPr>
        <w:t xml:space="preserve">, </w:t>
      </w:r>
      <w:r w:rsidRPr="00DA5D29">
        <w:rPr>
          <w:rStyle w:val="StyleBoldUnderline"/>
          <w:highlight w:val="yellow"/>
        </w:rPr>
        <w:t xml:space="preserve">that their problems are the problems that </w:t>
      </w:r>
      <w:r w:rsidRPr="00DA5D29">
        <w:rPr>
          <w:rStyle w:val="Emphasis"/>
          <w:highlight w:val="yellow"/>
        </w:rPr>
        <w:t>need to be addressed</w:t>
      </w:r>
      <w:r w:rsidRPr="00315163">
        <w:rPr>
          <w:sz w:val="16"/>
        </w:rPr>
        <w:t xml:space="preserve">, and that in discourse they should be the speaker rather than the listener. Part of being a member of a privileged group is being the center and the subject of all inquiry in which people of color or other non-privileged groups are the objects. </w:t>
      </w:r>
      <w:r w:rsidRPr="00F82A51">
        <w:rPr>
          <w:rStyle w:val="StyleBoldUnderline"/>
        </w:rPr>
        <w:t xml:space="preserve">So strong is this expectation of holding center-stage that even when a time and place are specifically designated for members of a non-privileged group to be central, </w:t>
      </w:r>
      <w:r w:rsidRPr="00DA5D29">
        <w:rPr>
          <w:rStyle w:val="StyleBoldUnderline"/>
          <w:highlight w:val="yellow"/>
        </w:rPr>
        <w:t xml:space="preserve">members of the dominant group will often attempt to </w:t>
      </w:r>
      <w:r w:rsidRPr="00DA5D29">
        <w:rPr>
          <w:rStyle w:val="Emphasis"/>
          <w:highlight w:val="yellow"/>
        </w:rPr>
        <w:t>take back the pivotal focus</w:t>
      </w:r>
      <w:r w:rsidRPr="00F82A51">
        <w:rPr>
          <w:rStyle w:val="StyleBoldUnderline"/>
        </w:rPr>
        <w:t xml:space="preserve">. </w:t>
      </w:r>
      <w:r w:rsidRPr="00DA5D29">
        <w:rPr>
          <w:rStyle w:val="StyleBoldUnderline"/>
          <w:highlight w:val="yellow"/>
        </w:rPr>
        <w:t xml:space="preserve">They are </w:t>
      </w:r>
      <w:r w:rsidRPr="00DA5D29">
        <w:rPr>
          <w:rStyle w:val="Emphasis"/>
          <w:highlight w:val="yellow"/>
        </w:rPr>
        <w:t>stealing the center</w:t>
      </w:r>
      <w:r w:rsidRPr="00F82A51">
        <w:rPr>
          <w:rStyle w:val="StyleBoldUnderline"/>
        </w:rPr>
        <w:t xml:space="preserve"> - usually with a </w:t>
      </w:r>
      <w:r w:rsidRPr="00F82A51">
        <w:rPr>
          <w:rStyle w:val="Emphasis"/>
        </w:rPr>
        <w:t>complete lack of self-consciousness</w:t>
      </w:r>
      <w:r w:rsidRPr="00315163">
        <w:rPr>
          <w:sz w:val="16"/>
        </w:rPr>
        <w:t>. n45</w:t>
      </w:r>
    </w:p>
    <w:p w:rsidR="00770CB5" w:rsidRDefault="00770CB5" w:rsidP="00770CB5">
      <w:pPr>
        <w:pStyle w:val="Heading4"/>
      </w:pPr>
      <w:r>
        <w:t xml:space="preserve">Perm fails – simply calling attention to other people without genuine focus </w:t>
      </w:r>
      <w:r w:rsidRPr="001E2572">
        <w:rPr>
          <w:u w:val="single"/>
        </w:rPr>
        <w:t>reasserts</w:t>
      </w:r>
      <w:r>
        <w:t xml:space="preserve"> the black/white paradigm</w:t>
      </w:r>
    </w:p>
    <w:p w:rsidR="00770CB5" w:rsidRDefault="00770CB5" w:rsidP="00770CB5">
      <w:pPr>
        <w:rPr>
          <w:sz w:val="14"/>
        </w:rPr>
      </w:pPr>
      <w:r w:rsidRPr="00500731">
        <w:rPr>
          <w:rStyle w:val="StyleStyleBold12pt"/>
        </w:rPr>
        <w:t>Lin 2</w:t>
      </w:r>
      <w:r>
        <w:rPr>
          <w:sz w:val="14"/>
        </w:rPr>
        <w:t xml:space="preserve"> </w:t>
      </w:r>
      <w:r w:rsidRPr="00500731">
        <w:t xml:space="preserve">(Elbert – J.D. Candidate, Yale Law School, 2003, “BOOK NOTE: Yellow Is Yellow: Yellow: Race in America Beyond Black and White”, 2002, 20 Yale L. &amp; </w:t>
      </w:r>
      <w:proofErr w:type="spellStart"/>
      <w:r w:rsidRPr="00500731">
        <w:t>Pol'y</w:t>
      </w:r>
      <w:proofErr w:type="spellEnd"/>
      <w:r w:rsidRPr="00500731">
        <w:t xml:space="preserve"> Rev. 529, lexis)</w:t>
      </w:r>
    </w:p>
    <w:p w:rsidR="00770CB5" w:rsidRPr="00AA6FC4" w:rsidRDefault="00770CB5" w:rsidP="00770CB5">
      <w:pPr>
        <w:rPr>
          <w:sz w:val="14"/>
        </w:rPr>
      </w:pPr>
      <w:r>
        <w:rPr>
          <w:sz w:val="14"/>
        </w:rPr>
        <w:t xml:space="preserve">Setting aside the fact that the </w:t>
      </w:r>
      <w:proofErr w:type="spellStart"/>
      <w:proofErr w:type="gramStart"/>
      <w:r>
        <w:rPr>
          <w:sz w:val="14"/>
        </w:rPr>
        <w:t>asian</w:t>
      </w:r>
      <w:proofErr w:type="spellEnd"/>
      <w:proofErr w:type="gramEnd"/>
      <w:r>
        <w:rPr>
          <w:sz w:val="14"/>
        </w:rPr>
        <w:t xml:space="preserve"> American race problem is actually unique, it is also - for several reasons - functionally important to the </w:t>
      </w:r>
      <w:proofErr w:type="spellStart"/>
      <w:r>
        <w:rPr>
          <w:sz w:val="14"/>
        </w:rPr>
        <w:t>asian</w:t>
      </w:r>
      <w:proofErr w:type="spellEnd"/>
      <w:r>
        <w:rPr>
          <w:sz w:val="14"/>
        </w:rPr>
        <w:t xml:space="preserve"> American struggle to argue that yellow is yellow. It is not enough to clamor to be seen as yellow (and not as honorary whites or constructive blacks) without advocating yellow as </w:t>
      </w:r>
      <w:r w:rsidRPr="00D302DF">
        <w:rPr>
          <w:sz w:val="14"/>
        </w:rPr>
        <w:t>yello</w:t>
      </w:r>
      <w:r w:rsidRPr="00DA5D29">
        <w:rPr>
          <w:sz w:val="14"/>
          <w:highlight w:val="yellow"/>
        </w:rPr>
        <w:t>w.</w:t>
      </w:r>
      <w:r w:rsidRPr="00DA5D29">
        <w:rPr>
          <w:rStyle w:val="StyleBoldUnderline"/>
          <w:highlight w:val="yellow"/>
        </w:rPr>
        <w:t xml:space="preserve"> If</w:t>
      </w:r>
      <w:r w:rsidRPr="00DA5D29">
        <w:rPr>
          <w:sz w:val="14"/>
          <w:highlight w:val="yellow"/>
        </w:rPr>
        <w:t xml:space="preserve"> </w:t>
      </w:r>
      <w:r w:rsidRPr="00D302DF">
        <w:rPr>
          <w:sz w:val="14"/>
        </w:rPr>
        <w:t>we</w:t>
      </w:r>
      <w:r w:rsidRPr="00DA5D29">
        <w:rPr>
          <w:sz w:val="14"/>
          <w:highlight w:val="yellow"/>
        </w:rPr>
        <w:t xml:space="preserve"> </w:t>
      </w:r>
      <w:proofErr w:type="spellStart"/>
      <w:proofErr w:type="gramStart"/>
      <w:r w:rsidRPr="00DA5D29">
        <w:rPr>
          <w:rStyle w:val="StyleBoldUnderline"/>
          <w:highlight w:val="yellow"/>
        </w:rPr>
        <w:t>asian</w:t>
      </w:r>
      <w:proofErr w:type="spellEnd"/>
      <w:proofErr w:type="gramEnd"/>
      <w:r w:rsidRPr="00DA5D29">
        <w:rPr>
          <w:rStyle w:val="StyleBoldUnderline"/>
          <w:highlight w:val="yellow"/>
        </w:rPr>
        <w:t xml:space="preserve"> Americans are going to claim that the black-white race paradigm is somehow insufficient</w:t>
      </w:r>
      <w:r w:rsidRPr="00DA5D29">
        <w:rPr>
          <w:sz w:val="14"/>
          <w:highlight w:val="yellow"/>
        </w:rPr>
        <w:t xml:space="preserve"> </w:t>
      </w:r>
      <w:r w:rsidRPr="00D302DF">
        <w:rPr>
          <w:sz w:val="14"/>
        </w:rPr>
        <w:t xml:space="preserve">(as we must), </w:t>
      </w:r>
      <w:r w:rsidRPr="00DA5D29">
        <w:rPr>
          <w:rStyle w:val="StyleBoldUnderline"/>
          <w:highlight w:val="yellow"/>
        </w:rPr>
        <w:t>we need to be prepared</w:t>
      </w:r>
      <w:r w:rsidRPr="001E2572">
        <w:rPr>
          <w:rStyle w:val="StyleBoldUnderline"/>
        </w:rPr>
        <w:t xml:space="preserve"> to follow through.</w:t>
      </w:r>
      <w:r>
        <w:rPr>
          <w:sz w:val="14"/>
        </w:rPr>
        <w:t xml:space="preserve"> </w:t>
      </w:r>
      <w:r w:rsidRPr="0004332D">
        <w:rPr>
          <w:sz w:val="12"/>
          <w:szCs w:val="12"/>
        </w:rPr>
        <w:t xml:space="preserve">When we do not follow through, we facilitate the very rationalizing we seek to dispel. As Wu recognizes, the ironic legacy of the Civil Rights Movement is that "as a nation, we have become so seemingly triumphant at vilifying racists that we have induced denial about racism." n79 Many white Americans believe that "what should be, already is." n80 As a society, America has made much progress on "racism," when "racism" is defined in terms of black and white. Acknowledging discrimination against </w:t>
      </w:r>
      <w:proofErr w:type="spellStart"/>
      <w:proofErr w:type="gramStart"/>
      <w:r w:rsidRPr="0004332D">
        <w:rPr>
          <w:sz w:val="12"/>
          <w:szCs w:val="12"/>
        </w:rPr>
        <w:t>asian</w:t>
      </w:r>
      <w:proofErr w:type="spellEnd"/>
      <w:proofErr w:type="gramEnd"/>
      <w:r w:rsidRPr="0004332D">
        <w:rPr>
          <w:sz w:val="12"/>
          <w:szCs w:val="12"/>
        </w:rPr>
        <w:t xml:space="preserve"> Americans would be a huge blow to that myth of progress. Instead, non-</w:t>
      </w:r>
      <w:proofErr w:type="spellStart"/>
      <w:r w:rsidRPr="0004332D">
        <w:rPr>
          <w:sz w:val="12"/>
          <w:szCs w:val="12"/>
        </w:rPr>
        <w:t>asian</w:t>
      </w:r>
      <w:proofErr w:type="spellEnd"/>
      <w:r w:rsidRPr="0004332D">
        <w:rPr>
          <w:sz w:val="12"/>
          <w:szCs w:val="12"/>
        </w:rPr>
        <w:t xml:space="preserve"> Americans [*540] deny and rationalize. Arguing that yellow is gray props up this facade. It is a retreat from forcing non-</w:t>
      </w:r>
      <w:proofErr w:type="spellStart"/>
      <w:r w:rsidRPr="0004332D">
        <w:rPr>
          <w:sz w:val="12"/>
          <w:szCs w:val="12"/>
        </w:rPr>
        <w:t>asian</w:t>
      </w:r>
      <w:proofErr w:type="spellEnd"/>
      <w:r w:rsidRPr="0004332D">
        <w:rPr>
          <w:sz w:val="12"/>
          <w:szCs w:val="12"/>
        </w:rPr>
        <w:t xml:space="preserve"> Americans to come face to face with anti-</w:t>
      </w:r>
      <w:proofErr w:type="spellStart"/>
      <w:r w:rsidRPr="0004332D">
        <w:rPr>
          <w:sz w:val="12"/>
          <w:szCs w:val="12"/>
        </w:rPr>
        <w:t>asian</w:t>
      </w:r>
      <w:proofErr w:type="spellEnd"/>
      <w:r w:rsidRPr="0004332D">
        <w:rPr>
          <w:sz w:val="12"/>
          <w:szCs w:val="12"/>
        </w:rPr>
        <w:t xml:space="preserve"> American discrimination. Asian Americans should challenge the myth of progress by waving a yellow flag and insisting that the discussion about race has not been wholly inclusive. By contrast, the message of "gray" is that yellow is a lesser shade of black and anti-</w:t>
      </w:r>
      <w:proofErr w:type="spellStart"/>
      <w:r w:rsidRPr="0004332D">
        <w:rPr>
          <w:sz w:val="12"/>
          <w:szCs w:val="12"/>
        </w:rPr>
        <w:t>asian</w:t>
      </w:r>
      <w:proofErr w:type="spellEnd"/>
      <w:r w:rsidRPr="0004332D">
        <w:rPr>
          <w:sz w:val="12"/>
          <w:szCs w:val="12"/>
        </w:rPr>
        <w:t xml:space="preserve"> American discrimination is really anti-black discrimination. "Gray" couches discrimination against </w:t>
      </w:r>
      <w:proofErr w:type="spellStart"/>
      <w:proofErr w:type="gramStart"/>
      <w:r w:rsidRPr="0004332D">
        <w:rPr>
          <w:sz w:val="12"/>
          <w:szCs w:val="12"/>
        </w:rPr>
        <w:t>asian</w:t>
      </w:r>
      <w:proofErr w:type="spellEnd"/>
      <w:proofErr w:type="gramEnd"/>
      <w:r w:rsidRPr="0004332D">
        <w:rPr>
          <w:sz w:val="12"/>
          <w:szCs w:val="12"/>
        </w:rPr>
        <w:t xml:space="preserve"> Americans in a comfortable way. If yellow is a lesser shade of black, it is a problem that has been or is being solved. Indeed, after convincing non-</w:t>
      </w:r>
      <w:proofErr w:type="spellStart"/>
      <w:r w:rsidRPr="0004332D">
        <w:rPr>
          <w:sz w:val="12"/>
          <w:szCs w:val="12"/>
        </w:rPr>
        <w:t>asian</w:t>
      </w:r>
      <w:proofErr w:type="spellEnd"/>
      <w:r w:rsidRPr="0004332D">
        <w:rPr>
          <w:sz w:val="12"/>
          <w:szCs w:val="12"/>
        </w:rPr>
        <w:t xml:space="preserve"> Americans that yellow might be important enough to notice, Yellow trails off and Wu leaves non-</w:t>
      </w:r>
      <w:proofErr w:type="spellStart"/>
      <w:r w:rsidRPr="0004332D">
        <w:rPr>
          <w:sz w:val="12"/>
          <w:szCs w:val="12"/>
        </w:rPr>
        <w:t>asian</w:t>
      </w:r>
      <w:proofErr w:type="spellEnd"/>
      <w:r w:rsidRPr="0004332D">
        <w:rPr>
          <w:sz w:val="12"/>
          <w:szCs w:val="12"/>
        </w:rPr>
        <w:t xml:space="preserve"> Americans wondering "so what?" As Scott Shibuya Brown wrote in the Chicago Tribune, "Where Yellow falls short is in articulating a vision beyond its trenchant observations." n81 Similarly, we must argue that yellow is yellow, or we risk encouraging non-</w:t>
      </w:r>
      <w:proofErr w:type="spellStart"/>
      <w:r w:rsidRPr="0004332D">
        <w:rPr>
          <w:sz w:val="12"/>
          <w:szCs w:val="12"/>
        </w:rPr>
        <w:t>asian</w:t>
      </w:r>
      <w:proofErr w:type="spellEnd"/>
      <w:r w:rsidRPr="0004332D">
        <w:rPr>
          <w:sz w:val="12"/>
          <w:szCs w:val="12"/>
        </w:rPr>
        <w:t xml:space="preserve"> American denial of discrimination against </w:t>
      </w:r>
      <w:proofErr w:type="spellStart"/>
      <w:r w:rsidRPr="0004332D">
        <w:rPr>
          <w:sz w:val="12"/>
          <w:szCs w:val="12"/>
        </w:rPr>
        <w:t>asian</w:t>
      </w:r>
      <w:proofErr w:type="spellEnd"/>
      <w:r w:rsidRPr="0004332D">
        <w:rPr>
          <w:sz w:val="12"/>
          <w:szCs w:val="12"/>
        </w:rPr>
        <w:t xml:space="preserve"> Americans. If yellow is a lesser shade of black, it is, in comparison with the "real thing" (anti-black discrimination), not a problem at all. Consider Wu's appearance on The O'Reilly Factor. In Wu's interview, Fox News analyst Bill O'Reilly appeared to be open to the notion that yellow belongs. Specifically, he asked Wu to point out the "institutional bias [in America] towards Asian Americans." n82 Wu gave him grayness: "[</w:t>
      </w:r>
      <w:proofErr w:type="spellStart"/>
      <w:proofErr w:type="gramStart"/>
      <w:r w:rsidRPr="0004332D">
        <w:rPr>
          <w:sz w:val="12"/>
          <w:szCs w:val="12"/>
        </w:rPr>
        <w:t>asian</w:t>
      </w:r>
      <w:proofErr w:type="spellEnd"/>
      <w:proofErr w:type="gramEnd"/>
      <w:r w:rsidRPr="0004332D">
        <w:rPr>
          <w:sz w:val="12"/>
          <w:szCs w:val="12"/>
        </w:rPr>
        <w:t xml:space="preserve"> Americans discrimination is] one of the themes. But really, it's about how complicated race is. You've got black on white, yellow on brown, you know, you've got all these different hues. Really, the title of the book should be "Gray.'" n83 Then Wu made yellow a lesser shade of black: "Well, [the bias against </w:t>
      </w:r>
      <w:proofErr w:type="spellStart"/>
      <w:r w:rsidRPr="0004332D">
        <w:rPr>
          <w:sz w:val="12"/>
          <w:szCs w:val="12"/>
        </w:rPr>
        <w:t>asian</w:t>
      </w:r>
      <w:proofErr w:type="spellEnd"/>
      <w:r w:rsidRPr="0004332D">
        <w:rPr>
          <w:sz w:val="12"/>
          <w:szCs w:val="12"/>
        </w:rPr>
        <w:t xml:space="preserve"> Americans] doesn't compare, I should emphasize, to the bias against African-Americans." n84 O'Reilly appeared to take Wu's backpedaling and qualifications as a cue to lapse right back into rationalizing: "I think Asians get a fair shake in this country. They do very, very well here, as compared to their home countries. They're on </w:t>
      </w:r>
      <w:proofErr w:type="gramStart"/>
      <w:r w:rsidRPr="0004332D">
        <w:rPr>
          <w:sz w:val="12"/>
          <w:szCs w:val="12"/>
        </w:rPr>
        <w:t>a parity</w:t>
      </w:r>
      <w:proofErr w:type="gramEnd"/>
      <w:r w:rsidRPr="0004332D">
        <w:rPr>
          <w:sz w:val="12"/>
          <w:szCs w:val="12"/>
        </w:rPr>
        <w:t xml:space="preserve"> with whites as far as salaries are concerned. I'm not seeing it." n85 O'Reilly might have been more responsive if Wu had said that yellow is yellow. He appeared to be ready to listen if Wu could tell him the problem of yellowness - the "institutional bias" against </w:t>
      </w:r>
      <w:proofErr w:type="spellStart"/>
      <w:proofErr w:type="gramStart"/>
      <w:r w:rsidRPr="0004332D">
        <w:rPr>
          <w:sz w:val="12"/>
          <w:szCs w:val="12"/>
        </w:rPr>
        <w:t>asian</w:t>
      </w:r>
      <w:proofErr w:type="spellEnd"/>
      <w:proofErr w:type="gramEnd"/>
      <w:r w:rsidRPr="0004332D">
        <w:rPr>
          <w:sz w:val="12"/>
          <w:szCs w:val="12"/>
        </w:rPr>
        <w:t xml:space="preserve"> Americans. However, as he did in Yellow, Wu argued that yellow is really only gray, and in so doing, facilitated the non-</w:t>
      </w:r>
      <w:proofErr w:type="spellStart"/>
      <w:r w:rsidRPr="0004332D">
        <w:rPr>
          <w:sz w:val="12"/>
          <w:szCs w:val="12"/>
        </w:rPr>
        <w:t>asian</w:t>
      </w:r>
      <w:proofErr w:type="spellEnd"/>
      <w:r w:rsidRPr="0004332D">
        <w:rPr>
          <w:sz w:val="12"/>
          <w:szCs w:val="12"/>
        </w:rPr>
        <w:t xml:space="preserve"> American denial of the </w:t>
      </w:r>
      <w:proofErr w:type="spellStart"/>
      <w:proofErr w:type="gramStart"/>
      <w:r w:rsidRPr="0004332D">
        <w:rPr>
          <w:sz w:val="12"/>
          <w:szCs w:val="12"/>
        </w:rPr>
        <w:t>asian</w:t>
      </w:r>
      <w:proofErr w:type="spellEnd"/>
      <w:proofErr w:type="gramEnd"/>
      <w:r w:rsidRPr="0004332D">
        <w:rPr>
          <w:sz w:val="12"/>
          <w:szCs w:val="12"/>
        </w:rPr>
        <w:t xml:space="preserve"> American race problem. [*541] It is also important to argue that yellow is yellow for the sake of recognition. For instance, some </w:t>
      </w:r>
      <w:proofErr w:type="spellStart"/>
      <w:proofErr w:type="gramStart"/>
      <w:r w:rsidRPr="0004332D">
        <w:rPr>
          <w:sz w:val="12"/>
          <w:szCs w:val="12"/>
        </w:rPr>
        <w:t>asian</w:t>
      </w:r>
      <w:proofErr w:type="spellEnd"/>
      <w:proofErr w:type="gramEnd"/>
      <w:r w:rsidRPr="0004332D">
        <w:rPr>
          <w:sz w:val="12"/>
          <w:szCs w:val="12"/>
        </w:rPr>
        <w:t xml:space="preserve"> American advocates of the black-white paradigm believe that the paradigm has been misunderstood. Janine Kim argues that it is "rife with complexities that reach beyond the races for which the words "black' and "white' stand." n86 I, of course, disagree</w:t>
      </w:r>
      <w:r>
        <w:rPr>
          <w:sz w:val="14"/>
        </w:rPr>
        <w:t xml:space="preserve">. I believe that </w:t>
      </w:r>
      <w:r w:rsidRPr="00DA5D29">
        <w:rPr>
          <w:rStyle w:val="StyleBoldUnderline"/>
          <w:highlight w:val="yellow"/>
        </w:rPr>
        <w:t xml:space="preserve">the paradigm cannot </w:t>
      </w:r>
      <w:r w:rsidRPr="00DA5D29">
        <w:rPr>
          <w:rStyle w:val="StyleBoldUnderline"/>
          <w:b/>
          <w:highlight w:val="yellow"/>
        </w:rPr>
        <w:t xml:space="preserve">stretch far enough to encompass </w:t>
      </w:r>
      <w:r w:rsidRPr="00DA5D29">
        <w:rPr>
          <w:rStyle w:val="Emphasis"/>
          <w:highlight w:val="yellow"/>
        </w:rPr>
        <w:t>the issues most significant</w:t>
      </w:r>
      <w:r>
        <w:rPr>
          <w:sz w:val="14"/>
        </w:rPr>
        <w:t xml:space="preserve"> to </w:t>
      </w:r>
      <w:proofErr w:type="spellStart"/>
      <w:proofErr w:type="gramStart"/>
      <w:r>
        <w:rPr>
          <w:sz w:val="14"/>
        </w:rPr>
        <w:t>asian</w:t>
      </w:r>
      <w:proofErr w:type="spellEnd"/>
      <w:proofErr w:type="gramEnd"/>
      <w:r>
        <w:rPr>
          <w:sz w:val="14"/>
        </w:rPr>
        <w:t xml:space="preserve"> Americans - our problems exist on an entirely separate spectrum. Even assuming Kim is right on this point, however, she speaks to only part of the problem. At the end of the day, </w:t>
      </w:r>
      <w:r w:rsidRPr="00DA5D29">
        <w:rPr>
          <w:rStyle w:val="StyleBoldUnderline"/>
          <w:b/>
          <w:highlight w:val="yellow"/>
        </w:rPr>
        <w:t>no matter how complex</w:t>
      </w:r>
      <w:r w:rsidRPr="001E2572">
        <w:rPr>
          <w:rStyle w:val="StyleBoldUnderline"/>
          <w:b/>
        </w:rPr>
        <w:t xml:space="preserve"> or nuanced</w:t>
      </w:r>
      <w:r w:rsidRPr="001E2572">
        <w:rPr>
          <w:rStyle w:val="StyleBoldUnderline"/>
        </w:rPr>
        <w:t xml:space="preserve">, </w:t>
      </w:r>
      <w:r w:rsidRPr="00DA5D29">
        <w:rPr>
          <w:rStyle w:val="StyleBoldUnderline"/>
          <w:highlight w:val="yellow"/>
        </w:rPr>
        <w:t xml:space="preserve">the black-white paradigm </w:t>
      </w:r>
      <w:r w:rsidRPr="00DA5D29">
        <w:rPr>
          <w:rStyle w:val="StyleBoldUnderline"/>
          <w:b/>
          <w:highlight w:val="yellow"/>
        </w:rPr>
        <w:t xml:space="preserve">is still cast in terms of </w:t>
      </w:r>
      <w:r w:rsidRPr="00DA5D29">
        <w:rPr>
          <w:rStyle w:val="Emphasis"/>
          <w:highlight w:val="yellow"/>
        </w:rPr>
        <w:t>black and white</w:t>
      </w:r>
      <w:r w:rsidRPr="001E2572">
        <w:rPr>
          <w:rStyle w:val="StyleBoldUnderline"/>
        </w:rPr>
        <w:t xml:space="preserve">. </w:t>
      </w:r>
      <w:r>
        <w:rPr>
          <w:sz w:val="14"/>
        </w:rPr>
        <w:t xml:space="preserve">Professor Juan </w:t>
      </w:r>
      <w:proofErr w:type="spellStart"/>
      <w:r>
        <w:rPr>
          <w:sz w:val="14"/>
        </w:rPr>
        <w:t>Perea</w:t>
      </w:r>
      <w:proofErr w:type="spellEnd"/>
      <w:r>
        <w:rPr>
          <w:sz w:val="14"/>
        </w:rPr>
        <w:t xml:space="preserve"> asserts: </w:t>
      </w:r>
      <w:r w:rsidRPr="00DA5D29">
        <w:rPr>
          <w:rStyle w:val="StyleBoldUnderline"/>
          <w:highlight w:val="yellow"/>
        </w:rPr>
        <w:t>The mere recognition that "other people of color" exist,</w:t>
      </w:r>
      <w:r w:rsidRPr="00DA5D29">
        <w:rPr>
          <w:sz w:val="14"/>
          <w:highlight w:val="yellow"/>
        </w:rPr>
        <w:t xml:space="preserve"> </w:t>
      </w:r>
      <w:r w:rsidRPr="00DA5D29">
        <w:rPr>
          <w:rStyle w:val="StyleBoldUnderline"/>
          <w:b/>
          <w:highlight w:val="yellow"/>
        </w:rPr>
        <w:t>without careful attention to their voices</w:t>
      </w:r>
      <w:r>
        <w:rPr>
          <w:sz w:val="14"/>
        </w:rPr>
        <w:t xml:space="preserve">, </w:t>
      </w:r>
      <w:r w:rsidRPr="001E2572">
        <w:rPr>
          <w:rStyle w:val="StyleBoldUnderline"/>
          <w:b/>
        </w:rPr>
        <w:t xml:space="preserve">their </w:t>
      </w:r>
      <w:r w:rsidRPr="00DA5D29">
        <w:rPr>
          <w:rStyle w:val="StyleBoldUnderline"/>
          <w:b/>
          <w:highlight w:val="yellow"/>
        </w:rPr>
        <w:t>histories</w:t>
      </w:r>
      <w:r w:rsidRPr="00DA5D29">
        <w:rPr>
          <w:sz w:val="14"/>
          <w:highlight w:val="yellow"/>
        </w:rPr>
        <w:t xml:space="preserve">, </w:t>
      </w:r>
      <w:r w:rsidRPr="00DA5D29">
        <w:rPr>
          <w:rStyle w:val="StyleBoldUnderline"/>
          <w:b/>
          <w:highlight w:val="yellow"/>
        </w:rPr>
        <w:t>and</w:t>
      </w:r>
      <w:r w:rsidRPr="001E2572">
        <w:rPr>
          <w:rStyle w:val="StyleBoldUnderline"/>
          <w:b/>
        </w:rPr>
        <w:t xml:space="preserve"> their real </w:t>
      </w:r>
      <w:r w:rsidRPr="00DA5D29">
        <w:rPr>
          <w:rStyle w:val="StyleBoldUnderline"/>
          <w:b/>
          <w:highlight w:val="yellow"/>
        </w:rPr>
        <w:t>presence</w:t>
      </w:r>
      <w:r w:rsidRPr="00DA5D29">
        <w:rPr>
          <w:sz w:val="14"/>
          <w:highlight w:val="yellow"/>
        </w:rPr>
        <w:t xml:space="preserve">, </w:t>
      </w:r>
      <w:r w:rsidRPr="00DA5D29">
        <w:rPr>
          <w:rStyle w:val="Emphasis"/>
          <w:highlight w:val="yellow"/>
        </w:rPr>
        <w:t>is merely a reassertion of the Black/White paradigm.</w:t>
      </w:r>
      <w:r w:rsidRPr="00DA5D29">
        <w:rPr>
          <w:sz w:val="14"/>
          <w:highlight w:val="yellow"/>
        </w:rPr>
        <w:t xml:space="preserve"> </w:t>
      </w:r>
      <w:r w:rsidRPr="00DA5D29">
        <w:rPr>
          <w:rStyle w:val="StyleBoldUnderline"/>
          <w:highlight w:val="yellow"/>
        </w:rPr>
        <w:t>If one conceives of race</w:t>
      </w:r>
      <w:r>
        <w:rPr>
          <w:sz w:val="14"/>
        </w:rPr>
        <w:t xml:space="preserve"> and racism </w:t>
      </w:r>
      <w:r w:rsidRPr="00DA5D29">
        <w:rPr>
          <w:rStyle w:val="Emphasis"/>
          <w:highlight w:val="yellow"/>
        </w:rPr>
        <w:t>as primarily</w:t>
      </w:r>
      <w:r w:rsidRPr="00DA5D29">
        <w:rPr>
          <w:sz w:val="14"/>
          <w:highlight w:val="yellow"/>
        </w:rPr>
        <w:t xml:space="preserve"> </w:t>
      </w:r>
      <w:r w:rsidRPr="00DA5D29">
        <w:rPr>
          <w:rStyle w:val="StyleBoldUnderline"/>
          <w:highlight w:val="yellow"/>
        </w:rPr>
        <w:t>of concern only to Blacks and White</w:t>
      </w:r>
      <w:r w:rsidRPr="001E2572">
        <w:rPr>
          <w:rStyle w:val="StyleBoldUnderline"/>
        </w:rPr>
        <w:t>s</w:t>
      </w:r>
      <w:r>
        <w:rPr>
          <w:sz w:val="14"/>
        </w:rPr>
        <w:t xml:space="preserve">, and understands "other people of color" only through some unclear analogy to the "real" races, </w:t>
      </w:r>
      <w:r w:rsidRPr="00DA5D29">
        <w:rPr>
          <w:rStyle w:val="Emphasis"/>
          <w:highlight w:val="yellow"/>
        </w:rPr>
        <w:t>this just restates the binary paradigm</w:t>
      </w:r>
      <w:r>
        <w:rPr>
          <w:sz w:val="14"/>
        </w:rPr>
        <w:t xml:space="preserve"> </w:t>
      </w:r>
      <w:r w:rsidRPr="001E2572">
        <w:rPr>
          <w:rStyle w:val="StyleBoldUnderline"/>
        </w:rPr>
        <w:t>with a slight concession to demographics.</w:t>
      </w:r>
      <w:r>
        <w:rPr>
          <w:sz w:val="14"/>
        </w:rPr>
        <w:t xml:space="preserve"> </w:t>
      </w:r>
      <w:proofErr w:type="gramStart"/>
      <w:r>
        <w:rPr>
          <w:sz w:val="14"/>
        </w:rPr>
        <w:t>n87</w:t>
      </w:r>
      <w:proofErr w:type="gramEnd"/>
      <w:r>
        <w:rPr>
          <w:sz w:val="14"/>
        </w:rPr>
        <w:t xml:space="preserve"> As Wu has noted, "People speak of "American' as if it means "white' and "minority' as if it means "black.'" n88 Thus, the black-white paradigm may address discrimination against </w:t>
      </w:r>
      <w:proofErr w:type="spellStart"/>
      <w:r>
        <w:rPr>
          <w:sz w:val="14"/>
        </w:rPr>
        <w:t>asian</w:t>
      </w:r>
      <w:proofErr w:type="spellEnd"/>
      <w:r>
        <w:rPr>
          <w:sz w:val="14"/>
        </w:rPr>
        <w:t xml:space="preserve"> Americans, but it does not acknowledge the color yellow. Whether our problems are exactly the same as those faced by black Americans or not, </w:t>
      </w:r>
      <w:r w:rsidRPr="0004332D">
        <w:rPr>
          <w:rStyle w:val="StyleBoldUnderline"/>
        </w:rPr>
        <w:t xml:space="preserve">the solution is insufficient if it treats all discrimination as anti-black. </w:t>
      </w:r>
      <w:r w:rsidRPr="0004332D">
        <w:rPr>
          <w:sz w:val="12"/>
          <w:szCs w:val="12"/>
        </w:rPr>
        <w:t>Non-</w:t>
      </w:r>
      <w:proofErr w:type="spellStart"/>
      <w:r w:rsidRPr="0004332D">
        <w:rPr>
          <w:sz w:val="12"/>
          <w:szCs w:val="12"/>
        </w:rPr>
        <w:t>asian</w:t>
      </w:r>
      <w:proofErr w:type="spellEnd"/>
      <w:r w:rsidRPr="0004332D">
        <w:rPr>
          <w:sz w:val="12"/>
          <w:szCs w:val="12"/>
        </w:rPr>
        <w:t xml:space="preserve"> Americans discriminate against </w:t>
      </w:r>
      <w:proofErr w:type="spellStart"/>
      <w:proofErr w:type="gramStart"/>
      <w:r w:rsidRPr="0004332D">
        <w:rPr>
          <w:sz w:val="12"/>
          <w:szCs w:val="12"/>
        </w:rPr>
        <w:t>asian</w:t>
      </w:r>
      <w:proofErr w:type="spellEnd"/>
      <w:proofErr w:type="gramEnd"/>
      <w:r w:rsidRPr="0004332D">
        <w:rPr>
          <w:sz w:val="12"/>
          <w:szCs w:val="12"/>
        </w:rPr>
        <w:t xml:space="preserve"> Americans because we are and look yellow. How can we accept a scheme that so belittles us by making our skin color - that which has caused us so much pain and harm - invisible? Yellowness is a defining characteristic for an </w:t>
      </w:r>
      <w:proofErr w:type="spellStart"/>
      <w:proofErr w:type="gramStart"/>
      <w:r w:rsidRPr="0004332D">
        <w:rPr>
          <w:sz w:val="12"/>
          <w:szCs w:val="12"/>
        </w:rPr>
        <w:t>asian</w:t>
      </w:r>
      <w:proofErr w:type="spellEnd"/>
      <w:proofErr w:type="gramEnd"/>
      <w:r w:rsidRPr="0004332D">
        <w:rPr>
          <w:sz w:val="12"/>
          <w:szCs w:val="12"/>
        </w:rPr>
        <w:t xml:space="preserve"> American's identity: I am male, I am twenty-four, I am five foot nine, and I am yellow. It is important to our very personhood to have our yellow problems addressed, rather than to have our problems addressed as a side effect, or bonus, of addressing black problems. The same logic that undermined "separate but equal" is at work here. In Brown v. Board of Education, n89 the United States Supreme Court determined that separate schools for blacks and whites could seem superficially equal, but lack equality in an intangible sense. "Even though the physical facilities and other "tangible' factors may be equal</w:t>
      </w:r>
      <w:proofErr w:type="gramStart"/>
      <w:r w:rsidRPr="0004332D">
        <w:rPr>
          <w:sz w:val="12"/>
          <w:szCs w:val="12"/>
        </w:rPr>
        <w:t>... .</w:t>
      </w:r>
      <w:proofErr w:type="gramEnd"/>
      <w:r w:rsidRPr="0004332D">
        <w:rPr>
          <w:sz w:val="12"/>
          <w:szCs w:val="12"/>
        </w:rPr>
        <w:t xml:space="preserve"> To separate [black children] from others of similar age and qualifications solely because of their race generates a feeling of inferiority as to their status in the community that may affect their hearts and minds in a way unlikely ever to be undone." n90 Similarly, if solving [*542] anti-black discrimination solved anti-</w:t>
      </w:r>
      <w:proofErr w:type="spellStart"/>
      <w:r w:rsidRPr="0004332D">
        <w:rPr>
          <w:sz w:val="12"/>
          <w:szCs w:val="12"/>
        </w:rPr>
        <w:t>asian</w:t>
      </w:r>
      <w:proofErr w:type="spellEnd"/>
      <w:r w:rsidRPr="0004332D">
        <w:rPr>
          <w:sz w:val="12"/>
          <w:szCs w:val="12"/>
        </w:rPr>
        <w:t xml:space="preserve"> American discrimination, black Americans and </w:t>
      </w:r>
      <w:proofErr w:type="spellStart"/>
      <w:r w:rsidRPr="0004332D">
        <w:rPr>
          <w:sz w:val="12"/>
          <w:szCs w:val="12"/>
        </w:rPr>
        <w:t>asian</w:t>
      </w:r>
      <w:proofErr w:type="spellEnd"/>
      <w:r w:rsidRPr="0004332D">
        <w:rPr>
          <w:sz w:val="12"/>
          <w:szCs w:val="12"/>
        </w:rPr>
        <w:t xml:space="preserve"> Americans would be superficially equal. However, </w:t>
      </w:r>
      <w:proofErr w:type="spellStart"/>
      <w:proofErr w:type="gramStart"/>
      <w:r w:rsidRPr="0004332D">
        <w:rPr>
          <w:sz w:val="12"/>
          <w:szCs w:val="12"/>
        </w:rPr>
        <w:t>asian</w:t>
      </w:r>
      <w:proofErr w:type="spellEnd"/>
      <w:proofErr w:type="gramEnd"/>
      <w:r w:rsidRPr="0004332D">
        <w:rPr>
          <w:sz w:val="12"/>
          <w:szCs w:val="12"/>
        </w:rPr>
        <w:t xml:space="preserve"> Americans would still lack equality in an intangible sense. Even though black Americans and </w:t>
      </w:r>
      <w:proofErr w:type="spellStart"/>
      <w:r w:rsidRPr="0004332D">
        <w:rPr>
          <w:sz w:val="12"/>
          <w:szCs w:val="12"/>
        </w:rPr>
        <w:t>asian</w:t>
      </w:r>
      <w:proofErr w:type="spellEnd"/>
      <w:r w:rsidRPr="0004332D">
        <w:rPr>
          <w:sz w:val="12"/>
          <w:szCs w:val="12"/>
        </w:rPr>
        <w:t xml:space="preserve"> Americans would have equal rights, to fail to recognize yellowness - to only articulate yellow in terms of another "real" color, like black - would generate a feeling of inferiority as to our status in the community that may affect our hearts and minds permanently. Just as there was something inherent to being integrated, there is something inherent to being recognized.</w:t>
      </w:r>
      <w:r w:rsidRPr="00500731">
        <w:rPr>
          <w:sz w:val="14"/>
        </w:rPr>
        <w:t xml:space="preserve"> </w:t>
      </w:r>
    </w:p>
    <w:p w:rsidR="00770CB5" w:rsidRPr="000D0525" w:rsidRDefault="00770CB5" w:rsidP="00770CB5"/>
    <w:p w:rsidR="00770CB5" w:rsidRDefault="00770CB5" w:rsidP="00770CB5"/>
    <w:p w:rsidR="00770CB5" w:rsidRDefault="00770CB5" w:rsidP="00770CB5">
      <w:pPr>
        <w:pStyle w:val="Heading3"/>
      </w:pPr>
      <w:bookmarkStart w:id="0" w:name="_Toc192324541"/>
      <w:r>
        <w:lastRenderedPageBreak/>
        <w:t>Black/White Binary – Exclusionary</w:t>
      </w:r>
      <w:bookmarkEnd w:id="0"/>
      <w:r>
        <w:t xml:space="preserve"> – 2NC</w:t>
      </w:r>
    </w:p>
    <w:p w:rsidR="00770CB5" w:rsidRPr="006C335F" w:rsidRDefault="00770CB5" w:rsidP="00770CB5">
      <w:pPr>
        <w:pStyle w:val="Heading4"/>
      </w:pPr>
      <w:r w:rsidRPr="006C335F">
        <w:t xml:space="preserve">Conceiving of racism in terms of Black versus White excludes alternative perspectives, re-inscribing racial oppression even if there’s a cursory recognition of other </w:t>
      </w:r>
      <w:proofErr w:type="spellStart"/>
      <w:r w:rsidRPr="006C335F">
        <w:t>racialized</w:t>
      </w:r>
      <w:proofErr w:type="spellEnd"/>
      <w:r w:rsidRPr="006C335F">
        <w:t xml:space="preserve"> groups.</w:t>
      </w:r>
    </w:p>
    <w:p w:rsidR="00770CB5" w:rsidRDefault="00770CB5" w:rsidP="00770CB5">
      <w:proofErr w:type="spellStart"/>
      <w:r w:rsidRPr="00094893">
        <w:rPr>
          <w:rStyle w:val="StyleStyleBold12pt"/>
        </w:rPr>
        <w:t>Perea</w:t>
      </w:r>
      <w:proofErr w:type="spellEnd"/>
      <w:r w:rsidRPr="00094893">
        <w:rPr>
          <w:rStyle w:val="StyleStyleBold12pt"/>
        </w:rPr>
        <w:t xml:space="preserve"> 97</w:t>
      </w:r>
      <w:r>
        <w:t xml:space="preserve"> (Juan F., Professor of Law, University of Florida College of Law, California Law Review, </w:t>
      </w:r>
      <w:r w:rsidRPr="00094893">
        <w:t>85 Calif. L. Rev. 1213</w:t>
      </w:r>
      <w:r>
        <w:t>,</w:t>
      </w:r>
      <w:r w:rsidRPr="00094893">
        <w:t xml:space="preserve"> </w:t>
      </w:r>
      <w:r>
        <w:t>“</w:t>
      </w:r>
      <w:r w:rsidRPr="00094893">
        <w:t>The Black/White Binary Paradigm of Race</w:t>
      </w:r>
      <w:r>
        <w:t>,” October, Lexis)</w:t>
      </w:r>
    </w:p>
    <w:p w:rsidR="00770CB5" w:rsidRDefault="00770CB5" w:rsidP="00770CB5"/>
    <w:p w:rsidR="00770CB5" w:rsidRDefault="00770CB5" w:rsidP="00770CB5">
      <w:r w:rsidRPr="00DA5D29">
        <w:rPr>
          <w:rStyle w:val="StyleBoldUnderline"/>
          <w:highlight w:val="yellow"/>
        </w:rPr>
        <w:t xml:space="preserve">Paradigms of race </w:t>
      </w:r>
      <w:r w:rsidRPr="00DA5D29">
        <w:rPr>
          <w:rStyle w:val="Emphasis"/>
          <w:highlight w:val="yellow"/>
        </w:rPr>
        <w:t>shape our understanding</w:t>
      </w:r>
      <w:r w:rsidRPr="00DA5D29">
        <w:rPr>
          <w:rStyle w:val="StyleBoldUnderline"/>
          <w:highlight w:val="yellow"/>
        </w:rPr>
        <w:t xml:space="preserve"> of race and our definition of racial problems</w:t>
      </w:r>
      <w:r>
        <w:t xml:space="preserve">. </w:t>
      </w:r>
      <w:r w:rsidRPr="00DA5D29">
        <w:rPr>
          <w:rStyle w:val="StyleBoldUnderline"/>
          <w:highlight w:val="yellow"/>
        </w:rPr>
        <w:t xml:space="preserve">The </w:t>
      </w:r>
      <w:r w:rsidRPr="00DA5D29">
        <w:rPr>
          <w:rStyle w:val="Emphasis"/>
          <w:highlight w:val="yellow"/>
        </w:rPr>
        <w:t>most pervasive and powerful</w:t>
      </w:r>
      <w:r w:rsidRPr="00DA5D29">
        <w:rPr>
          <w:rStyle w:val="StyleBoldUnderline"/>
          <w:highlight w:val="yellow"/>
        </w:rPr>
        <w:t xml:space="preserve"> paradigm of race in the </w:t>
      </w:r>
      <w:r w:rsidRPr="00DA5D29">
        <w:rPr>
          <w:rStyle w:val="StyleBoldUnderline"/>
          <w:highlight w:val="yellow"/>
          <w:bdr w:val="single" w:sz="4" w:space="0" w:color="auto"/>
        </w:rPr>
        <w:t>U</w:t>
      </w:r>
      <w:r>
        <w:t xml:space="preserve">nited </w:t>
      </w:r>
      <w:r w:rsidRPr="00DA5D29">
        <w:rPr>
          <w:rStyle w:val="StyleBoldUnderline"/>
          <w:highlight w:val="yellow"/>
          <w:bdr w:val="single" w:sz="4" w:space="0" w:color="auto"/>
        </w:rPr>
        <w:t>S</w:t>
      </w:r>
      <w:r>
        <w:t xml:space="preserve">tates </w:t>
      </w:r>
      <w:r w:rsidRPr="00DA5D29">
        <w:rPr>
          <w:rStyle w:val="StyleBoldUnderline"/>
          <w:highlight w:val="yellow"/>
        </w:rPr>
        <w:t>is the Black/White binary paradigm</w:t>
      </w:r>
      <w:r>
        <w:t xml:space="preserve">. I define this paradigm as the conception that race in America consists, either exclusively or primarily, of only two constituent racial groups, the Black and the White. Many </w:t>
      </w:r>
      <w:r w:rsidRPr="00DA5D29">
        <w:rPr>
          <w:rStyle w:val="StyleBoldUnderline"/>
          <w:highlight w:val="yellow"/>
        </w:rPr>
        <w:t xml:space="preserve">scholars of race </w:t>
      </w:r>
      <w:r w:rsidRPr="00DA5D29">
        <w:rPr>
          <w:rStyle w:val="Emphasis"/>
          <w:highlight w:val="yellow"/>
        </w:rPr>
        <w:t>reproduce</w:t>
      </w:r>
      <w:r w:rsidRPr="00DA5D29">
        <w:rPr>
          <w:rStyle w:val="StyleBoldUnderline"/>
          <w:highlight w:val="yellow"/>
        </w:rPr>
        <w:t xml:space="preserve"> this paradigm when they write and act as though only the Black and the White races matter for purposes of discussing race and</w:t>
      </w:r>
      <w:r>
        <w:t xml:space="preserve"> social </w:t>
      </w:r>
      <w:r w:rsidRPr="00DA5D29">
        <w:rPr>
          <w:rStyle w:val="StyleBoldUnderline"/>
          <w:highlight w:val="yellow"/>
        </w:rPr>
        <w:t>policy</w:t>
      </w:r>
      <w:r>
        <w:t xml:space="preserve"> with regard to race. </w:t>
      </w:r>
      <w:r w:rsidRPr="00DA5D29">
        <w:rPr>
          <w:rStyle w:val="StyleBoldUnderline"/>
          <w:highlight w:val="yellow"/>
        </w:rPr>
        <w:t xml:space="preserve">The mere recognition that "other people of color" exist, without careful attention to their voices, their histories, and their real presence, is </w:t>
      </w:r>
      <w:r w:rsidRPr="00DA5D29">
        <w:rPr>
          <w:rStyle w:val="Emphasis"/>
          <w:highlight w:val="yellow"/>
        </w:rPr>
        <w:t>merely a reassertion</w:t>
      </w:r>
      <w:r w:rsidRPr="00DA5D29">
        <w:rPr>
          <w:rStyle w:val="StyleBoldUnderline"/>
          <w:highlight w:val="yellow"/>
        </w:rPr>
        <w:t xml:space="preserve"> of the Black/White paradigm</w:t>
      </w:r>
      <w:r>
        <w:t xml:space="preserve">. </w:t>
      </w:r>
      <w:r w:rsidRPr="00DA5D29">
        <w:rPr>
          <w:rStyle w:val="StyleBoldUnderline"/>
          <w:highlight w:val="yellow"/>
        </w:rPr>
        <w:t>If one conceives of race and racism as primarily of concern only to Blacks and Whites, and understands "other people of color" only through some unclear analogy</w:t>
      </w:r>
      <w:r>
        <w:t xml:space="preserve"> to the "real" races, </w:t>
      </w:r>
      <w:r w:rsidRPr="00DA5D29">
        <w:rPr>
          <w:rStyle w:val="StyleBoldUnderline"/>
          <w:highlight w:val="yellow"/>
        </w:rPr>
        <w:t>this just restates the binary paradigm with a slight concession</w:t>
      </w:r>
      <w:r w:rsidRPr="00094893">
        <w:t xml:space="preserve"> to demographics</w:t>
      </w:r>
      <w:r>
        <w:t xml:space="preserve">. My assertion is that our shared understanding of race and racism is essentially limited to </w:t>
      </w:r>
      <w:r w:rsidRPr="00DA5D29">
        <w:rPr>
          <w:rStyle w:val="StyleBoldUnderline"/>
          <w:highlight w:val="yellow"/>
        </w:rPr>
        <w:t>this Black/White binary paradigm</w:t>
      </w:r>
      <w:r>
        <w:t xml:space="preserve">.  </w:t>
      </w:r>
      <w:proofErr w:type="gramStart"/>
      <w:r>
        <w:t>n27</w:t>
      </w:r>
      <w:proofErr w:type="gramEnd"/>
      <w:r>
        <w:t xml:space="preserve"> This paradigm defines, but also </w:t>
      </w:r>
      <w:r w:rsidRPr="00DA5D29">
        <w:rPr>
          <w:rStyle w:val="StyleBoldUnderline"/>
          <w:highlight w:val="yellow"/>
        </w:rPr>
        <w:t>limits, the set of problems that may be recognized in racial discourse</w:t>
      </w:r>
      <w:r>
        <w:t xml:space="preserve">. Kuhn's notion of "normal science," which further articulates the paradigm and seeks to solve the problems perceivable because of the paradigm, also applies to "normal research" on race. Given the Black/White paradigm, we would expect to find that much research on race is concerned with under-standing the dynamics of the Black and White races and attempting to solve the problems between [*1220]  Blacks and Whites. </w:t>
      </w:r>
      <w:r w:rsidRPr="00DA5D29">
        <w:rPr>
          <w:rStyle w:val="StyleBoldUnderline"/>
          <w:highlight w:val="yellow"/>
        </w:rPr>
        <w:t>Within the paradigm, the relevant material facts are facts about Blacks and Whites</w:t>
      </w:r>
      <w:r>
        <w:t xml:space="preserve">. In addition, </w:t>
      </w:r>
      <w:r w:rsidRPr="00DA5D29">
        <w:rPr>
          <w:rStyle w:val="StyleBoldUnderline"/>
          <w:highlight w:val="yellow"/>
        </w:rPr>
        <w:t>the paradigm dictates that all other racial identities and groups in the United States are best understood through the Black/White binary paradigm</w:t>
      </w:r>
      <w:r>
        <w:t xml:space="preserve">. Only a few writers even recognize that they use a Black/White paradigm as the frame of reference through which to understand racial relations.  </w:t>
      </w:r>
      <w:proofErr w:type="gramStart"/>
      <w:r>
        <w:t>n28</w:t>
      </w:r>
      <w:proofErr w:type="gramEnd"/>
      <w:r>
        <w:t xml:space="preserve"> Most writers simply assume the importance and correctness of the paradigm, and leave the reader grasping for whatever significance descriptions of the Black/White relationship have for other people of color. As I shall discuss, </w:t>
      </w:r>
      <w:r w:rsidRPr="00DA5D29">
        <w:rPr>
          <w:rStyle w:val="StyleBoldUnderline"/>
          <w:highlight w:val="yellow"/>
        </w:rPr>
        <w:t xml:space="preserve">because the Black/White binary paradigm is so widely accepted, other </w:t>
      </w:r>
      <w:proofErr w:type="spellStart"/>
      <w:r w:rsidRPr="00DA5D29">
        <w:rPr>
          <w:rStyle w:val="StyleBoldUnderline"/>
          <w:highlight w:val="yellow"/>
        </w:rPr>
        <w:t>racialized</w:t>
      </w:r>
      <w:proofErr w:type="spellEnd"/>
      <w:r w:rsidRPr="00DA5D29">
        <w:rPr>
          <w:rStyle w:val="StyleBoldUnderline"/>
          <w:highlight w:val="yellow"/>
        </w:rPr>
        <w:t xml:space="preserve"> groups</w:t>
      </w:r>
      <w:r>
        <w:t xml:space="preserve"> like Latinos/as, Asian Americans, and Native Americans </w:t>
      </w:r>
      <w:r w:rsidRPr="00DA5D29">
        <w:rPr>
          <w:rStyle w:val="StyleBoldUnderline"/>
          <w:highlight w:val="yellow"/>
        </w:rPr>
        <w:t>are</w:t>
      </w:r>
      <w:r>
        <w:t xml:space="preserve"> often </w:t>
      </w:r>
      <w:r w:rsidRPr="00DA5D29">
        <w:rPr>
          <w:rStyle w:val="Emphasis"/>
          <w:highlight w:val="yellow"/>
        </w:rPr>
        <w:t>marginalized or ignored altogether</w:t>
      </w:r>
      <w:r>
        <w:t xml:space="preserve">. As Kuhn writes, "those that will not fit the box are often not seen at all."  </w:t>
      </w:r>
      <w:proofErr w:type="gramStart"/>
      <w:r>
        <w:t>n29</w:t>
      </w:r>
      <w:proofErr w:type="gramEnd"/>
      <w:r>
        <w:t xml:space="preserve"> </w:t>
      </w:r>
      <w:r w:rsidRPr="00DA5D29">
        <w:rPr>
          <w:rStyle w:val="StyleBoldUnderline"/>
          <w:highlight w:val="yellow"/>
        </w:rPr>
        <w:t>Scholarly literature</w:t>
      </w:r>
      <w:r>
        <w:t xml:space="preserve">, textbooks, and popular literature </w:t>
      </w:r>
      <w:r w:rsidRPr="00DA5D29">
        <w:rPr>
          <w:rStyle w:val="StyleBoldUnderline"/>
          <w:highlight w:val="yellow"/>
        </w:rPr>
        <w:t>on race are crucial in reifying and transmitting the binary paradigm</w:t>
      </w:r>
      <w:r>
        <w:t xml:space="preserve">.  </w:t>
      </w:r>
      <w:proofErr w:type="gramStart"/>
      <w:r>
        <w:t>n30</w:t>
      </w:r>
      <w:proofErr w:type="gramEnd"/>
      <w:r>
        <w:t xml:space="preserve"> In the realm of scholarly literature, I begin by analyzing Andrew Hacker's famous Two Nations: Black and White, Separate, Hostile, Unequal. I then study Cornel West's Race Matters. These books, by leading scholars on race, both illustrate the existence and use of the Black/White binary paradigm. They show how </w:t>
      </w:r>
      <w:r w:rsidRPr="00DA5D29">
        <w:rPr>
          <w:rStyle w:val="StyleBoldUnderline"/>
          <w:highlight w:val="yellow"/>
        </w:rPr>
        <w:t>the paradigm results in an exclusive focus on Blacks and Whites</w:t>
      </w:r>
      <w:r>
        <w:t xml:space="preserve">, both from the point of view of a White writer and a Black writer. </w:t>
      </w:r>
      <w:r w:rsidRPr="00DA5D29">
        <w:rPr>
          <w:rStyle w:val="StyleBoldUnderline"/>
          <w:highlight w:val="yellow"/>
        </w:rPr>
        <w:t xml:space="preserve">The </w:t>
      </w:r>
      <w:proofErr w:type="spellStart"/>
      <w:r w:rsidRPr="00DA5D29">
        <w:rPr>
          <w:rStyle w:val="StyleBoldUnderline"/>
          <w:highlight w:val="yellow"/>
        </w:rPr>
        <w:t>pardigm</w:t>
      </w:r>
      <w:proofErr w:type="spellEnd"/>
      <w:r>
        <w:t xml:space="preserve"> also </w:t>
      </w:r>
      <w:r w:rsidRPr="00DA5D29">
        <w:rPr>
          <w:rStyle w:val="StyleBoldUnderline"/>
          <w:highlight w:val="yellow"/>
        </w:rPr>
        <w:t>leads to the marginalization of other non-White people</w:t>
      </w:r>
      <w:r>
        <w:t>, again borne out by both writers. Both Hacker and West exhibit astonishing indifference with regard to the history of racism against non-Black people of color.</w:t>
      </w:r>
    </w:p>
    <w:p w:rsidR="00770CB5" w:rsidRDefault="00770CB5" w:rsidP="00770CB5"/>
    <w:p w:rsidR="00770CB5" w:rsidRDefault="00770CB5" w:rsidP="00770CB5">
      <w:pPr>
        <w:pStyle w:val="Heading3"/>
      </w:pPr>
      <w:r>
        <w:lastRenderedPageBreak/>
        <w:t>Alt Solves – Black Body Politics</w:t>
      </w:r>
    </w:p>
    <w:p w:rsidR="00770CB5" w:rsidRPr="005929CF" w:rsidRDefault="00770CB5" w:rsidP="00770CB5">
      <w:pPr>
        <w:pStyle w:val="Heading4"/>
      </w:pPr>
      <w:r>
        <w:t xml:space="preserve">Alternative is a pre-requisite for solving </w:t>
      </w:r>
      <w:r>
        <w:rPr>
          <w:u w:val="single"/>
        </w:rPr>
        <w:t>black body politics</w:t>
      </w:r>
      <w:r>
        <w:t>.</w:t>
      </w:r>
    </w:p>
    <w:p w:rsidR="00770CB5" w:rsidRDefault="00770CB5" w:rsidP="00770CB5">
      <w:r w:rsidRPr="005E4DDC">
        <w:rPr>
          <w:b/>
        </w:rPr>
        <w:t>Jackson 2006</w:t>
      </w:r>
      <w:r>
        <w:t xml:space="preserve"> (Ronald – Professor and Head of the African American Studies Department at the University of Illinois, Scripting the Black Masculine Body: Identity, Discourse, and Racial Politics, p. 11)</w:t>
      </w:r>
    </w:p>
    <w:p w:rsidR="00770CB5" w:rsidRDefault="00770CB5" w:rsidP="00770CB5">
      <w:r w:rsidRPr="00DA5D29">
        <w:rPr>
          <w:rStyle w:val="StyleBoldUnderline"/>
          <w:highlight w:val="yellow"/>
        </w:rPr>
        <w:t xml:space="preserve">Blacks can </w:t>
      </w:r>
      <w:r w:rsidRPr="00DA5D29">
        <w:rPr>
          <w:rStyle w:val="Emphasis"/>
          <w:highlight w:val="yellow"/>
        </w:rPr>
        <w:t>endlessly participate</w:t>
      </w:r>
      <w:r w:rsidRPr="00DA5D29">
        <w:rPr>
          <w:rStyle w:val="StyleBoldUnderline"/>
          <w:highlight w:val="yellow"/>
        </w:rPr>
        <w:t xml:space="preserve"> in self-healing exercises</w:t>
      </w:r>
      <w:r w:rsidRPr="005E4DDC">
        <w:rPr>
          <w:rStyle w:val="StyleBoldUnderline"/>
        </w:rPr>
        <w:t xml:space="preserve"> in an effort to retrieve custody over the total inscription of their bodies and the debilitating social conditions that </w:t>
      </w:r>
      <w:r w:rsidRPr="00DA5D29">
        <w:rPr>
          <w:rStyle w:val="StyleBoldUnderline"/>
          <w:highlight w:val="yellow"/>
        </w:rPr>
        <w:t xml:space="preserve">attempt </w:t>
      </w:r>
      <w:r w:rsidRPr="00DA5D29">
        <w:rPr>
          <w:rStyle w:val="Emphasis"/>
          <w:highlight w:val="yellow"/>
        </w:rPr>
        <w:t>redefinition and confinement of their corporeality</w:t>
      </w:r>
      <w:r w:rsidRPr="005E4DDC">
        <w:rPr>
          <w:rStyle w:val="StyleBoldUnderline"/>
        </w:rPr>
        <w:t xml:space="preserve">, but </w:t>
      </w:r>
      <w:r w:rsidRPr="00DA5D29">
        <w:rPr>
          <w:rStyle w:val="StyleBoldUnderline"/>
          <w:highlight w:val="yellow"/>
        </w:rPr>
        <w:t>this analysis will reveal that inscriptions of race</w:t>
      </w:r>
      <w:r w:rsidRPr="005E4DDC">
        <w:rPr>
          <w:rStyle w:val="StyleBoldUnderline"/>
        </w:rPr>
        <w:t xml:space="preserve"> and racism </w:t>
      </w:r>
      <w:r w:rsidRPr="00DA5D29">
        <w:rPr>
          <w:rStyle w:val="StyleBoldUnderline"/>
          <w:highlight w:val="yellow"/>
        </w:rPr>
        <w:t xml:space="preserve">are </w:t>
      </w:r>
      <w:r w:rsidRPr="00DA5D29">
        <w:rPr>
          <w:rStyle w:val="Emphasis"/>
          <w:highlight w:val="yellow"/>
        </w:rPr>
        <w:t>not entirely a Black problem</w:t>
      </w:r>
      <w:r>
        <w:t xml:space="preserve">; hence, </w:t>
      </w:r>
      <w:r w:rsidRPr="005E4DDC">
        <w:rPr>
          <w:rStyle w:val="Emphasis"/>
        </w:rPr>
        <w:t>Blacks cannot expunge them alone</w:t>
      </w:r>
      <w:r w:rsidRPr="005E4DDC">
        <w:rPr>
          <w:rStyle w:val="StyleBoldUnderline"/>
        </w:rPr>
        <w:t xml:space="preserve">. </w:t>
      </w:r>
      <w:r w:rsidRPr="00DA5D29">
        <w:rPr>
          <w:rStyle w:val="Emphasis"/>
          <w:highlight w:val="yellow"/>
        </w:rPr>
        <w:t>All North American cultural groups</w:t>
      </w:r>
      <w:r w:rsidRPr="00DA5D29">
        <w:rPr>
          <w:rStyle w:val="StyleBoldUnderline"/>
          <w:highlight w:val="yellow"/>
        </w:rPr>
        <w:t xml:space="preserve"> must participate in deconstructive processes</w:t>
      </w:r>
      <w:r w:rsidRPr="005E4DDC">
        <w:rPr>
          <w:rStyle w:val="StyleBoldUnderline"/>
        </w:rPr>
        <w:t>, deciphering the origins and precincts of racist and socially corrupt images</w:t>
      </w:r>
      <w:r>
        <w:t>, and one way this can be initiated and achieved is by understanding the practice I call “scripting the Black body</w:t>
      </w:r>
      <w:r w:rsidRPr="00DA5D29">
        <w:rPr>
          <w:highlight w:val="yellow"/>
        </w:rPr>
        <w:t xml:space="preserve">.” </w:t>
      </w:r>
      <w:r w:rsidRPr="00DA5D29">
        <w:rPr>
          <w:rStyle w:val="StyleBoldUnderline"/>
          <w:highlight w:val="yellow"/>
        </w:rPr>
        <w:t xml:space="preserve">This </w:t>
      </w:r>
      <w:r w:rsidRPr="00DA5D29">
        <w:rPr>
          <w:rStyle w:val="Emphasis"/>
          <w:highlight w:val="yellow"/>
        </w:rPr>
        <w:t>must</w:t>
      </w:r>
      <w:r w:rsidRPr="00DA5D29">
        <w:rPr>
          <w:rStyle w:val="StyleBoldUnderline"/>
          <w:highlight w:val="yellow"/>
        </w:rPr>
        <w:t xml:space="preserve"> be done before racial healing may begin</w:t>
      </w:r>
      <w:r>
        <w:t>. One way this can be accomplished is via a critical-historical method.</w:t>
      </w:r>
    </w:p>
    <w:p w:rsidR="00770CB5" w:rsidRDefault="00770CB5" w:rsidP="00770CB5"/>
    <w:p w:rsidR="00770CB5" w:rsidRPr="000D0525" w:rsidRDefault="00770CB5" w:rsidP="00770CB5"/>
    <w:p w:rsidR="00770CB5" w:rsidRDefault="00770CB5" w:rsidP="00770CB5"/>
    <w:p w:rsidR="00770CB5" w:rsidRPr="0080586D" w:rsidRDefault="00770CB5" w:rsidP="00770CB5"/>
    <w:p w:rsidR="00770CB5" w:rsidRDefault="00770CB5" w:rsidP="00770CB5"/>
    <w:p w:rsidR="00770CB5" w:rsidRDefault="00770CB5" w:rsidP="00770CB5">
      <w:pPr>
        <w:pStyle w:val="Heading2"/>
      </w:pPr>
      <w:r>
        <w:lastRenderedPageBreak/>
        <w:t>Case</w:t>
      </w:r>
    </w:p>
    <w:p w:rsidR="00770CB5" w:rsidRDefault="00770CB5" w:rsidP="00770CB5"/>
    <w:p w:rsidR="00770CB5" w:rsidRDefault="00770CB5" w:rsidP="00770CB5">
      <w:pPr>
        <w:pStyle w:val="Heading3"/>
      </w:pPr>
      <w:r>
        <w:lastRenderedPageBreak/>
        <w:t xml:space="preserve">Social Death – 2NC – General </w:t>
      </w:r>
    </w:p>
    <w:p w:rsidR="00770CB5" w:rsidRDefault="00770CB5" w:rsidP="00770CB5">
      <w:pPr>
        <w:pStyle w:val="Heading4"/>
      </w:pPr>
      <w:r>
        <w:t>Here’s are some contemporary examples</w:t>
      </w:r>
    </w:p>
    <w:p w:rsidR="00770CB5" w:rsidRDefault="00770CB5" w:rsidP="00770CB5">
      <w:r w:rsidRPr="00325E7C">
        <w:rPr>
          <w:rStyle w:val="StyleStyleBold12pt"/>
        </w:rPr>
        <w:t>Currie 8</w:t>
      </w:r>
      <w:r>
        <w:t xml:space="preserve"> (Duncan – Managing Editor of The American, Speechwriter and Policy Advisor in U.S. Senate Washington D.C. Metro Area, “he Long March of Racial Progress”, 11/5, http://www.american.com/archive/2008/november-11-08/the-long-march-of-racial-progress/)</w:t>
      </w:r>
    </w:p>
    <w:p w:rsidR="00770CB5" w:rsidRDefault="00770CB5" w:rsidP="00770CB5">
      <w:pPr>
        <w:rPr>
          <w:sz w:val="16"/>
        </w:rPr>
      </w:pPr>
      <w:r w:rsidRPr="00A564FD">
        <w:rPr>
          <w:rStyle w:val="StyleBoldUnderline"/>
          <w:highlight w:val="yellow"/>
        </w:rPr>
        <w:t xml:space="preserve">Measuring racial progress is </w:t>
      </w:r>
      <w:r w:rsidRPr="00A564FD">
        <w:rPr>
          <w:rStyle w:val="Emphasis"/>
          <w:highlight w:val="yellow"/>
        </w:rPr>
        <w:t>all about perspective</w:t>
      </w:r>
      <w:r w:rsidRPr="00325E7C">
        <w:rPr>
          <w:sz w:val="16"/>
        </w:rPr>
        <w:t xml:space="preserve">. Since Appomattox, the struggle for racial equality has seen triumphs and setbacks alike. </w:t>
      </w:r>
      <w:r w:rsidRPr="00A564FD">
        <w:rPr>
          <w:rStyle w:val="StyleBoldUnderline"/>
          <w:highlight w:val="yellow"/>
        </w:rPr>
        <w:t>On balance</w:t>
      </w:r>
      <w:r w:rsidRPr="00325E7C">
        <w:rPr>
          <w:sz w:val="16"/>
        </w:rPr>
        <w:t xml:space="preserve">, however, </w:t>
      </w:r>
      <w:r w:rsidRPr="00A564FD">
        <w:rPr>
          <w:rStyle w:val="StyleBoldUnderline"/>
          <w:highlight w:val="yellow"/>
        </w:rPr>
        <w:t xml:space="preserve">the story of race relations in America is one of </w:t>
      </w:r>
      <w:r w:rsidRPr="00A564FD">
        <w:rPr>
          <w:rStyle w:val="Emphasis"/>
          <w:highlight w:val="yellow"/>
        </w:rPr>
        <w:t>extraordinary</w:t>
      </w:r>
      <w:r w:rsidRPr="00A564FD">
        <w:rPr>
          <w:rStyle w:val="StyleBoldUnderline"/>
          <w:highlight w:val="yellow"/>
        </w:rPr>
        <w:t xml:space="preserve"> change</w:t>
      </w:r>
      <w:r w:rsidRPr="00325E7C">
        <w:rPr>
          <w:rStyle w:val="StyleBoldUnderline"/>
        </w:rPr>
        <w:t xml:space="preserve"> and transformation. According to Princeton historian</w:t>
      </w:r>
      <w:r w:rsidRPr="00325E7C">
        <w:rPr>
          <w:sz w:val="16"/>
        </w:rPr>
        <w:t xml:space="preserve"> James </w:t>
      </w:r>
      <w:r w:rsidRPr="00325E7C">
        <w:rPr>
          <w:rStyle w:val="StyleBoldUnderline"/>
        </w:rPr>
        <w:t xml:space="preserve">McPherson, </w:t>
      </w:r>
      <w:r w:rsidRPr="00A564FD">
        <w:rPr>
          <w:rStyle w:val="StyleBoldUnderline"/>
          <w:highlight w:val="yellow"/>
        </w:rPr>
        <w:t xml:space="preserve">the rate of black </w:t>
      </w:r>
      <w:r w:rsidRPr="00A564FD">
        <w:rPr>
          <w:rStyle w:val="Emphasis"/>
          <w:highlight w:val="yellow"/>
        </w:rPr>
        <w:t>illiteracy dropped</w:t>
      </w:r>
      <w:r w:rsidRPr="00A564FD">
        <w:rPr>
          <w:rStyle w:val="StyleBoldUnderline"/>
          <w:highlight w:val="yellow"/>
        </w:rPr>
        <w:t xml:space="preserve"> from roughly 90 percent</w:t>
      </w:r>
      <w:r w:rsidRPr="00325E7C">
        <w:rPr>
          <w:rStyle w:val="StyleBoldUnderline"/>
        </w:rPr>
        <w:t xml:space="preserve"> in 1865 to 70 percent in 1880 and </w:t>
      </w:r>
      <w:r w:rsidRPr="00A564FD">
        <w:rPr>
          <w:rStyle w:val="StyleBoldUnderline"/>
          <w:highlight w:val="yellow"/>
        </w:rPr>
        <w:t xml:space="preserve">to </w:t>
      </w:r>
      <w:r w:rsidRPr="00A564FD">
        <w:rPr>
          <w:rStyle w:val="Emphasis"/>
          <w:highlight w:val="yellow"/>
        </w:rPr>
        <w:t>under 50 percent</w:t>
      </w:r>
      <w:r w:rsidRPr="00325E7C">
        <w:rPr>
          <w:rStyle w:val="StyleBoldUnderline"/>
        </w:rPr>
        <w:t xml:space="preserve"> in 1900</w:t>
      </w:r>
      <w:r w:rsidRPr="00325E7C">
        <w:rPr>
          <w:sz w:val="16"/>
        </w:rPr>
        <w:t xml:space="preserve">. “From the perspective of today, </w:t>
      </w:r>
      <w:r w:rsidRPr="00325E7C">
        <w:rPr>
          <w:rStyle w:val="StyleBoldUnderline"/>
        </w:rPr>
        <w:t>this may seem like minimal progress</w:t>
      </w:r>
      <w:r w:rsidRPr="00325E7C">
        <w:rPr>
          <w:sz w:val="16"/>
        </w:rPr>
        <w:t xml:space="preserve">,” McPherson wrote in his 1991 book, Abraham Lincoln and the Second American Revolution (a collection of essays). </w:t>
      </w:r>
      <w:proofErr w:type="gramStart"/>
      <w:r w:rsidRPr="00325E7C">
        <w:rPr>
          <w:sz w:val="16"/>
        </w:rPr>
        <w:t>“</w:t>
      </w:r>
      <w:r w:rsidRPr="00325E7C">
        <w:rPr>
          <w:rStyle w:val="StyleBoldUnderline"/>
        </w:rPr>
        <w:t xml:space="preserve">But viewed from the standpoint of 1865 </w:t>
      </w:r>
      <w:r w:rsidRPr="00A564FD">
        <w:rPr>
          <w:rStyle w:val="StyleBoldUnderline"/>
          <w:highlight w:val="yellow"/>
        </w:rPr>
        <w:t xml:space="preserve">the rate of literacy for blacks increased by 200 percent in fifteen years and by </w:t>
      </w:r>
      <w:r w:rsidRPr="00A564FD">
        <w:rPr>
          <w:rStyle w:val="Emphasis"/>
          <w:highlight w:val="yellow"/>
        </w:rPr>
        <w:t>400 percent in thirty-five years</w:t>
      </w:r>
      <w:r w:rsidRPr="00325E7C">
        <w:rPr>
          <w:sz w:val="16"/>
        </w:rPr>
        <w:t>.”</w:t>
      </w:r>
      <w:proofErr w:type="gramEnd"/>
      <w:r w:rsidRPr="00325E7C">
        <w:rPr>
          <w:sz w:val="16"/>
        </w:rPr>
        <w:t xml:space="preserve"> McPherson also noted that the share of school-age black children attending school jumped from 2 percent in 1860 to 34 percent in 1880. “</w:t>
      </w:r>
      <w:r w:rsidRPr="00325E7C">
        <w:rPr>
          <w:rStyle w:val="StyleBoldUnderline"/>
        </w:rPr>
        <w:t>During the same period,”</w:t>
      </w:r>
      <w:r w:rsidRPr="00325E7C">
        <w:rPr>
          <w:sz w:val="16"/>
        </w:rPr>
        <w:t xml:space="preserve"> he said, “</w:t>
      </w:r>
      <w:r w:rsidRPr="00325E7C">
        <w:rPr>
          <w:rStyle w:val="StyleBoldUnderline"/>
        </w:rPr>
        <w:t>the proportion of white children of school age attending school had grown only from 60 to 62 percent.”</w:t>
      </w:r>
      <w:r w:rsidRPr="00325E7C">
        <w:rPr>
          <w:sz w:val="16"/>
        </w:rPr>
        <w:t xml:space="preserve"> In 1908, 100 years before the election of America’s first black president, there was a bloody race riot in Springfield, Illinois, which began when an angry mob surrounded a prison where a black man falsely accused of rape was being held. As columnist George Will has observed, “The siege of the jail, the rioting, the lynching, and mutilating all occurred within walking distance of where, in 2007, Barack Obama announced his presidential candidacy.” Over the past century, </w:t>
      </w:r>
      <w:r w:rsidRPr="00A564FD">
        <w:rPr>
          <w:rStyle w:val="StyleBoldUnderline"/>
          <w:highlight w:val="yellow"/>
        </w:rPr>
        <w:t xml:space="preserve">the racial attitudes of white Americans have undergone a </w:t>
      </w:r>
      <w:r w:rsidRPr="00A564FD">
        <w:rPr>
          <w:rStyle w:val="Emphasis"/>
          <w:highlight w:val="yellow"/>
        </w:rPr>
        <w:t>sea change</w:t>
      </w:r>
      <w:r w:rsidRPr="00A564FD">
        <w:rPr>
          <w:sz w:val="16"/>
          <w:highlight w:val="yellow"/>
        </w:rPr>
        <w:t xml:space="preserve">. </w:t>
      </w:r>
      <w:r w:rsidRPr="00A564FD">
        <w:rPr>
          <w:rStyle w:val="StyleBoldUnderline"/>
          <w:highlight w:val="yellow"/>
        </w:rPr>
        <w:t xml:space="preserve">The </w:t>
      </w:r>
      <w:r w:rsidRPr="00A564FD">
        <w:rPr>
          <w:rStyle w:val="Emphasis"/>
          <w:highlight w:val="yellow"/>
        </w:rPr>
        <w:t>shift toward greater racial tolerance</w:t>
      </w:r>
      <w:r w:rsidRPr="00A564FD">
        <w:rPr>
          <w:rStyle w:val="StyleBoldUnderline"/>
          <w:highlight w:val="yellow"/>
        </w:rPr>
        <w:t xml:space="preserve"> was driven by many factors</w:t>
      </w:r>
      <w:r w:rsidRPr="00A564FD">
        <w:rPr>
          <w:sz w:val="16"/>
          <w:highlight w:val="yellow"/>
        </w:rPr>
        <w:t xml:space="preserve">, </w:t>
      </w:r>
      <w:r w:rsidRPr="00A564FD">
        <w:rPr>
          <w:rStyle w:val="StyleBoldUnderline"/>
          <w:highlight w:val="yellow"/>
        </w:rPr>
        <w:t xml:space="preserve">including blacks’ participation in </w:t>
      </w:r>
      <w:r w:rsidRPr="00A564FD">
        <w:rPr>
          <w:rStyle w:val="Emphasis"/>
          <w:highlight w:val="yellow"/>
        </w:rPr>
        <w:t>World War II</w:t>
      </w:r>
      <w:r w:rsidRPr="00A564FD">
        <w:rPr>
          <w:rStyle w:val="StyleBoldUnderline"/>
          <w:highlight w:val="yellow"/>
        </w:rPr>
        <w:t xml:space="preserve">, the integration of </w:t>
      </w:r>
      <w:r w:rsidRPr="00A564FD">
        <w:rPr>
          <w:rStyle w:val="Emphasis"/>
          <w:highlight w:val="yellow"/>
        </w:rPr>
        <w:t>professional sports</w:t>
      </w:r>
      <w:r w:rsidRPr="00A564FD">
        <w:rPr>
          <w:rStyle w:val="StyleBoldUnderline"/>
          <w:highlight w:val="yellow"/>
        </w:rPr>
        <w:t xml:space="preserve"> and the military, and </w:t>
      </w:r>
      <w:r w:rsidRPr="00A564FD">
        <w:rPr>
          <w:rStyle w:val="Emphasis"/>
          <w:highlight w:val="yellow"/>
        </w:rPr>
        <w:t>the civil rights movement</w:t>
      </w:r>
      <w:r w:rsidRPr="00325E7C">
        <w:rPr>
          <w:sz w:val="16"/>
        </w:rPr>
        <w:t xml:space="preserve">. “Even as Americans were voting more conservatively in the 1980s, their </w:t>
      </w:r>
      <w:r w:rsidRPr="00325E7C">
        <w:rPr>
          <w:rStyle w:val="StyleBoldUnderline"/>
        </w:rPr>
        <w:t>views on race were becoming more liberal,”</w:t>
      </w:r>
      <w:r w:rsidRPr="00325E7C">
        <w:rPr>
          <w:sz w:val="16"/>
        </w:rPr>
        <w:t xml:space="preserve"> Wall Street Journal senior editor Jonathan Kaufman wrote recently. “More than three quarters of whites in 1972 told pollsters that ‘blacks should not push themselves where they are not wanted.’ Two-thirds of whites that same year said they opposed laws prohibiting racial discrimination in the sale of homes. Forty percent said whites had the right to live in segregated neighborhoods.” However, “By the end of 1980s, all those numbers had fallen markedly and [they] continued to fall through the following decades.”</w:t>
      </w:r>
      <w:r w:rsidRPr="00325E7C">
        <w:rPr>
          <w:rStyle w:val="StyleBoldUnderline"/>
        </w:rPr>
        <w:t xml:space="preserve"> As </w:t>
      </w:r>
      <w:r w:rsidRPr="00325E7C">
        <w:rPr>
          <w:sz w:val="16"/>
        </w:rPr>
        <w:t xml:space="preserve">University of Michigan </w:t>
      </w:r>
      <w:r w:rsidRPr="00325E7C">
        <w:rPr>
          <w:rStyle w:val="StyleBoldUnderline"/>
        </w:rPr>
        <w:t xml:space="preserve">sociologist Reynolds Farley points out </w:t>
      </w:r>
      <w:r w:rsidRPr="00325E7C">
        <w:rPr>
          <w:sz w:val="16"/>
        </w:rPr>
        <w:t xml:space="preserve">in a new paper, </w:t>
      </w:r>
      <w:r w:rsidRPr="00325E7C">
        <w:rPr>
          <w:rStyle w:val="StyleBoldUnderline"/>
        </w:rPr>
        <w:t>there are now 41 African Americans serving</w:t>
      </w:r>
      <w:r w:rsidRPr="00325E7C">
        <w:rPr>
          <w:sz w:val="16"/>
        </w:rPr>
        <w:t xml:space="preserve"> in the House of Representatives, </w:t>
      </w:r>
      <w:r w:rsidRPr="00325E7C">
        <w:rPr>
          <w:rStyle w:val="StyleBoldUnderline"/>
        </w:rPr>
        <w:t xml:space="preserve">compared to only six </w:t>
      </w:r>
      <w:r w:rsidRPr="00325E7C">
        <w:rPr>
          <w:sz w:val="16"/>
        </w:rPr>
        <w:t xml:space="preserve">when the </w:t>
      </w:r>
      <w:proofErr w:type="spellStart"/>
      <w:r w:rsidRPr="00325E7C">
        <w:rPr>
          <w:sz w:val="16"/>
        </w:rPr>
        <w:t>Kerner</w:t>
      </w:r>
      <w:proofErr w:type="spellEnd"/>
      <w:r w:rsidRPr="00325E7C">
        <w:rPr>
          <w:sz w:val="16"/>
        </w:rPr>
        <w:t xml:space="preserve"> Commission issued its famous report on race and poverty </w:t>
      </w:r>
      <w:r w:rsidRPr="00325E7C">
        <w:rPr>
          <w:rStyle w:val="StyleBoldUnderline"/>
        </w:rPr>
        <w:t>in 1968</w:t>
      </w:r>
      <w:r w:rsidRPr="00325E7C">
        <w:rPr>
          <w:sz w:val="16"/>
        </w:rPr>
        <w:t xml:space="preserve">. During the years following the </w:t>
      </w:r>
      <w:proofErr w:type="spellStart"/>
      <w:r w:rsidRPr="00325E7C">
        <w:rPr>
          <w:sz w:val="16"/>
        </w:rPr>
        <w:t>Kerner</w:t>
      </w:r>
      <w:proofErr w:type="spellEnd"/>
      <w:r w:rsidRPr="00325E7C">
        <w:rPr>
          <w:sz w:val="16"/>
        </w:rPr>
        <w:t xml:space="preserve"> Report, “The slowly rising incomes of black men and the more rapidly rising incomes of black women produced an important economic change for African Americans,” Farley writes. “</w:t>
      </w:r>
      <w:r w:rsidRPr="008A4039">
        <w:rPr>
          <w:rStyle w:val="StyleBoldUnderline"/>
        </w:rPr>
        <w:t>In 1996</w:t>
      </w:r>
      <w:r w:rsidRPr="00325E7C">
        <w:rPr>
          <w:rStyle w:val="StyleBoldUnderline"/>
        </w:rPr>
        <w:t>, for the first time, the majority of blacks were in the economic middle class or above</w:t>
      </w:r>
      <w:r w:rsidRPr="00325E7C">
        <w:rPr>
          <w:sz w:val="16"/>
        </w:rPr>
        <w:t>, if that means living in a household with an income at least twice the poverty line.” According to Farley, “Only three percent of African Americans could be described as economically comfortable in 1968. That has increased to 17 percent at present. This is an unambiguous sign of racial progress: one black household in six could be labeled financially comfortable.” He notes that the black-white poverty gap “is much smaller now” than it was in the late 1960s. Residential and marriage trends are also encouraging. “</w:t>
      </w:r>
      <w:r w:rsidRPr="00A564FD">
        <w:rPr>
          <w:rStyle w:val="StyleBoldUnderline"/>
          <w:highlight w:val="yellow"/>
        </w:rPr>
        <w:t>The trend toward less residential segregation that emerged in the 1980s</w:t>
      </w:r>
      <w:r w:rsidRPr="00325E7C">
        <w:rPr>
          <w:sz w:val="16"/>
        </w:rPr>
        <w:t xml:space="preserve"> and accelerated in the 1990s </w:t>
      </w:r>
      <w:r w:rsidRPr="00A564FD">
        <w:rPr>
          <w:rStyle w:val="Emphasis"/>
          <w:highlight w:val="yellow"/>
        </w:rPr>
        <w:t>continues in this century</w:t>
      </w:r>
      <w:r w:rsidRPr="00325E7C">
        <w:rPr>
          <w:sz w:val="16"/>
        </w:rPr>
        <w:t xml:space="preserve">,” says Farley. Meanwhile, </w:t>
      </w:r>
      <w:r w:rsidRPr="00325E7C">
        <w:rPr>
          <w:rStyle w:val="StyleBoldUnderline"/>
        </w:rPr>
        <w:t>interracial marriage rates have increased dramatically</w:t>
      </w:r>
      <w:r w:rsidRPr="00325E7C">
        <w:rPr>
          <w:sz w:val="16"/>
        </w:rPr>
        <w:t xml:space="preserve">. “At the time of the </w:t>
      </w:r>
      <w:proofErr w:type="spellStart"/>
      <w:r w:rsidRPr="00325E7C">
        <w:rPr>
          <w:sz w:val="16"/>
        </w:rPr>
        <w:t>Kerner</w:t>
      </w:r>
      <w:proofErr w:type="spellEnd"/>
      <w:r w:rsidRPr="00325E7C">
        <w:rPr>
          <w:sz w:val="16"/>
        </w:rPr>
        <w:t xml:space="preserve"> Report, about one black husband in 100 was enumerated with a white spouse. By 2006, about 14 percent of young black husbands were married to white women.”</w:t>
      </w:r>
    </w:p>
    <w:p w:rsidR="00770CB5" w:rsidRDefault="00770CB5" w:rsidP="00770CB5">
      <w:pPr>
        <w:pStyle w:val="Heading4"/>
      </w:pPr>
      <w:r>
        <w:t xml:space="preserve">They will dismiss our examples – that’s our argument, </w:t>
      </w:r>
      <w:proofErr w:type="spellStart"/>
      <w:r>
        <w:t>ontologizing</w:t>
      </w:r>
      <w:proofErr w:type="spellEnd"/>
      <w:r>
        <w:t xml:space="preserve"> social death </w:t>
      </w:r>
      <w:r w:rsidRPr="00DF3782">
        <w:rPr>
          <w:u w:val="single"/>
        </w:rPr>
        <w:t>requires</w:t>
      </w:r>
      <w:r>
        <w:t xml:space="preserve"> you to dismiss examples to preserve the theory. Only an </w:t>
      </w:r>
      <w:r w:rsidRPr="00DF3782">
        <w:rPr>
          <w:u w:val="single"/>
        </w:rPr>
        <w:t>optimistic</w:t>
      </w:r>
      <w:r>
        <w:t xml:space="preserve"> outlook can hope to create change. </w:t>
      </w:r>
    </w:p>
    <w:p w:rsidR="00770CB5" w:rsidRDefault="00770CB5" w:rsidP="00770CB5">
      <w:proofErr w:type="gramStart"/>
      <w:r w:rsidRPr="00B7755C">
        <w:rPr>
          <w:rStyle w:val="StyleStyleBold12pt"/>
        </w:rPr>
        <w:t>Clark 95</w:t>
      </w:r>
      <w:r>
        <w:t xml:space="preserve"> (Leroy D. – Professor of Law, Catholic University Law School, “A Critique of Professor Derrick A. Bell's Thesis of the Permanence of Racism and His Strategy of Confrontation”, 1995, 73 </w:t>
      </w:r>
      <w:proofErr w:type="spellStart"/>
      <w:r>
        <w:t>Denv</w:t>
      </w:r>
      <w:proofErr w:type="spellEnd"/>
      <w:r>
        <w:t>.</w:t>
      </w:r>
      <w:proofErr w:type="gramEnd"/>
      <w:r>
        <w:t xml:space="preserve"> U.L. Rev. 23, lexis)</w:t>
      </w:r>
    </w:p>
    <w:p w:rsidR="00770CB5" w:rsidRPr="009A6762" w:rsidRDefault="00770CB5" w:rsidP="00770CB5">
      <w:pPr>
        <w:rPr>
          <w:sz w:val="16"/>
        </w:rPr>
      </w:pPr>
      <w:r w:rsidRPr="00B7755C">
        <w:rPr>
          <w:sz w:val="16"/>
        </w:rPr>
        <w:t xml:space="preserve">A Final Word </w:t>
      </w:r>
      <w:proofErr w:type="gramStart"/>
      <w:r w:rsidRPr="00A564FD">
        <w:rPr>
          <w:rStyle w:val="StyleBoldUnderline"/>
          <w:highlight w:val="yellow"/>
        </w:rPr>
        <w:t>Despite</w:t>
      </w:r>
      <w:proofErr w:type="gramEnd"/>
      <w:r w:rsidRPr="00A564FD">
        <w:rPr>
          <w:rStyle w:val="StyleBoldUnderline"/>
          <w:highlight w:val="yellow"/>
        </w:rPr>
        <w:t xml:space="preserve"> Professor Bell's </w:t>
      </w:r>
      <w:r w:rsidRPr="00A564FD">
        <w:rPr>
          <w:rStyle w:val="Emphasis"/>
          <w:highlight w:val="yellow"/>
        </w:rPr>
        <w:t>prophecy of doom</w:t>
      </w:r>
      <w:r w:rsidRPr="00B7755C">
        <w:rPr>
          <w:rStyle w:val="StyleBoldUnderline"/>
        </w:rPr>
        <w:t>,</w:t>
      </w:r>
      <w:r w:rsidRPr="00B7755C">
        <w:rPr>
          <w:sz w:val="16"/>
        </w:rPr>
        <w:t xml:space="preserve"> I believe he would like to have his analysis proven wrong. However, </w:t>
      </w:r>
      <w:r w:rsidRPr="00A564FD">
        <w:rPr>
          <w:rStyle w:val="StyleBoldUnderline"/>
          <w:highlight w:val="yellow"/>
        </w:rPr>
        <w:t>he desperately leans on a tactic from the past</w:t>
      </w:r>
      <w:r w:rsidRPr="00B7755C">
        <w:rPr>
          <w:sz w:val="16"/>
        </w:rPr>
        <w:t>--</w:t>
      </w:r>
      <w:r w:rsidRPr="00A564FD">
        <w:rPr>
          <w:rStyle w:val="StyleBoldUnderline"/>
          <w:highlight w:val="yellow"/>
        </w:rPr>
        <w:t>laying out the disabilities of the black condition</w:t>
      </w:r>
      <w:r w:rsidRPr="00B7755C">
        <w:rPr>
          <w:rStyle w:val="StyleBoldUnderline"/>
        </w:rPr>
        <w:t xml:space="preserve"> and accusing whites of not having the moral strength to act fairly</w:t>
      </w:r>
      <w:r w:rsidRPr="00B7755C">
        <w:rPr>
          <w:sz w:val="16"/>
        </w:rPr>
        <w:t xml:space="preserve">. </w:t>
      </w:r>
      <w:r w:rsidRPr="00A564FD">
        <w:rPr>
          <w:rStyle w:val="StyleBoldUnderline"/>
          <w:highlight w:val="yellow"/>
        </w:rPr>
        <w:t>That is the ultimate theme</w:t>
      </w:r>
      <w:r w:rsidRPr="00B7755C">
        <w:rPr>
          <w:sz w:val="16"/>
        </w:rPr>
        <w:t xml:space="preserve"> in both of his books and in much of his law review writing. </w:t>
      </w:r>
      <w:r w:rsidRPr="00A564FD">
        <w:rPr>
          <w:rStyle w:val="StyleBoldUnderline"/>
          <w:highlight w:val="yellow"/>
        </w:rPr>
        <w:t>That tactic</w:t>
      </w:r>
      <w:r w:rsidRPr="00B7755C">
        <w:rPr>
          <w:rStyle w:val="StyleBoldUnderline"/>
        </w:rPr>
        <w:t xml:space="preserve"> not only </w:t>
      </w:r>
      <w:r w:rsidRPr="00A564FD">
        <w:rPr>
          <w:rStyle w:val="Emphasis"/>
          <w:highlight w:val="yellow"/>
        </w:rPr>
        <w:t>lacks full force</w:t>
      </w:r>
      <w:r w:rsidRPr="00B7755C">
        <w:rPr>
          <w:rStyle w:val="StyleBoldUnderline"/>
        </w:rPr>
        <w:t xml:space="preserve"> against today's complex society</w:t>
      </w:r>
      <w:r w:rsidRPr="00B7755C">
        <w:rPr>
          <w:sz w:val="16"/>
        </w:rPr>
        <w:t xml:space="preserve">, it also becomes, for many whites, an exaggerated claim that racism is the sole cause of black misfortunes. </w:t>
      </w:r>
      <w:proofErr w:type="gramStart"/>
      <w:r w:rsidRPr="00B7755C">
        <w:rPr>
          <w:sz w:val="16"/>
        </w:rPr>
        <w:t>n146</w:t>
      </w:r>
      <w:proofErr w:type="gramEnd"/>
      <w:r w:rsidRPr="00B7755C">
        <w:rPr>
          <w:sz w:val="16"/>
        </w:rPr>
        <w:t xml:space="preserve"> Many whites may feel about the black condition what many of us may have felt about the homeless: dismayed, but having no clear answer as to how the problem is to be solved, and feeling individually powerless if the resolution calls for massive resources that we, personally, lack. Professor Bell's two books may confirm this sense of powerlessness in whites with a limited background in this subject, because Professor Bell does not offer a single programmatic approach toward changing the circumstance of blacks. He presents only startling, unanalyzed prophecies of doom, which will easily garner attention from a controversy-hungry media. </w:t>
      </w:r>
      <w:proofErr w:type="gramStart"/>
      <w:r w:rsidRPr="00B7755C">
        <w:rPr>
          <w:sz w:val="16"/>
        </w:rPr>
        <w:t>n147</w:t>
      </w:r>
      <w:proofErr w:type="gramEnd"/>
      <w:r w:rsidRPr="00B7755C">
        <w:rPr>
          <w:sz w:val="16"/>
        </w:rPr>
        <w:t xml:space="preserve"> It is much harder to exercise imagination to create viable strategies for change. n148 Professor Bell sensed the despair that the average--especially average black--reader would experience, so he put forth rhetoric urging an "unremitting struggle that leaves no room for giving up." n149 His contention is ultimately hollow, given the total sweep of his work. </w:t>
      </w:r>
      <w:r w:rsidRPr="00B7755C">
        <w:rPr>
          <w:rStyle w:val="StyleBoldUnderline"/>
        </w:rPr>
        <w:t xml:space="preserve">At some point </w:t>
      </w:r>
      <w:r w:rsidRPr="00A564FD">
        <w:rPr>
          <w:rStyle w:val="StyleBoldUnderline"/>
          <w:highlight w:val="yellow"/>
        </w:rPr>
        <w:t xml:space="preserve">it becomes </w:t>
      </w:r>
      <w:r w:rsidRPr="00A564FD">
        <w:rPr>
          <w:rStyle w:val="Emphasis"/>
          <w:highlight w:val="yellow"/>
        </w:rPr>
        <w:t>dysfunctional</w:t>
      </w:r>
      <w:r w:rsidRPr="00A564FD">
        <w:rPr>
          <w:sz w:val="16"/>
          <w:highlight w:val="yellow"/>
        </w:rPr>
        <w:t xml:space="preserve"> </w:t>
      </w:r>
      <w:r w:rsidRPr="00A564FD">
        <w:rPr>
          <w:rStyle w:val="StyleBoldUnderline"/>
          <w:highlight w:val="yellow"/>
        </w:rPr>
        <w:t xml:space="preserve">to refuse </w:t>
      </w:r>
      <w:r w:rsidRPr="00A564FD">
        <w:rPr>
          <w:rStyle w:val="Emphasis"/>
          <w:highlight w:val="yellow"/>
        </w:rPr>
        <w:t>giving any credit</w:t>
      </w:r>
      <w:r w:rsidRPr="00A564FD">
        <w:rPr>
          <w:rStyle w:val="StyleBoldUnderline"/>
          <w:highlight w:val="yellow"/>
        </w:rPr>
        <w:t xml:space="preserve"> to the </w:t>
      </w:r>
      <w:r w:rsidRPr="00A564FD">
        <w:rPr>
          <w:rStyle w:val="Emphasis"/>
          <w:highlight w:val="yellow"/>
        </w:rPr>
        <w:t>very positive abatements</w:t>
      </w:r>
      <w:r w:rsidRPr="00A564FD">
        <w:rPr>
          <w:rStyle w:val="StyleBoldUnderline"/>
          <w:highlight w:val="yellow"/>
        </w:rPr>
        <w:t xml:space="preserve"> of racism</w:t>
      </w:r>
      <w:r w:rsidRPr="00B7755C">
        <w:rPr>
          <w:rStyle w:val="StyleBoldUnderline"/>
        </w:rPr>
        <w:t xml:space="preserve"> that occurred with white support, and on occasion, white leadership. </w:t>
      </w:r>
      <w:r w:rsidRPr="00A564FD">
        <w:rPr>
          <w:rStyle w:val="StyleBoldUnderline"/>
          <w:highlight w:val="yellow"/>
        </w:rPr>
        <w:t xml:space="preserve">Racism </w:t>
      </w:r>
      <w:r w:rsidRPr="00A564FD">
        <w:rPr>
          <w:rStyle w:val="Emphasis"/>
          <w:highlight w:val="yellow"/>
        </w:rPr>
        <w:t>thrives</w:t>
      </w:r>
      <w:r w:rsidRPr="00A564FD">
        <w:rPr>
          <w:rStyle w:val="StyleBoldUnderline"/>
          <w:highlight w:val="yellow"/>
        </w:rPr>
        <w:t xml:space="preserve"> in an atmosphere of insecurity, apprehension about the future, and inter-group resentment</w:t>
      </w:r>
      <w:r w:rsidRPr="00A564FD">
        <w:rPr>
          <w:sz w:val="16"/>
          <w:highlight w:val="yellow"/>
        </w:rPr>
        <w:t>s.</w:t>
      </w:r>
      <w:r w:rsidRPr="00B7755C">
        <w:rPr>
          <w:sz w:val="16"/>
        </w:rPr>
        <w:t xml:space="preserve"> </w:t>
      </w:r>
      <w:r w:rsidRPr="00B7755C">
        <w:rPr>
          <w:rStyle w:val="StyleBoldUnderline"/>
        </w:rPr>
        <w:t xml:space="preserve">Unrelenting, </w:t>
      </w:r>
      <w:r w:rsidRPr="00A564FD">
        <w:rPr>
          <w:rStyle w:val="StyleBoldUnderline"/>
          <w:highlight w:val="yellow"/>
        </w:rPr>
        <w:t xml:space="preserve">unqualified accusations only </w:t>
      </w:r>
      <w:r w:rsidRPr="00A564FD">
        <w:rPr>
          <w:rStyle w:val="Emphasis"/>
          <w:highlight w:val="yellow"/>
        </w:rPr>
        <w:t>add to that negative atmosphere</w:t>
      </w:r>
      <w:r w:rsidRPr="00B7755C">
        <w:rPr>
          <w:sz w:val="16"/>
        </w:rPr>
        <w:t xml:space="preserve">. </w:t>
      </w:r>
      <w:r w:rsidRPr="00A564FD">
        <w:rPr>
          <w:rStyle w:val="StyleBoldUnderline"/>
          <w:highlight w:val="yellow"/>
        </w:rPr>
        <w:t xml:space="preserve">Empathetic and more generous </w:t>
      </w:r>
      <w:r w:rsidRPr="00997722">
        <w:rPr>
          <w:rStyle w:val="StyleBoldUnderline"/>
          <w:highlight w:val="yellow"/>
        </w:rPr>
        <w:lastRenderedPageBreak/>
        <w:t>responses are possible</w:t>
      </w:r>
      <w:r w:rsidRPr="00B7755C">
        <w:rPr>
          <w:rStyle w:val="StyleBoldUnderline"/>
        </w:rPr>
        <w:t xml:space="preserve"> in an atmosphere of support</w:t>
      </w:r>
      <w:r w:rsidRPr="00B7755C">
        <w:rPr>
          <w:sz w:val="16"/>
        </w:rPr>
        <w:t xml:space="preserve">, security, </w:t>
      </w:r>
      <w:r w:rsidRPr="00A564FD">
        <w:rPr>
          <w:rStyle w:val="StyleBoldUnderline"/>
          <w:highlight w:val="yellow"/>
        </w:rPr>
        <w:t xml:space="preserve">and a sense that </w:t>
      </w:r>
      <w:r w:rsidRPr="00A564FD">
        <w:rPr>
          <w:rStyle w:val="Emphasis"/>
          <w:highlight w:val="yellow"/>
        </w:rPr>
        <w:t>advancement is possible</w:t>
      </w:r>
      <w:r w:rsidRPr="00B7755C">
        <w:rPr>
          <w:sz w:val="16"/>
        </w:rPr>
        <w:t xml:space="preserve">; the greatest progress of blacks occurred during the 1960s and early 1970s when the economy was expanding. Professor Bell's "analysis" is really only accusation and "harassing white folks," and is undermining and destructive. There is no love--except for </w:t>
      </w:r>
      <w:proofErr w:type="gramStart"/>
      <w:r w:rsidRPr="00B7755C">
        <w:rPr>
          <w:sz w:val="16"/>
        </w:rPr>
        <w:t>his own</w:t>
      </w:r>
      <w:proofErr w:type="gramEnd"/>
      <w:r w:rsidRPr="00B7755C">
        <w:rPr>
          <w:sz w:val="16"/>
        </w:rPr>
        <w:t xml:space="preserve"> group--and there is a constricted reach for an understanding of whites. </w:t>
      </w:r>
      <w:r w:rsidRPr="00B7755C">
        <w:rPr>
          <w:rStyle w:val="StyleBoldUnderline"/>
        </w:rPr>
        <w:t xml:space="preserve">There is only rage and perplexity. </w:t>
      </w:r>
      <w:r w:rsidRPr="00997722">
        <w:rPr>
          <w:rStyle w:val="Emphasis"/>
          <w:highlight w:val="yellow"/>
        </w:rPr>
        <w:t>No bridges are built</w:t>
      </w:r>
      <w:r w:rsidRPr="00997722">
        <w:rPr>
          <w:rStyle w:val="StyleBoldUnderline"/>
          <w:highlight w:val="yellow"/>
        </w:rPr>
        <w:t>--only righteousness is being sold. A people</w:t>
      </w:r>
      <w:r w:rsidRPr="00B7755C">
        <w:rPr>
          <w:sz w:val="16"/>
        </w:rPr>
        <w:t xml:space="preserve">, black or white, </w:t>
      </w:r>
      <w:r w:rsidRPr="00997722">
        <w:rPr>
          <w:rStyle w:val="StyleBoldUnderline"/>
          <w:highlight w:val="yellow"/>
        </w:rPr>
        <w:t xml:space="preserve">are capable </w:t>
      </w:r>
      <w:r w:rsidRPr="00997722">
        <w:rPr>
          <w:rStyle w:val="Emphasis"/>
          <w:highlight w:val="yellow"/>
        </w:rPr>
        <w:t>only to the extent</w:t>
      </w:r>
      <w:r w:rsidRPr="00997722">
        <w:rPr>
          <w:rStyle w:val="StyleBoldUnderline"/>
          <w:highlight w:val="yellow"/>
        </w:rPr>
        <w:t xml:space="preserve"> they believe they are</w:t>
      </w:r>
      <w:r w:rsidRPr="00B7755C">
        <w:rPr>
          <w:sz w:val="16"/>
        </w:rPr>
        <w:t xml:space="preserve">. Neither I, nor Professor Bell, have a crystal ball, but I do know that </w:t>
      </w:r>
      <w:r w:rsidRPr="00B7755C">
        <w:rPr>
          <w:rStyle w:val="StyleBoldUnderline"/>
        </w:rPr>
        <w:t>creativity and a drive for change are very much linked to a belief that they are needed</w:t>
      </w:r>
      <w:r w:rsidRPr="00B7755C">
        <w:rPr>
          <w:sz w:val="16"/>
        </w:rPr>
        <w:t xml:space="preserve">, and to a belief that </w:t>
      </w:r>
      <w:r w:rsidRPr="00997722">
        <w:rPr>
          <w:rStyle w:val="StyleBoldUnderline"/>
          <w:highlight w:val="yellow"/>
        </w:rPr>
        <w:t xml:space="preserve">they can </w:t>
      </w:r>
      <w:r w:rsidRPr="00997722">
        <w:rPr>
          <w:rStyle w:val="Emphasis"/>
          <w:highlight w:val="yellow"/>
        </w:rPr>
        <w:t>make a difference</w:t>
      </w:r>
      <w:r w:rsidRPr="00997722">
        <w:rPr>
          <w:sz w:val="16"/>
          <w:highlight w:val="yellow"/>
        </w:rPr>
        <w:t xml:space="preserve">. </w:t>
      </w:r>
      <w:r w:rsidRPr="00997722">
        <w:rPr>
          <w:rStyle w:val="StyleBoldUnderline"/>
          <w:highlight w:val="yellow"/>
        </w:rPr>
        <w:t>The future</w:t>
      </w:r>
      <w:r w:rsidRPr="00B7755C">
        <w:rPr>
          <w:sz w:val="16"/>
        </w:rPr>
        <w:t xml:space="preserve"> will be shaped by past conditions and the actions of those over whom we have no control. Yet it </w:t>
      </w:r>
      <w:r w:rsidRPr="00B7755C">
        <w:rPr>
          <w:rStyle w:val="StyleBoldUnderline"/>
        </w:rPr>
        <w:t xml:space="preserve">is </w:t>
      </w:r>
      <w:r w:rsidRPr="00997722">
        <w:rPr>
          <w:rStyle w:val="Emphasis"/>
          <w:highlight w:val="yellow"/>
        </w:rPr>
        <w:t>not fixed</w:t>
      </w:r>
      <w:r w:rsidRPr="00997722">
        <w:rPr>
          <w:rStyle w:val="StyleBoldUnderline"/>
          <w:highlight w:val="yellow"/>
        </w:rPr>
        <w:t>;</w:t>
      </w:r>
      <w:r w:rsidRPr="00997722">
        <w:rPr>
          <w:sz w:val="16"/>
          <w:highlight w:val="yellow"/>
        </w:rPr>
        <w:t xml:space="preserve"> </w:t>
      </w:r>
      <w:r w:rsidRPr="00997722">
        <w:rPr>
          <w:rStyle w:val="StyleBoldUnderline"/>
          <w:highlight w:val="yellow"/>
        </w:rPr>
        <w:t xml:space="preserve">it will also be shaped by the </w:t>
      </w:r>
      <w:r w:rsidRPr="00997722">
        <w:rPr>
          <w:rStyle w:val="Emphasis"/>
          <w:highlight w:val="yellow"/>
        </w:rPr>
        <w:t>attitudes</w:t>
      </w:r>
      <w:r w:rsidRPr="00997722">
        <w:rPr>
          <w:sz w:val="16"/>
          <w:highlight w:val="yellow"/>
        </w:rPr>
        <w:t xml:space="preserve"> </w:t>
      </w:r>
      <w:r w:rsidRPr="00997722">
        <w:rPr>
          <w:rStyle w:val="StyleBoldUnderline"/>
          <w:highlight w:val="yellow"/>
        </w:rPr>
        <w:t xml:space="preserve">and </w:t>
      </w:r>
      <w:r w:rsidRPr="00997722">
        <w:rPr>
          <w:rStyle w:val="Emphasis"/>
          <w:highlight w:val="yellow"/>
        </w:rPr>
        <w:t>energy</w:t>
      </w:r>
      <w:r w:rsidRPr="00997722">
        <w:rPr>
          <w:rStyle w:val="StyleBoldUnderline"/>
          <w:highlight w:val="yellow"/>
        </w:rPr>
        <w:t xml:space="preserve"> with which we face the future</w:t>
      </w:r>
      <w:r w:rsidRPr="00B7755C">
        <w:rPr>
          <w:rStyle w:val="StyleBoldUnderline"/>
        </w:rPr>
        <w:t>.</w:t>
      </w:r>
      <w:r w:rsidRPr="00B7755C">
        <w:rPr>
          <w:sz w:val="16"/>
        </w:rPr>
        <w:t xml:space="preserve"> Writing about race is to engage in a power struggle. It is a non-neutral political act, and one must take responsibility for its consequences. </w:t>
      </w:r>
      <w:r w:rsidRPr="00B7755C">
        <w:rPr>
          <w:rStyle w:val="StyleBoldUnderline"/>
        </w:rPr>
        <w:t xml:space="preserve">Telling whites that they are irremediably racist is not mere "information"; it is a force that helps </w:t>
      </w:r>
      <w:r w:rsidRPr="00B7755C">
        <w:rPr>
          <w:rStyle w:val="Emphasis"/>
        </w:rPr>
        <w:t>create the future it predicts</w:t>
      </w:r>
      <w:r w:rsidRPr="00B7755C">
        <w:rPr>
          <w:sz w:val="16"/>
        </w:rPr>
        <w:t xml:space="preserve">. </w:t>
      </w:r>
      <w:r w:rsidRPr="00B7755C">
        <w:rPr>
          <w:rStyle w:val="StyleBoldUnderline"/>
        </w:rPr>
        <w:t xml:space="preserve">If whites believe the message, feelings of futility could </w:t>
      </w:r>
      <w:r w:rsidRPr="00B7755C">
        <w:rPr>
          <w:rStyle w:val="Emphasis"/>
        </w:rPr>
        <w:t>overwhelm any further efforts</w:t>
      </w:r>
      <w:r w:rsidRPr="00B7755C">
        <w:rPr>
          <w:rStyle w:val="StyleBoldUnderline"/>
        </w:rPr>
        <w:t xml:space="preserve"> to seek change</w:t>
      </w:r>
      <w:r w:rsidRPr="00B7755C">
        <w:rPr>
          <w:sz w:val="16"/>
        </w:rPr>
        <w:t>. I am encouraged, however, that the motto of the most articulate black spokesperson alive today, Jesse Jackson, is, "</w:t>
      </w:r>
      <w:r w:rsidRPr="00B7755C">
        <w:rPr>
          <w:rStyle w:val="StyleBoldUnderline"/>
        </w:rPr>
        <w:t>Keep hope alive!" and that much of the strength of Martin Luther King, Jr. was his capacity to "</w:t>
      </w:r>
      <w:r w:rsidRPr="00B7755C">
        <w:rPr>
          <w:rStyle w:val="Emphasis"/>
        </w:rPr>
        <w:t>dream" us toward a better place</w:t>
      </w:r>
      <w:r w:rsidRPr="00B7755C">
        <w:rPr>
          <w:rStyle w:val="StyleBoldUnderline"/>
        </w:rPr>
        <w:t>.</w:t>
      </w:r>
    </w:p>
    <w:p w:rsidR="00770CB5" w:rsidRPr="00770CB5" w:rsidRDefault="00770CB5" w:rsidP="00770CB5">
      <w:bookmarkStart w:id="1" w:name="_GoBack"/>
      <w:bookmarkEnd w:id="1"/>
    </w:p>
    <w:p w:rsidR="00770CB5" w:rsidRDefault="00770CB5" w:rsidP="00770CB5"/>
    <w:p w:rsidR="00770CB5" w:rsidRDefault="00770CB5" w:rsidP="00770CB5">
      <w:pPr>
        <w:pStyle w:val="Heading1"/>
      </w:pPr>
      <w:r>
        <w:lastRenderedPageBreak/>
        <w:t>1NR</w:t>
      </w:r>
    </w:p>
    <w:p w:rsidR="00770CB5" w:rsidRDefault="00770CB5" w:rsidP="00770CB5"/>
    <w:p w:rsidR="00770CB5" w:rsidRDefault="00770CB5" w:rsidP="00770CB5">
      <w:pPr>
        <w:pStyle w:val="Heading3"/>
      </w:pPr>
      <w:r>
        <w:lastRenderedPageBreak/>
        <w:t>Backlash 2NC</w:t>
      </w:r>
    </w:p>
    <w:p w:rsidR="00770CB5" w:rsidRDefault="00770CB5" w:rsidP="00770CB5">
      <w:pPr>
        <w:pStyle w:val="Heading4"/>
      </w:pPr>
      <w:r>
        <w:t xml:space="preserve">Radical Islam violently attacks and destroys moderate Muslims – demonstrates that the </w:t>
      </w:r>
      <w:proofErr w:type="spellStart"/>
      <w:r>
        <w:t>aff</w:t>
      </w:r>
      <w:proofErr w:type="spellEnd"/>
      <w:r>
        <w:t xml:space="preserve"> is a self-defeating political strategy </w:t>
      </w:r>
    </w:p>
    <w:p w:rsidR="00770CB5" w:rsidRDefault="00770CB5" w:rsidP="00770CB5">
      <w:proofErr w:type="spellStart"/>
      <w:r w:rsidRPr="009D74CC">
        <w:rPr>
          <w:rStyle w:val="StyleStyleBold12pt"/>
        </w:rPr>
        <w:t>Rabasa</w:t>
      </w:r>
      <w:proofErr w:type="spellEnd"/>
      <w:r w:rsidRPr="009D74CC">
        <w:rPr>
          <w:rStyle w:val="StyleStyleBold12pt"/>
        </w:rPr>
        <w:t xml:space="preserve"> 7</w:t>
      </w:r>
      <w:r>
        <w:t xml:space="preserve"> (Angel, S</w:t>
      </w:r>
      <w:r w:rsidRPr="00521CFF">
        <w:t>enior Political Sc</w:t>
      </w:r>
      <w:r>
        <w:t xml:space="preserve">ientist at the RAND Corporation, </w:t>
      </w:r>
      <w:r w:rsidRPr="00521CFF">
        <w:rPr>
          <w:i/>
        </w:rPr>
        <w:t>Building Moderate Muslim Networks</w:t>
      </w:r>
      <w:r w:rsidRPr="00521CFF">
        <w:t>, p. 1)</w:t>
      </w:r>
    </w:p>
    <w:p w:rsidR="00770CB5" w:rsidRDefault="00770CB5" w:rsidP="00770CB5"/>
    <w:p w:rsidR="00770CB5" w:rsidRPr="00822708" w:rsidRDefault="00770CB5" w:rsidP="00770CB5">
      <w:r w:rsidRPr="00822708">
        <w:rPr>
          <w:rStyle w:val="StyleBoldUnderline"/>
        </w:rPr>
        <w:t>Radical and dogmatic interpretations of Islam have gained ground in recent years in many Muslim societies</w:t>
      </w:r>
      <w:r w:rsidRPr="00822708">
        <w:t xml:space="preserve">. While there are many reasons for this, and while a large and growing body of literature continues to he engaged in exploring them, it is clear </w:t>
      </w:r>
      <w:r>
        <w:t xml:space="preserve">that structural factors play a large part. </w:t>
      </w:r>
      <w:r w:rsidRPr="00822708">
        <w:rPr>
          <w:rStyle w:val="StyleBoldUnderline"/>
          <w:highlight w:val="yellow"/>
        </w:rPr>
        <w:t xml:space="preserve">The prevalence of </w:t>
      </w:r>
      <w:r w:rsidRPr="00822708">
        <w:rPr>
          <w:rStyle w:val="Emphasis"/>
          <w:highlight w:val="yellow"/>
        </w:rPr>
        <w:t>authoritarian</w:t>
      </w:r>
      <w:r w:rsidRPr="00822708">
        <w:rPr>
          <w:rStyle w:val="StyleBoldUnderline"/>
          <w:highlight w:val="yellow"/>
        </w:rPr>
        <w:t xml:space="preserve"> political structures and the </w:t>
      </w:r>
      <w:r w:rsidRPr="00822708">
        <w:rPr>
          <w:rStyle w:val="Emphasis"/>
          <w:highlight w:val="yellow"/>
        </w:rPr>
        <w:t>atrophy</w:t>
      </w:r>
      <w:r w:rsidRPr="00822708">
        <w:rPr>
          <w:rStyle w:val="StyleBoldUnderline"/>
          <w:highlight w:val="yellow"/>
        </w:rPr>
        <w:t xml:space="preserve"> of civil-society institutions throughout much of the Muslim world have left the mosqu</w:t>
      </w:r>
      <w:r w:rsidRPr="00822708">
        <w:rPr>
          <w:highlight w:val="yellow"/>
        </w:rPr>
        <w:t xml:space="preserve">e </w:t>
      </w:r>
      <w:r w:rsidRPr="00822708">
        <w:rPr>
          <w:rStyle w:val="StyleBoldUnderline"/>
          <w:highlight w:val="yellow"/>
        </w:rPr>
        <w:t xml:space="preserve">as one of the few avenues for the expression of </w:t>
      </w:r>
      <w:r w:rsidRPr="00822708">
        <w:rPr>
          <w:rStyle w:val="Emphasis"/>
          <w:highlight w:val="yellow"/>
        </w:rPr>
        <w:t>popular dissatisfaction</w:t>
      </w:r>
      <w:r w:rsidRPr="00822708">
        <w:rPr>
          <w:rStyle w:val="StyleBoldUnderline"/>
          <w:highlight w:val="yellow"/>
        </w:rPr>
        <w:t xml:space="preserve"> with prevailing</w:t>
      </w:r>
      <w:r w:rsidRPr="00822708">
        <w:rPr>
          <w:rStyle w:val="StyleBoldUnderline"/>
        </w:rPr>
        <w:t xml:space="preserve"> political, economic, and </w:t>
      </w:r>
      <w:r w:rsidRPr="00822708">
        <w:rPr>
          <w:rStyle w:val="StyleBoldUnderline"/>
          <w:highlight w:val="yellow"/>
        </w:rPr>
        <w:t>social conditions</w:t>
      </w:r>
      <w:r w:rsidRPr="00822708">
        <w:t xml:space="preserve">. In the case of some authoritarian states, </w:t>
      </w:r>
      <w:r w:rsidRPr="00822708">
        <w:rPr>
          <w:rStyle w:val="Emphasis"/>
          <w:highlight w:val="yellow"/>
        </w:rPr>
        <w:t>radical Muslims</w:t>
      </w:r>
      <w:r w:rsidRPr="00822708">
        <w:rPr>
          <w:rStyle w:val="StyleBoldUnderline"/>
          <w:highlight w:val="yellow"/>
        </w:rPr>
        <w:t xml:space="preserve"> present themselves as the only viable alternative to the status quo</w:t>
      </w:r>
      <w:r w:rsidRPr="00822708">
        <w:t>. They wage their battles in the mass media and political arena of their respective countries—either overtly or underground, depending on the degree of political repression.</w:t>
      </w:r>
    </w:p>
    <w:p w:rsidR="00770CB5" w:rsidRDefault="00770CB5" w:rsidP="00770CB5">
      <w:r w:rsidRPr="00822708">
        <w:rPr>
          <w:rStyle w:val="StyleBoldUnderline"/>
        </w:rPr>
        <w:t xml:space="preserve">By and large, </w:t>
      </w:r>
      <w:r w:rsidRPr="00822708">
        <w:rPr>
          <w:rStyle w:val="StyleBoldUnderline"/>
          <w:highlight w:val="yellow"/>
        </w:rPr>
        <w:t>radicals</w:t>
      </w:r>
      <w:r w:rsidRPr="00822708">
        <w:rPr>
          <w:rStyle w:val="StyleBoldUnderline"/>
        </w:rPr>
        <w:t xml:space="preserve"> (as well as authoritarian governments) </w:t>
      </w:r>
      <w:r w:rsidRPr="00822708">
        <w:rPr>
          <w:rStyle w:val="StyleBoldUnderline"/>
          <w:highlight w:val="yellow"/>
        </w:rPr>
        <w:t>have been successful in intimidating,</w:t>
      </w:r>
      <w:r w:rsidRPr="00822708">
        <w:rPr>
          <w:rStyle w:val="StyleBoldUnderline"/>
        </w:rPr>
        <w:t xml:space="preserve"> marginalizing, </w:t>
      </w:r>
      <w:r w:rsidRPr="00822708">
        <w:rPr>
          <w:rStyle w:val="StyleBoldUnderline"/>
          <w:highlight w:val="yellow"/>
        </w:rPr>
        <w:t>or silencing moderate Muslims</w:t>
      </w:r>
      <w:r w:rsidRPr="00822708">
        <w:t xml:space="preserve">—those who share the key dimensions of democratic culture—to varying degrees.1 </w:t>
      </w:r>
      <w:proofErr w:type="gramStart"/>
      <w:r w:rsidRPr="00822708">
        <w:t>Sometimes</w:t>
      </w:r>
      <w:proofErr w:type="gramEnd"/>
      <w:r w:rsidRPr="00822708">
        <w:t xml:space="preserve">, as has happened in Egypt, Iran, and Sudan, </w:t>
      </w:r>
      <w:r w:rsidRPr="00822708">
        <w:rPr>
          <w:rStyle w:val="StyleBoldUnderline"/>
          <w:highlight w:val="yellow"/>
        </w:rPr>
        <w:t xml:space="preserve">liberal Muslim intellectuals are </w:t>
      </w:r>
      <w:r w:rsidRPr="00822708">
        <w:rPr>
          <w:rStyle w:val="Emphasis"/>
          <w:highlight w:val="yellow"/>
        </w:rPr>
        <w:t>murdered</w:t>
      </w:r>
      <w:r w:rsidRPr="00822708">
        <w:rPr>
          <w:rStyle w:val="StyleBoldUnderline"/>
          <w:highlight w:val="yellow"/>
        </w:rPr>
        <w:t xml:space="preserve"> or </w:t>
      </w:r>
      <w:r w:rsidRPr="00822708">
        <w:rPr>
          <w:rStyle w:val="Emphasis"/>
          <w:highlight w:val="yellow"/>
        </w:rPr>
        <w:t>forced to flee</w:t>
      </w:r>
      <w:r w:rsidRPr="00822708">
        <w:rPr>
          <w:rStyle w:val="StyleBoldUnderline"/>
          <w:highlight w:val="yellow"/>
        </w:rPr>
        <w:t xml:space="preserve"> overseas</w:t>
      </w:r>
      <w:r w:rsidRPr="00822708">
        <w:t>. Even in relatively liberal Indonesia, radicals have resorted to</w:t>
      </w:r>
      <w:r>
        <w:t xml:space="preserve"> violence and threats of violence to intimidate opponents. Increasingly, these tactics are being employed in the Muslim diaspora in the west. </w:t>
      </w:r>
    </w:p>
    <w:p w:rsidR="00770CB5" w:rsidRDefault="00770CB5" w:rsidP="00770CB5"/>
    <w:p w:rsidR="00770CB5" w:rsidRDefault="00770CB5" w:rsidP="00770CB5">
      <w:pPr>
        <w:pStyle w:val="Heading2"/>
      </w:pPr>
      <w:r>
        <w:lastRenderedPageBreak/>
        <w:t>F/W</w:t>
      </w:r>
    </w:p>
    <w:p w:rsidR="00770CB5" w:rsidRDefault="00770CB5" w:rsidP="00770CB5"/>
    <w:p w:rsidR="00770CB5" w:rsidRPr="00770CB5" w:rsidRDefault="00770CB5" w:rsidP="00770CB5">
      <w:pPr>
        <w:pStyle w:val="Heading3"/>
      </w:pPr>
      <w:r>
        <w:lastRenderedPageBreak/>
        <w:t>Overview</w:t>
      </w:r>
    </w:p>
    <w:p w:rsidR="00770CB5" w:rsidRDefault="00770CB5" w:rsidP="00770CB5">
      <w:pPr>
        <w:pStyle w:val="Heading4"/>
      </w:pPr>
      <w:r w:rsidRPr="00CC2704">
        <w:rPr>
          <w:rFonts w:eastAsia="Calibri"/>
        </w:rPr>
        <w:t>3)</w:t>
      </w:r>
      <w:r>
        <w:rPr>
          <w:rFonts w:eastAsia="Calibri"/>
          <w:b w:val="0"/>
          <w:bCs w:val="0"/>
          <w:iCs w:val="0"/>
        </w:rPr>
        <w:t xml:space="preserve"> </w:t>
      </w:r>
      <w:r>
        <w:t>Effective deliberation is the lynchpin of solving all existential global problems – being relevantly informed is key</w:t>
      </w:r>
    </w:p>
    <w:p w:rsidR="00770CB5" w:rsidRDefault="00770CB5" w:rsidP="00770CB5">
      <w:r>
        <w:t xml:space="preserve">Christian O. </w:t>
      </w:r>
      <w:r w:rsidRPr="003A49CD">
        <w:rPr>
          <w:rStyle w:val="Heading3Char"/>
          <w:rFonts w:eastAsia="Calibri"/>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770CB5" w:rsidRPr="00790B55" w:rsidRDefault="00770CB5" w:rsidP="00770CB5">
      <w:pPr>
        <w:pStyle w:val="cardtext"/>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3778DB">
        <w:rPr>
          <w:rStyle w:val="StyleBoldUnderline"/>
          <w:b/>
          <w:highlight w:val="cyan"/>
        </w:rPr>
        <w:t>debate builds capacity for critical thinking</w:t>
      </w:r>
      <w:r w:rsidRPr="00790B55">
        <w:rPr>
          <w:sz w:val="16"/>
        </w:rPr>
        <w:t xml:space="preserve">, analysis of public claims, </w:t>
      </w:r>
      <w:r w:rsidRPr="003778DB">
        <w:rPr>
          <w:rStyle w:val="StyleBoldUnderline"/>
          <w:b/>
          <w:highlight w:val="cyan"/>
        </w:rPr>
        <w:t>informed decision making</w:t>
      </w:r>
      <w:r w:rsidRPr="003778DB">
        <w:rPr>
          <w:rStyle w:val="StyleBoldUnderline"/>
          <w:highlight w:val="cyan"/>
        </w:rPr>
        <w:t>, and</w:t>
      </w:r>
      <w:r w:rsidRPr="00790B55">
        <w:rPr>
          <w:rStyle w:val="StyleBoldUnderline"/>
        </w:rPr>
        <w:t xml:space="preserve"> </w:t>
      </w:r>
      <w:r w:rsidRPr="00790B55">
        <w:rPr>
          <w:rStyle w:val="StyleBoldUnderline"/>
          <w:b/>
        </w:rPr>
        <w:t xml:space="preserve">better </w:t>
      </w:r>
      <w:r w:rsidRPr="003778DB">
        <w:rPr>
          <w:rStyle w:val="StyleBoldUnderline"/>
          <w:b/>
          <w:highlight w:val="cyan"/>
        </w:rPr>
        <w:t>public judgment</w:t>
      </w:r>
      <w:r w:rsidRPr="003778DB">
        <w:rPr>
          <w:sz w:val="16"/>
          <w:highlight w:val="cyan"/>
        </w:rPr>
        <w:t xml:space="preserve">. </w:t>
      </w:r>
      <w:r w:rsidRPr="003778DB">
        <w:rPr>
          <w:rStyle w:val="StyleBoldUnderline"/>
          <w:highlight w:val="cyan"/>
        </w:rPr>
        <w:t>If the picture of modem political life that underwrites this critique of debate is a pessimistic view of</w:t>
      </w:r>
      <w:r w:rsidRPr="00790B55">
        <w:rPr>
          <w:rStyle w:val="StyleBoldUnderline"/>
        </w:rPr>
        <w:t xml:space="preserve"> increasingly </w:t>
      </w:r>
      <w:r w:rsidRPr="003778DB">
        <w:rPr>
          <w:rStyle w:val="StyleBoldUnderline"/>
          <w:highlight w:val="cyan"/>
        </w:rPr>
        <w:t>labyrinthine and bureaucratic administrative politics, rapid</w:t>
      </w:r>
      <w:r w:rsidRPr="00790B55">
        <w:rPr>
          <w:sz w:val="16"/>
        </w:rPr>
        <w:t xml:space="preserve"> scientific and technological </w:t>
      </w:r>
      <w:r w:rsidRPr="003778DB">
        <w:rPr>
          <w:rStyle w:val="StyleBoldUnderline"/>
          <w:highlight w:val="cyan"/>
        </w:rPr>
        <w:t>change</w:t>
      </w:r>
      <w:r w:rsidRPr="00790B55">
        <w:rPr>
          <w:sz w:val="16"/>
        </w:rPr>
        <w:t xml:space="preserve"> outpacing the capacities of the citizenry to comprehend them, </w:t>
      </w:r>
      <w:r w:rsidRPr="003778DB">
        <w:rPr>
          <w:rStyle w:val="StyleBoldUnderline"/>
          <w:highlight w:val="cyan"/>
        </w:rPr>
        <w:t>and ever-expanding</w:t>
      </w:r>
      <w:r w:rsidRPr="00790B55">
        <w:rPr>
          <w:rStyle w:val="StyleBoldUnderline"/>
        </w:rPr>
        <w:t xml:space="preserve"> insular </w:t>
      </w:r>
      <w:r w:rsidRPr="003778DB">
        <w:rPr>
          <w:rStyle w:val="StyleBoldUnderline"/>
          <w:highlight w:val="cyan"/>
        </w:rPr>
        <w:t>special-interest</w:t>
      </w:r>
      <w:r w:rsidRPr="00790B55">
        <w:rPr>
          <w:rStyle w:val="StyleBoldUnderline"/>
        </w:rPr>
        <w:t xml:space="preserve">- and money-driven </w:t>
      </w:r>
      <w:r w:rsidRPr="003778DB">
        <w:rPr>
          <w:rStyle w:val="StyleBoldUnderline"/>
          <w:highlight w:val="cyan"/>
        </w:rPr>
        <w:t xml:space="preserve">politics, it is a </w:t>
      </w:r>
      <w:r w:rsidRPr="003778DB">
        <w:rPr>
          <w:rStyle w:val="StyleBoldUnderline"/>
          <w:b/>
          <w:highlight w:val="cyan"/>
        </w:rPr>
        <w:t>puzzling solution, at best, to argue that these conditions warrant giving up on debate</w:t>
      </w:r>
      <w:r w:rsidRPr="003778DB">
        <w:rPr>
          <w:sz w:val="16"/>
          <w:highlight w:val="cyan"/>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3778DB">
        <w:rPr>
          <w:rStyle w:val="StyleBoldUnderline"/>
          <w:b/>
          <w:highlight w:val="cyan"/>
        </w:rPr>
        <w:t xml:space="preserve">as the challenges of modern political life proliferate, </w:t>
      </w:r>
      <w:r w:rsidRPr="003778DB">
        <w:rPr>
          <w:rStyle w:val="StyleBoldUnderline"/>
          <w:b/>
          <w:highlight w:val="cyan"/>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3778DB">
        <w:rPr>
          <w:rStyle w:val="StyleBoldUnderline"/>
          <w:highlight w:val="cyan"/>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3778DB">
        <w:rPr>
          <w:rStyle w:val="StyleBoldUnderline"/>
          <w:b/>
          <w:highlight w:val="cyan"/>
        </w:rPr>
        <w:t>builds</w:t>
      </w:r>
      <w:r w:rsidRPr="006C609E">
        <w:rPr>
          <w:rStyle w:val="StyleBoldUnderline"/>
          <w:b/>
        </w:rPr>
        <w:t xml:space="preserve"> precisely </w:t>
      </w:r>
      <w:r w:rsidRPr="003778DB">
        <w:rPr>
          <w:rStyle w:val="StyleBoldUnderline"/>
          <w:b/>
          <w:highlight w:val="cyan"/>
        </w:rPr>
        <w:t>the skills that allow the citizenry 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p>
    <w:p w:rsidR="00770CB5" w:rsidRPr="00790B55" w:rsidRDefault="00770CB5" w:rsidP="00770CB5">
      <w:pPr>
        <w:pStyle w:val="cardtext"/>
        <w:rPr>
          <w:sz w:val="8"/>
          <w:szCs w:val="8"/>
        </w:rPr>
      </w:pP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770CB5" w:rsidRPr="00790B55" w:rsidRDefault="00770CB5" w:rsidP="00770CB5">
      <w:pPr>
        <w:pStyle w:val="cardtext"/>
        <w:rPr>
          <w:sz w:val="8"/>
          <w:szCs w:val="8"/>
        </w:rPr>
      </w:pP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770CB5" w:rsidRPr="00790B55" w:rsidRDefault="00770CB5" w:rsidP="00770CB5">
      <w:pPr>
        <w:pStyle w:val="cardtext"/>
        <w:rPr>
          <w:sz w:val="16"/>
        </w:rPr>
      </w:pP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3778DB">
        <w:rPr>
          <w:rStyle w:val="StyleBoldUnderline"/>
          <w:highlight w:val="cyan"/>
        </w:rPr>
        <w:t>debate</w:t>
      </w:r>
      <w:r w:rsidRPr="00790B55">
        <w:rPr>
          <w:rStyle w:val="StyleBoldUnderline"/>
        </w:rPr>
        <w:t xml:space="preserve"> in the college classroom </w:t>
      </w:r>
      <w:r w:rsidRPr="003778DB">
        <w:rPr>
          <w:rStyle w:val="StyleBoldUnderline"/>
          <w:highlight w:val="cyan"/>
        </w:rPr>
        <w:t>plays a critical role in fostering</w:t>
      </w:r>
      <w:r w:rsidRPr="00790B55">
        <w:rPr>
          <w:rStyle w:val="StyleBoldUnderline"/>
        </w:rPr>
        <w:t xml:space="preserve"> the kind of </w:t>
      </w:r>
      <w:r w:rsidRPr="003778DB">
        <w:rPr>
          <w:rStyle w:val="StyleBoldUnderline"/>
          <w:b/>
          <w:highlight w:val="cyan"/>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770CB5" w:rsidRPr="00790B55" w:rsidRDefault="00770CB5" w:rsidP="00770CB5">
      <w:pPr>
        <w:pStyle w:val="cardtext"/>
        <w:rPr>
          <w:rStyle w:val="StyleBoldUnderline"/>
        </w:rPr>
      </w:pP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3778DB">
        <w:rPr>
          <w:rStyle w:val="StyleBoldUnderline"/>
          <w:b/>
          <w:highlight w:val="cyan"/>
          <w:bdr w:val="single" w:sz="4" w:space="0" w:color="auto"/>
        </w:rPr>
        <w:t>for enhancing democratic deliberative capacities</w:t>
      </w:r>
      <w:r w:rsidRPr="002B635D">
        <w:rPr>
          <w:sz w:val="16"/>
        </w:rPr>
        <w:t xml:space="preserve">. </w:t>
      </w:r>
      <w:r w:rsidRPr="003778DB">
        <w:rPr>
          <w:rStyle w:val="StyleBoldUnderline"/>
          <w:highlight w:val="cyan"/>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3778DB">
        <w:rPr>
          <w:rStyle w:val="StyleBoldUnderline"/>
          <w:highlight w:val="cyan"/>
        </w:rPr>
        <w:t xml:space="preserve">argues for debate as a </w:t>
      </w:r>
      <w:r w:rsidRPr="003778DB">
        <w:rPr>
          <w:rStyle w:val="StyleBoldUnderline"/>
          <w:b/>
          <w:highlight w:val="cyan"/>
        </w:rPr>
        <w:t>crucial component of a rich and vital democratic life</w:t>
      </w:r>
      <w:r w:rsidRPr="002B635D">
        <w:rPr>
          <w:sz w:val="16"/>
        </w:rPr>
        <w:t xml:space="preserve">. In-class debate practice both aids students in achieving the best goals of college and university education, </w:t>
      </w:r>
      <w:r w:rsidRPr="003778DB">
        <w:rPr>
          <w:rStyle w:val="StyleBoldUnderline"/>
          <w:highlight w:val="cyan"/>
        </w:rPr>
        <w:t>and serves as an unmatched practice for</w:t>
      </w:r>
      <w:r w:rsidRPr="00790B55">
        <w:rPr>
          <w:rStyle w:val="StyleBoldUnderline"/>
        </w:rPr>
        <w:t xml:space="preserve"> creating thoughtful, engaged, open-minded and self-critical students who are open to the possibilities of </w:t>
      </w:r>
      <w:r w:rsidRPr="003778DB">
        <w:rPr>
          <w:rStyle w:val="StyleBoldUnderline"/>
          <w:b/>
          <w:highlight w:val="cyan"/>
          <w:bdr w:val="single" w:sz="4" w:space="0" w:color="auto"/>
        </w:rPr>
        <w:t xml:space="preserve">meaningful political engagement </w:t>
      </w:r>
      <w:r w:rsidRPr="003778DB">
        <w:rPr>
          <w:rStyle w:val="StyleBoldUnderline"/>
          <w:highlight w:val="cyan"/>
        </w:rPr>
        <w:t xml:space="preserve">and </w:t>
      </w:r>
      <w:r w:rsidRPr="003778DB">
        <w:rPr>
          <w:rStyle w:val="StyleBoldUnderline"/>
          <w:b/>
          <w:highlight w:val="cyan"/>
          <w:bdr w:val="single" w:sz="4" w:space="0" w:color="auto"/>
        </w:rPr>
        <w:t>new articulations of democratic life</w:t>
      </w:r>
      <w:r w:rsidRPr="00790B55">
        <w:rPr>
          <w:rStyle w:val="StyleBoldUnderline"/>
          <w:b/>
          <w:bdr w:val="single" w:sz="4" w:space="0" w:color="auto"/>
        </w:rPr>
        <w:t>.</w:t>
      </w:r>
    </w:p>
    <w:p w:rsidR="00770CB5" w:rsidRDefault="00770CB5" w:rsidP="00770CB5">
      <w:pPr>
        <w:pStyle w:val="cardtext"/>
        <w:rPr>
          <w:sz w:val="16"/>
        </w:rPr>
      </w:pPr>
      <w:r w:rsidRPr="003778DB">
        <w:rPr>
          <w:rStyle w:val="StyleBoldUnderline"/>
          <w:highlight w:val="cyan"/>
        </w:rPr>
        <w:t>Expanding this practice is crucial</w:t>
      </w:r>
      <w:r w:rsidRPr="002B635D">
        <w:rPr>
          <w:rStyle w:val="StyleBoldUnderline"/>
        </w:rPr>
        <w:t xml:space="preserve">, if only because the more we produce citizens that can actively and effectively engage the political process, the more likely we are </w:t>
      </w:r>
      <w:r w:rsidRPr="003778DB">
        <w:rPr>
          <w:rStyle w:val="StyleBoldUnderline"/>
          <w:highlight w:val="cyan"/>
        </w:rPr>
        <w:t xml:space="preserve">to </w:t>
      </w:r>
      <w:r w:rsidRPr="003778DB">
        <w:rPr>
          <w:rStyle w:val="StyleBoldUnderline"/>
          <w:b/>
          <w:highlight w:val="cyan"/>
        </w:rPr>
        <w:t>produce revisions of democratic life</w:t>
      </w:r>
      <w:r w:rsidRPr="002B635D">
        <w:rPr>
          <w:rStyle w:val="StyleBoldUnderline"/>
        </w:rPr>
        <w:t xml:space="preserve"> that are </w:t>
      </w:r>
      <w:r w:rsidRPr="002B635D">
        <w:rPr>
          <w:rStyle w:val="StyleBoldUnderline"/>
          <w:b/>
        </w:rPr>
        <w:t>ne</w:t>
      </w:r>
      <w:r w:rsidRPr="003778DB">
        <w:rPr>
          <w:rStyle w:val="StyleBoldUnderline"/>
          <w:b/>
          <w:highlight w:val="cyan"/>
        </w:rPr>
        <w:t xml:space="preserve">cessary if democracy is </w:t>
      </w:r>
      <w:r w:rsidRPr="003778DB">
        <w:rPr>
          <w:rStyle w:val="StyleBoldUnderline"/>
          <w:b/>
          <w:highlight w:val="cyan"/>
          <w:bdr w:val="single" w:sz="4" w:space="0" w:color="auto"/>
        </w:rPr>
        <w:t>not only to survive, but to thrive</w:t>
      </w:r>
      <w:r w:rsidRPr="003778DB">
        <w:rPr>
          <w:rStyle w:val="StyleBoldUnderline"/>
          <w:highlight w:val="cyan"/>
        </w:rPr>
        <w:t>.</w:t>
      </w:r>
      <w:r w:rsidRPr="003778DB">
        <w:rPr>
          <w:sz w:val="16"/>
          <w:highlight w:val="cyan"/>
        </w:rPr>
        <w:t xml:space="preserve"> </w:t>
      </w:r>
      <w:r w:rsidRPr="003778DB">
        <w:rPr>
          <w:rStyle w:val="StyleBoldUnderline"/>
          <w:highlight w:val="cyan"/>
        </w:rPr>
        <w:t>Democracy faces a myriad of challenges, including</w:t>
      </w:r>
      <w:r w:rsidRPr="002B635D">
        <w:rPr>
          <w:sz w:val="16"/>
        </w:rPr>
        <w:t xml:space="preserve">: domestic and international </w:t>
      </w:r>
      <w:r w:rsidRPr="002B635D">
        <w:rPr>
          <w:rStyle w:val="StyleBoldUnderline"/>
          <w:b/>
        </w:rPr>
        <w:t xml:space="preserve">issues of </w:t>
      </w:r>
      <w:r w:rsidRPr="003778DB">
        <w:rPr>
          <w:rStyle w:val="StyleBoldUnderline"/>
          <w:b/>
          <w:highlight w:val="cyan"/>
        </w:rPr>
        <w:t>class, gender, and racial justice</w:t>
      </w:r>
      <w:r w:rsidRPr="002B635D">
        <w:rPr>
          <w:sz w:val="16"/>
        </w:rPr>
        <w:t xml:space="preserve">; </w:t>
      </w:r>
      <w:r w:rsidRPr="002B635D">
        <w:rPr>
          <w:rStyle w:val="StyleBoldUnderline"/>
        </w:rPr>
        <w:t xml:space="preserve">wholesale </w:t>
      </w:r>
      <w:r w:rsidRPr="003778DB">
        <w:rPr>
          <w:rStyle w:val="StyleBoldUnderline"/>
          <w:b/>
          <w:highlight w:val="cyan"/>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3778DB">
        <w:rPr>
          <w:rStyle w:val="StyleBoldUnderline"/>
          <w:b/>
          <w:highlight w:val="cyan"/>
          <w:bdr w:val="single" w:sz="4" w:space="0" w:color="auto"/>
        </w:rPr>
        <w:t>climate change</w:t>
      </w:r>
      <w:r w:rsidRPr="002B635D">
        <w:rPr>
          <w:sz w:val="16"/>
        </w:rPr>
        <w:t xml:space="preserve">; emerging </w:t>
      </w:r>
      <w:r w:rsidRPr="003778DB">
        <w:rPr>
          <w:rStyle w:val="StyleBoldUnderline"/>
          <w:b/>
          <w:highlight w:val="cyan"/>
        </w:rPr>
        <w:t>threats to international stability</w:t>
      </w:r>
      <w:r w:rsidRPr="002B635D">
        <w:rPr>
          <w:sz w:val="16"/>
        </w:rPr>
        <w:t xml:space="preserve"> in the form of terrorism, intervention and new possibilities for great power conflict; </w:t>
      </w:r>
      <w:r w:rsidRPr="003778DB">
        <w:rPr>
          <w:rStyle w:val="StyleBoldUnderline"/>
          <w:highlight w:val="cyan"/>
        </w:rPr>
        <w:t>and</w:t>
      </w:r>
      <w:r w:rsidRPr="002B635D">
        <w:rPr>
          <w:rStyle w:val="StyleBoldUnderline"/>
        </w:rPr>
        <w:t xml:space="preserve"> increasing </w:t>
      </w:r>
      <w:r w:rsidRPr="003778DB">
        <w:rPr>
          <w:rStyle w:val="StyleBoldUnderline"/>
          <w:b/>
          <w:highlight w:val="cyan"/>
        </w:rPr>
        <w:t>challenges of</w:t>
      </w:r>
      <w:r w:rsidRPr="002B635D">
        <w:rPr>
          <w:rStyle w:val="StyleBoldUnderline"/>
          <w:b/>
        </w:rPr>
        <w:t xml:space="preserve"> rapid </w:t>
      </w:r>
      <w:r w:rsidRPr="003778DB">
        <w:rPr>
          <w:rStyle w:val="StyleBoldUnderline"/>
          <w:b/>
          <w:highlight w:val="cyan"/>
        </w:rPr>
        <w:t>globalization</w:t>
      </w:r>
      <w:r w:rsidRPr="002B635D">
        <w:rPr>
          <w:sz w:val="16"/>
        </w:rPr>
        <w:t xml:space="preserve"> including an increasingly volatile global economic structure. </w:t>
      </w:r>
      <w:r w:rsidRPr="003778DB">
        <w:rPr>
          <w:rStyle w:val="StyleBoldUnderline"/>
          <w:highlight w:val="cyan"/>
        </w:rPr>
        <w:t>More than any specific policy</w:t>
      </w:r>
      <w:r w:rsidRPr="002B635D">
        <w:rPr>
          <w:rStyle w:val="StyleBoldUnderline"/>
        </w:rPr>
        <w:t xml:space="preserve"> or proposal, </w:t>
      </w:r>
      <w:r w:rsidRPr="003778DB">
        <w:rPr>
          <w:rStyle w:val="StyleBoldUnderline"/>
          <w:highlight w:val="cyan"/>
        </w:rPr>
        <w:t xml:space="preserve">an </w:t>
      </w:r>
      <w:r w:rsidRPr="003778DB">
        <w:rPr>
          <w:rStyle w:val="StyleBoldUnderline"/>
          <w:b/>
          <w:highlight w:val="cyan"/>
        </w:rPr>
        <w:t>informed and active citizenry that deliberates with greater skill</w:t>
      </w:r>
      <w:r w:rsidRPr="002B635D">
        <w:rPr>
          <w:rStyle w:val="StyleBoldUnderline"/>
        </w:rPr>
        <w:t xml:space="preserve"> </w:t>
      </w:r>
      <w:r w:rsidRPr="002B635D">
        <w:rPr>
          <w:sz w:val="16"/>
        </w:rPr>
        <w:t xml:space="preserve">and sensitivity </w:t>
      </w:r>
      <w:r w:rsidRPr="003778DB">
        <w:rPr>
          <w:rStyle w:val="StyleBoldUnderline"/>
          <w:highlight w:val="cyan"/>
        </w:rPr>
        <w:t xml:space="preserve">provides one of the best hopes for </w:t>
      </w:r>
      <w:r w:rsidRPr="006C609E">
        <w:rPr>
          <w:rStyle w:val="StyleBoldUnderline"/>
        </w:rPr>
        <w:t>responsive</w:t>
      </w:r>
      <w:r w:rsidRPr="002B635D">
        <w:rPr>
          <w:rStyle w:val="StyleBoldUnderline"/>
        </w:rPr>
        <w:t xml:space="preserve"> and effective democratic governance, and by extension, one of the last best hopes for </w:t>
      </w:r>
      <w:r w:rsidRPr="003778DB">
        <w:rPr>
          <w:rStyle w:val="StyleBoldUnderline"/>
          <w:highlight w:val="cyan"/>
        </w:rPr>
        <w:t>dealing with</w:t>
      </w:r>
      <w:r w:rsidRPr="002B635D">
        <w:rPr>
          <w:rStyle w:val="StyleBoldUnderline"/>
        </w:rPr>
        <w:t xml:space="preserve"> </w:t>
      </w:r>
      <w:r w:rsidRPr="002B635D">
        <w:rPr>
          <w:sz w:val="16"/>
        </w:rPr>
        <w:t xml:space="preserve">the </w:t>
      </w:r>
      <w:r w:rsidRPr="003778DB">
        <w:rPr>
          <w:rStyle w:val="StyleBoldUnderline"/>
          <w:b/>
          <w:highlight w:val="cyan"/>
          <w:bdr w:val="single" w:sz="4" w:space="0" w:color="auto"/>
        </w:rPr>
        <w:t>existential challenges</w:t>
      </w:r>
      <w:r w:rsidRPr="002B635D">
        <w:rPr>
          <w:sz w:val="16"/>
        </w:rPr>
        <w:t xml:space="preserve"> to democracy [in an] increasingly complex world. </w:t>
      </w:r>
    </w:p>
    <w:p w:rsidR="00770CB5" w:rsidRDefault="00770CB5" w:rsidP="00770CB5">
      <w:pPr>
        <w:rPr>
          <w:b/>
        </w:rPr>
      </w:pPr>
    </w:p>
    <w:p w:rsidR="00770CB5" w:rsidRDefault="00770CB5" w:rsidP="00770CB5">
      <w:pPr>
        <w:rPr>
          <w:b/>
        </w:rPr>
      </w:pPr>
    </w:p>
    <w:p w:rsidR="00770CB5" w:rsidRDefault="00770CB5" w:rsidP="00770CB5">
      <w:pPr>
        <w:pStyle w:val="Heading3"/>
      </w:pPr>
      <w:r>
        <w:lastRenderedPageBreak/>
        <w:t>War Powers Legal Education Good – 2NC***</w:t>
      </w:r>
    </w:p>
    <w:p w:rsidR="00770CB5" w:rsidRDefault="00770CB5" w:rsidP="00770CB5">
      <w:pPr>
        <w:pStyle w:val="Heading4"/>
      </w:pPr>
      <w:r>
        <w:t xml:space="preserve">Simulated national security law debates preserve </w:t>
      </w:r>
      <w:r w:rsidRPr="003535DE">
        <w:rPr>
          <w:u w:val="single"/>
        </w:rPr>
        <w:t>agency</w:t>
      </w:r>
      <w:r>
        <w:t xml:space="preserve"> and enhance </w:t>
      </w:r>
      <w:r w:rsidRPr="003535DE">
        <w:rPr>
          <w:u w:val="single"/>
        </w:rPr>
        <w:t>decision-making</w:t>
      </w:r>
      <w:r>
        <w:t xml:space="preserve">---avoids cooption – only </w:t>
      </w:r>
      <w:r w:rsidRPr="003535DE">
        <w:rPr>
          <w:u w:val="single"/>
        </w:rPr>
        <w:t>legal deliberative action solves</w:t>
      </w:r>
    </w:p>
    <w:p w:rsidR="00770CB5" w:rsidRDefault="00770CB5" w:rsidP="00770CB5">
      <w:r>
        <w:t xml:space="preserve">Laura K. </w:t>
      </w:r>
      <w:r>
        <w:rPr>
          <w:rStyle w:val="StyleStyleBold12pt"/>
        </w:rPr>
        <w:t>Donohue 13</w:t>
      </w:r>
      <w:r>
        <w:t>, Associate Professor of Law, Georgetown Law, 4/11, “National Security Law Pedagogy and the Role of Simulations”, http://jnslp.com/wp-content/uploads/2013/04/National-Security-Law-Pedagogy-and-the-Role-of-Simulations.pdf</w:t>
      </w:r>
    </w:p>
    <w:p w:rsidR="00770CB5" w:rsidRPr="003535DE" w:rsidRDefault="00770CB5" w:rsidP="00770CB5">
      <w:pPr>
        <w:rPr>
          <w:sz w:val="10"/>
        </w:rPr>
      </w:pPr>
      <w:r>
        <w:rPr>
          <w:rStyle w:val="StyleBoldUnderline"/>
        </w:rPr>
        <w:t xml:space="preserve">The concept of </w:t>
      </w:r>
      <w:r>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The initial concept followed on the federal full-scale Top Official (“</w:t>
      </w:r>
      <w:proofErr w:type="spellStart"/>
      <w:r>
        <w:rPr>
          <w:sz w:val="10"/>
          <w:szCs w:val="12"/>
        </w:rPr>
        <w:t>TopOff</w:t>
      </w:r>
      <w:proofErr w:type="spellEnd"/>
      <w:r>
        <w:rPr>
          <w:sz w:val="10"/>
          <w:szCs w:val="12"/>
        </w:rPr>
        <w:t xml:space="preserve">”)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Pr>
          <w:sz w:val="10"/>
          <w:szCs w:val="12"/>
        </w:rPr>
        <w:t>TopOff</w:t>
      </w:r>
      <w:proofErr w:type="spellEnd"/>
      <w:r>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w:t>
      </w:r>
      <w:proofErr w:type="spellStart"/>
      <w:r>
        <w:rPr>
          <w:sz w:val="10"/>
        </w:rPr>
        <w:t>Sim</w:t>
      </w:r>
      <w:proofErr w:type="spellEnd"/>
      <w:r>
        <w:rPr>
          <w:sz w:val="10"/>
        </w:rPr>
        <w:t xml:space="preserve"> 2.0 course </w:t>
      </w:r>
      <w:r>
        <w:rPr>
          <w:rStyle w:val="StyleBoldUnderline"/>
        </w:rPr>
        <w:t xml:space="preserve">was to </w:t>
      </w:r>
      <w:r>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Pr>
          <w:rStyle w:val="Emphasis"/>
          <w:highlight w:val="yellow"/>
        </w:rPr>
        <w:t xml:space="preserve">creating an alternative </w:t>
      </w:r>
      <w:r>
        <w:rPr>
          <w:rStyle w:val="Emphasis"/>
        </w:rPr>
        <w:t xml:space="preserve">reality </w:t>
      </w:r>
      <w:r>
        <w:rPr>
          <w:rStyle w:val="Emphasis"/>
          <w:highlight w:val="yellow"/>
        </w:rPr>
        <w:t>in which students would</w:t>
      </w:r>
      <w:r>
        <w:rPr>
          <w:rStyle w:val="Emphasis"/>
        </w:rPr>
        <w:t xml:space="preserve"> be forced to </w:t>
      </w:r>
      <w:r>
        <w:rPr>
          <w:rStyle w:val="Emphasis"/>
          <w:highlight w:val="yellow"/>
        </w:rPr>
        <w:t>act</w:t>
      </w:r>
      <w:r>
        <w:rPr>
          <w:rStyle w:val="Emphasis"/>
        </w:rPr>
        <w:t xml:space="preserve"> up</w:t>
      </w:r>
      <w:r>
        <w:rPr>
          <w:rStyle w:val="Emphasis"/>
          <w:highlight w:val="yellow"/>
        </w:rPr>
        <w:t>on legal concerns</w:t>
      </w:r>
      <w:r>
        <w:rPr>
          <w:sz w:val="10"/>
        </w:rPr>
        <w:t xml:space="preserve">.167 </w:t>
      </w:r>
      <w:r>
        <w:rPr>
          <w:rStyle w:val="StyleBoldUnderline"/>
        </w:rPr>
        <w:t xml:space="preserve">The exercise itself is a form of problem-based learning, wherein </w:t>
      </w:r>
      <w:r>
        <w:rPr>
          <w:rStyle w:val="Emphasis"/>
          <w:highlight w:val="yellow"/>
        </w:rPr>
        <w:t>students are given</w:t>
      </w:r>
      <w:r>
        <w:rPr>
          <w:rStyle w:val="Emphasis"/>
        </w:rPr>
        <w:t xml:space="preserve"> both </w:t>
      </w:r>
      <w:r>
        <w:rPr>
          <w:rStyle w:val="Emphasis"/>
          <w:highlight w:val="yellow"/>
        </w:rPr>
        <w:t>agency and responsibility</w:t>
      </w:r>
      <w:r>
        <w:rPr>
          <w:rStyle w:val="StyleBoldUnderline"/>
          <w:highlight w:val="yellow"/>
        </w:rPr>
        <w:t xml:space="preserve"> for</w:t>
      </w:r>
      <w:r>
        <w:rPr>
          <w:rStyle w:val="StyleBoldUnderline"/>
        </w:rPr>
        <w:t xml:space="preserve"> the </w:t>
      </w:r>
      <w:r>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 xml:space="preserve">responsive to student input and </w:t>
      </w:r>
      <w:proofErr w:type="spellStart"/>
      <w:r>
        <w:rPr>
          <w:rStyle w:val="StyleBoldUnderline"/>
        </w:rPr>
        <w:t>decisionmaking</w:t>
      </w:r>
      <w:proofErr w:type="spellEnd"/>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Pr>
          <w:rStyle w:val="StyleBoldUnderline"/>
          <w:highlight w:val="yellow"/>
        </w:rPr>
        <w:t>the fact</w:t>
      </w:r>
      <w:r>
        <w:rPr>
          <w:rStyle w:val="StyleBoldUnderline"/>
        </w:rPr>
        <w:t xml:space="preserve"> that </w:t>
      </w:r>
      <w:r>
        <w:rPr>
          <w:rStyle w:val="StyleBoldUnderline"/>
          <w:highlight w:val="yellow"/>
        </w:rPr>
        <w:t>the incident does not take place</w:t>
      </w:r>
      <w:r>
        <w:rPr>
          <w:rStyle w:val="StyleBoldUnderline"/>
        </w:rPr>
        <w:t xml:space="preserve"> in a </w:t>
      </w:r>
      <w:r>
        <w:rPr>
          <w:rStyle w:val="StyleBoldUnderline"/>
          <w:highlight w:val="yellow"/>
        </w:rPr>
        <w:t>real-world</w:t>
      </w:r>
      <w:r>
        <w:rPr>
          <w:rStyle w:val="StyleBoldUnderline"/>
        </w:rPr>
        <w:t xml:space="preserve"> setting </w:t>
      </w:r>
      <w:r>
        <w:rPr>
          <w:rStyle w:val="StyleBoldUnderline"/>
          <w:highlight w:val="yellow"/>
        </w:rPr>
        <w:t>can be</w:t>
      </w:r>
      <w:r>
        <w:rPr>
          <w:rStyle w:val="StyleBoldUnderline"/>
        </w:rPr>
        <w:t xml:space="preserve"> a </w:t>
      </w:r>
      <w:r>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Pr>
          <w:rStyle w:val="StyleBoldUnderline"/>
          <w:highlight w:val="yellow"/>
        </w:rPr>
        <w:t>students can make mistakes and learn</w:t>
      </w:r>
      <w:r>
        <w:rPr>
          <w:rStyle w:val="StyleBoldUnderline"/>
        </w:rPr>
        <w:t xml:space="preserve"> from these mistakes</w:t>
      </w:r>
      <w:r>
        <w:rPr>
          <w:sz w:val="10"/>
        </w:rPr>
        <w:t xml:space="preserve"> – </w:t>
      </w:r>
      <w:r>
        <w:rPr>
          <w:rStyle w:val="StyleBoldUnderline"/>
          <w:highlight w:val="yellow"/>
        </w:rPr>
        <w:t>without</w:t>
      </w:r>
      <w:r>
        <w:rPr>
          <w:rStyle w:val="StyleBoldUnderline"/>
        </w:rPr>
        <w:t xml:space="preserve"> what might otherwise be </w:t>
      </w:r>
      <w:r>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w:t>
      </w:r>
      <w:proofErr w:type="spellStart"/>
      <w:r>
        <w:rPr>
          <w:sz w:val="10"/>
          <w:szCs w:val="12"/>
        </w:rPr>
        <w:t>Sim</w:t>
      </w:r>
      <w:proofErr w:type="spellEnd"/>
      <w:r>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Pr>
          <w:sz w:val="10"/>
          <w:szCs w:val="12"/>
        </w:rPr>
        <w:t>Sim</w:t>
      </w:r>
      <w:proofErr w:type="spellEnd"/>
      <w:r>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Pr>
          <w:rStyle w:val="StyleBoldUnderline"/>
          <w:highlight w:val="yellow"/>
        </w:rPr>
        <w:t>give</w:t>
      </w:r>
      <w:r>
        <w:rPr>
          <w:rStyle w:val="StyleBoldUnderline"/>
        </w:rPr>
        <w:t xml:space="preserve"> students </w:t>
      </w:r>
      <w:r>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Pr>
          <w:rStyle w:val="StyleBoldUnderline"/>
          <w:highlight w:val="yellow"/>
        </w:rPr>
        <w:t>how to manage information</w:t>
      </w:r>
      <w:r>
        <w:rPr>
          <w:rStyle w:val="StyleBoldUnderline"/>
        </w:rPr>
        <w:t xml:space="preserve"> more </w:t>
      </w:r>
      <w:r>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w:t>
      </w:r>
      <w:proofErr w:type="spellStart"/>
      <w:r>
        <w:rPr>
          <w:sz w:val="10"/>
        </w:rPr>
        <w:t>realtime</w:t>
      </w:r>
      <w:proofErr w:type="spellEnd"/>
      <w:r>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Pr>
          <w:sz w:val="10"/>
          <w:szCs w:val="12"/>
        </w:rPr>
        <w:t>DoD</w:t>
      </w:r>
      <w:proofErr w:type="spellEnd"/>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Pr>
          <w:sz w:val="10"/>
          <w:szCs w:val="12"/>
        </w:rPr>
        <w:t>decisionmakers</w:t>
      </w:r>
      <w:proofErr w:type="spellEnd"/>
      <w:r>
        <w:rPr>
          <w:sz w:val="10"/>
          <w:szCs w:val="12"/>
        </w:rPr>
        <w:t xml:space="preserve">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w:t>
      </w:r>
      <w:r>
        <w:rPr>
          <w:sz w:val="10"/>
          <w:szCs w:val="12"/>
        </w:rPr>
        <w:lastRenderedPageBreak/>
        <w:t xml:space="preserve">frameworks for analyzing uncertainty, tension with colleagues, mistakes, and successes in the future. B. Substantive Areas: Interstices and Threats </w:t>
      </w:r>
      <w:r>
        <w:rPr>
          <w:rStyle w:val="StyleBoldUnderline"/>
        </w:rPr>
        <w:t>As a substantive matter</w:t>
      </w:r>
      <w:r>
        <w:rPr>
          <w:sz w:val="10"/>
        </w:rPr>
        <w:t xml:space="preserve">, NSL </w:t>
      </w:r>
      <w:proofErr w:type="spellStart"/>
      <w:r>
        <w:rPr>
          <w:rStyle w:val="StyleBoldUnderline"/>
        </w:rPr>
        <w:t>Sim</w:t>
      </w:r>
      <w:proofErr w:type="spellEnd"/>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Pr>
          <w:sz w:val="10"/>
        </w:rPr>
        <w:t>cyberterrorism</w:t>
      </w:r>
      <w:proofErr w:type="spellEnd"/>
      <w:r>
        <w:rPr>
          <w:sz w:val="10"/>
        </w:rPr>
        <w:t xml:space="preserve">.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Pr>
          <w:sz w:val="10"/>
        </w:rPr>
        <w:t>comitatus</w:t>
      </w:r>
      <w:proofErr w:type="spellEnd"/>
      <w:r>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Pr>
          <w:sz w:val="10"/>
          <w:szCs w:val="12"/>
        </w:rPr>
        <w:t>yersinia</w:t>
      </w:r>
      <w:proofErr w:type="spellEnd"/>
      <w:r>
        <w:rPr>
          <w:sz w:val="10"/>
          <w:szCs w:val="12"/>
        </w:rPr>
        <w:t xml:space="preserve"> </w:t>
      </w:r>
      <w:proofErr w:type="spellStart"/>
      <w:r>
        <w:rPr>
          <w:sz w:val="10"/>
          <w:szCs w:val="12"/>
        </w:rPr>
        <w:t>pestis</w:t>
      </w:r>
      <w:proofErr w:type="spellEnd"/>
      <w:r>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Pr>
          <w:sz w:val="10"/>
          <w:szCs w:val="12"/>
        </w:rPr>
        <w:t>hotwash</w:t>
      </w:r>
      <w:proofErr w:type="spellEnd"/>
      <w:r>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Pr>
          <w:rStyle w:val="StyleBoldUnderline"/>
          <w:highlight w:val="yellow"/>
        </w:rPr>
        <w:t>The one-size fits all approach</w:t>
      </w:r>
      <w:r>
        <w:rPr>
          <w:sz w:val="10"/>
        </w:rPr>
        <w:t xml:space="preserve"> currently </w:t>
      </w:r>
      <w:r>
        <w:rPr>
          <w:rStyle w:val="StyleBoldUnderline"/>
          <w:highlight w:val="yellow"/>
        </w:rPr>
        <w:t>dominating</w:t>
      </w:r>
      <w:r>
        <w:rPr>
          <w:rStyle w:val="StyleBoldUnderline"/>
        </w:rPr>
        <w:t xml:space="preserve"> the conversation in </w:t>
      </w:r>
      <w:r>
        <w:rPr>
          <w:rStyle w:val="StyleBoldUnderline"/>
          <w:highlight w:val="yellow"/>
        </w:rPr>
        <w:t>legal education</w:t>
      </w:r>
      <w:r>
        <w:rPr>
          <w:rStyle w:val="StyleBoldUnderline"/>
        </w:rPr>
        <w:t xml:space="preserve">, however, </w:t>
      </w:r>
      <w:r>
        <w:rPr>
          <w:rStyle w:val="StyleBoldUnderline"/>
          <w:highlight w:val="yellow"/>
        </w:rPr>
        <w:t>appears ill-suited to address</w:t>
      </w:r>
      <w:r>
        <w:rPr>
          <w:rStyle w:val="StyleBoldUnderline"/>
        </w:rPr>
        <w:t xml:space="preserve"> the </w:t>
      </w:r>
      <w:r>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Pr>
          <w:rStyle w:val="StyleBoldUnderline"/>
          <w:highlight w:val="yellow"/>
        </w:rPr>
        <w:t>great</w:t>
      </w:r>
      <w:r>
        <w:rPr>
          <w:rStyle w:val="StyleBoldUnderline"/>
        </w:rPr>
        <w:t xml:space="preserve">er </w:t>
      </w:r>
      <w:r>
        <w:rPr>
          <w:rStyle w:val="StyleBoldUnderline"/>
          <w:highlight w:val="yellow"/>
        </w:rPr>
        <w:t>insight can be gleaned by looking at</w:t>
      </w:r>
      <w:r>
        <w:rPr>
          <w:sz w:val="10"/>
        </w:rPr>
        <w:t xml:space="preserve"> the </w:t>
      </w:r>
      <w:r>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Pr>
          <w:rStyle w:val="StyleBoldUnderline"/>
          <w:highlight w:val="yellow"/>
        </w:rPr>
        <w:t>simulations</w:t>
      </w:r>
      <w:r>
        <w:rPr>
          <w:sz w:val="10"/>
        </w:rPr>
        <w:t xml:space="preserve"> also </w:t>
      </w:r>
      <w:r>
        <w:rPr>
          <w:rStyle w:val="StyleBoldUnderline"/>
          <w:highlight w:val="yellow"/>
        </w:rPr>
        <w:t>cure shortcomings in other areas of experiential education</w:t>
      </w:r>
      <w:r>
        <w:rPr>
          <w:sz w:val="10"/>
        </w:rPr>
        <w:t xml:space="preserve">, such as clinics and moot court. It is in an effort to address these concerns that I developed </w:t>
      </w:r>
      <w:r>
        <w:rPr>
          <w:rStyle w:val="StyleBoldUnderline"/>
          <w:highlight w:val="yellow"/>
        </w:rPr>
        <w:t>the simulation</w:t>
      </w:r>
      <w:r>
        <w:rPr>
          <w:rStyle w:val="StyleBoldUnderline"/>
        </w:rPr>
        <w:t xml:space="preserve"> model</w:t>
      </w:r>
      <w:r>
        <w:rPr>
          <w:sz w:val="10"/>
        </w:rPr>
        <w:t xml:space="preserve"> above. NSL </w:t>
      </w:r>
      <w:proofErr w:type="spellStart"/>
      <w:r>
        <w:rPr>
          <w:sz w:val="10"/>
        </w:rPr>
        <w:t>Sim</w:t>
      </w:r>
      <w:proofErr w:type="spellEnd"/>
      <w:r>
        <w:rPr>
          <w:sz w:val="10"/>
        </w:rPr>
        <w:t xml:space="preserve"> 2.0 certainly is not the only solution, but it </w:t>
      </w:r>
      <w:r>
        <w:rPr>
          <w:rStyle w:val="StyleBoldUnderline"/>
        </w:rPr>
        <w:t xml:space="preserve">does </w:t>
      </w:r>
      <w:r>
        <w:rPr>
          <w:rStyle w:val="StyleBoldUnderline"/>
          <w:highlight w:val="yellow"/>
        </w:rPr>
        <w:t xml:space="preserve">provide a </w:t>
      </w:r>
      <w:r>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Pr>
          <w:rStyle w:val="StyleBoldUnderline"/>
          <w:highlight w:val="yellow"/>
        </w:rPr>
        <w:t>students</w:t>
      </w:r>
      <w:r>
        <w:rPr>
          <w:rStyle w:val="StyleBoldUnderline"/>
        </w:rPr>
        <w:t xml:space="preserve"> in a multi-day exercise, in which </w:t>
      </w:r>
      <w:r>
        <w:rPr>
          <w:rStyle w:val="Emphasis"/>
        </w:rPr>
        <w:t xml:space="preserve">they </w:t>
      </w:r>
      <w:r>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770CB5" w:rsidRDefault="00770CB5" w:rsidP="00770CB5"/>
    <w:p w:rsidR="00770CB5" w:rsidRPr="00BC2EDE" w:rsidRDefault="00770CB5" w:rsidP="00770CB5">
      <w:pPr>
        <w:pStyle w:val="Heading3"/>
      </w:pPr>
      <w:r w:rsidRPr="00BC2EDE">
        <w:lastRenderedPageBreak/>
        <w:t>2NC Ground / Rules Good</w:t>
      </w:r>
    </w:p>
    <w:p w:rsidR="00770CB5" w:rsidRPr="00BC2EDE" w:rsidRDefault="00770CB5" w:rsidP="00770CB5">
      <w:pPr>
        <w:pStyle w:val="Heading4"/>
      </w:pPr>
      <w:r w:rsidRPr="00BC2EDE">
        <w:t>The resolution exists to create balanced difficulty, creating a topic that is supposed to be moral and controversial – games requires acceptance of rules whose purpose is to forbid the easiest means to a goal – this makes the game meaningful</w:t>
      </w:r>
    </w:p>
    <w:p w:rsidR="00770CB5" w:rsidRPr="00BC2EDE" w:rsidRDefault="00770CB5" w:rsidP="00770CB5">
      <w:proofErr w:type="spellStart"/>
      <w:r w:rsidRPr="00BC2EDE">
        <w:rPr>
          <w:rStyle w:val="StyleStyleBold12pt"/>
        </w:rPr>
        <w:t>Hurka</w:t>
      </w:r>
      <w:proofErr w:type="spellEnd"/>
      <w:r w:rsidRPr="00BC2EDE">
        <w:rPr>
          <w:rStyle w:val="StyleStyleBold12pt"/>
        </w:rPr>
        <w:t xml:space="preserve"> 6</w:t>
      </w:r>
      <w:r w:rsidRPr="00BC2EDE">
        <w:t xml:space="preserve"> – philosopher who serves as the </w:t>
      </w:r>
      <w:proofErr w:type="spellStart"/>
      <w:r w:rsidRPr="00BC2EDE">
        <w:t>Jackman</w:t>
      </w:r>
      <w:proofErr w:type="spellEnd"/>
      <w:r w:rsidRPr="00BC2EDE">
        <w:t xml:space="preserve"> Distinguished Chair in Philosophical Studies at the University of Toronto (Thomas, 2006, "Games and the Good," Proceedings of the Aristotelian Society, Supplementary Volume 80, http://homes.chass.utoronto.ca/~thurka/docs/pass_games.pdf)</w:t>
      </w:r>
    </w:p>
    <w:p w:rsidR="00770CB5" w:rsidRPr="00BC2EDE" w:rsidRDefault="00770CB5" w:rsidP="00770CB5"/>
    <w:p w:rsidR="00770CB5" w:rsidRPr="00BC2EDE" w:rsidRDefault="00770CB5" w:rsidP="00770CB5">
      <w:pPr>
        <w:rPr>
          <w:sz w:val="16"/>
        </w:rPr>
      </w:pPr>
      <w:r w:rsidRPr="00BC2EDE">
        <w:rPr>
          <w:sz w:val="16"/>
        </w:rPr>
        <w:t xml:space="preserve">I take this admiration to rest on the </w:t>
      </w:r>
      <w:proofErr w:type="spellStart"/>
      <w:r w:rsidRPr="00BC2EDE">
        <w:rPr>
          <w:sz w:val="16"/>
        </w:rPr>
        <w:t>judgement</w:t>
      </w:r>
      <w:proofErr w:type="spellEnd"/>
      <w:r w:rsidRPr="00BC2EDE">
        <w:rPr>
          <w:sz w:val="16"/>
        </w:rPr>
        <w:t xml:space="preserve"> that </w:t>
      </w:r>
      <w:r w:rsidRPr="00BC2EDE">
        <w:rPr>
          <w:rStyle w:val="StyleBoldUnderline"/>
          <w:highlight w:val="yellow"/>
        </w:rPr>
        <w:t xml:space="preserve">excellence in games is </w:t>
      </w:r>
      <w:r w:rsidRPr="00BC2EDE">
        <w:rPr>
          <w:rStyle w:val="Emphasis"/>
          <w:highlight w:val="yellow"/>
        </w:rPr>
        <w:t>good in itself</w:t>
      </w:r>
      <w:r w:rsidRPr="00BC2EDE">
        <w:rPr>
          <w:sz w:val="16"/>
        </w:rPr>
        <w:t xml:space="preserve">, apart from any pleasure it may give the player or other people but </w:t>
      </w:r>
      <w:r w:rsidRPr="00BC2EDE">
        <w:rPr>
          <w:rStyle w:val="StyleBoldUnderline"/>
        </w:rPr>
        <w:t>just for the properties that make it excellent</w:t>
      </w:r>
      <w:r w:rsidRPr="00BC2EDE">
        <w:rPr>
          <w:sz w:val="16"/>
        </w:rPr>
        <w:t xml:space="preserve">. The admiration, in other words, rests on the perfectionist </w:t>
      </w:r>
      <w:proofErr w:type="spellStart"/>
      <w:r w:rsidRPr="00BC2EDE">
        <w:rPr>
          <w:sz w:val="16"/>
        </w:rPr>
        <w:t>judgement</w:t>
      </w:r>
      <w:proofErr w:type="spellEnd"/>
      <w:r w:rsidRPr="00BC2EDE">
        <w:rPr>
          <w:sz w:val="16"/>
        </w:rPr>
        <w:t xml:space="preserve"> that </w:t>
      </w:r>
      <w:r w:rsidRPr="00BC2EDE">
        <w:rPr>
          <w:rStyle w:val="StyleBoldUnderline"/>
          <w:highlight w:val="yellow"/>
        </w:rPr>
        <w:t xml:space="preserve">skill in games is worth pursuing for its own sake and can </w:t>
      </w:r>
      <w:r w:rsidRPr="00BC2EDE">
        <w:rPr>
          <w:rStyle w:val="Emphasis"/>
          <w:highlight w:val="yellow"/>
        </w:rPr>
        <w:t>add value to one’s life</w:t>
      </w:r>
      <w:r w:rsidRPr="00BC2EDE">
        <w:rPr>
          <w:sz w:val="16"/>
        </w:rPr>
        <w:t xml:space="preserve">. This skill is not the only thing we value in this way; we give similar </w:t>
      </w:r>
      <w:proofErr w:type="spellStart"/>
      <w:r w:rsidRPr="00BC2EDE">
        <w:rPr>
          <w:sz w:val="16"/>
        </w:rPr>
        <w:t>honours</w:t>
      </w:r>
      <w:proofErr w:type="spellEnd"/>
      <w:r w:rsidRPr="00BC2EDE">
        <w:rPr>
          <w:sz w:val="16"/>
        </w:rPr>
        <w:t xml:space="preserve"> to achievements in the arts, science, and business. But one thing we admire, and to a significant degree, is excellence in athletic and nonathletic games. Unless we dismiss this view, one </w:t>
      </w:r>
      <w:r w:rsidRPr="00BC2EDE">
        <w:rPr>
          <w:rStyle w:val="StyleBoldUnderline"/>
        </w:rPr>
        <w:t>task for philosophy is to explain why such excellence is good</w:t>
      </w:r>
      <w:r w:rsidRPr="00BC2EDE">
        <w:rPr>
          <w:sz w:val="16"/>
        </w:rPr>
        <w:t xml:space="preserve">. But few philosophers have attempted this, for a well-known reason. A unified explanation of why excellence in games is good requires a unified account of what games are, and many doubt that this is possible. After all, Wittgenstein famously gave the concept of a game as his primary example of one for which necessary and sufficient conditions cannot be given but whose instances are linked only by looser “family resemblances.”2 If Wittgenstein was right about this, 2 there can be no single explanation of why skill in games is good, just a series of distinct explanations of the value of skill in hockey, skill in chess, and so on. But Wittgenstein was not right, as is shown in a little-known book that is nonetheless a classic of twentieth-century philosophy, Bernard </w:t>
      </w:r>
      <w:proofErr w:type="spellStart"/>
      <w:r w:rsidRPr="00BC2EDE">
        <w:rPr>
          <w:sz w:val="16"/>
        </w:rPr>
        <w:t>Suits’s</w:t>
      </w:r>
      <w:proofErr w:type="spellEnd"/>
      <w:r w:rsidRPr="00BC2EDE">
        <w:rPr>
          <w:sz w:val="16"/>
        </w:rPr>
        <w:t xml:space="preserve"> The Grasshopper: Games, Life and Utopia. </w:t>
      </w:r>
      <w:proofErr w:type="gramStart"/>
      <w:r w:rsidRPr="00BC2EDE">
        <w:rPr>
          <w:rStyle w:val="StyleBoldUnderline"/>
        </w:rPr>
        <w:t>Suits gives</w:t>
      </w:r>
      <w:proofErr w:type="gramEnd"/>
      <w:r w:rsidRPr="00BC2EDE">
        <w:rPr>
          <w:rStyle w:val="StyleBoldUnderline"/>
        </w:rPr>
        <w:t xml:space="preserve"> a perfectly persuasive analysis of </w:t>
      </w:r>
      <w:r w:rsidRPr="00BC2EDE">
        <w:rPr>
          <w:rStyle w:val="StyleBoldUnderline"/>
          <w:highlight w:val="yellow"/>
        </w:rPr>
        <w:t>playing a game as</w:t>
      </w:r>
      <w:r w:rsidRPr="00BC2EDE">
        <w:rPr>
          <w:sz w:val="16"/>
        </w:rPr>
        <w:t>, to quote his summary statement, “</w:t>
      </w:r>
      <w:r w:rsidRPr="00BC2EDE">
        <w:rPr>
          <w:rStyle w:val="Emphasis"/>
          <w:highlight w:val="yellow"/>
        </w:rPr>
        <w:t>the voluntary attempt to overcome unnecessary obstacles</w:t>
      </w:r>
      <w:r w:rsidRPr="00BC2EDE">
        <w:rPr>
          <w:sz w:val="16"/>
        </w:rPr>
        <w:t xml:space="preserve">.”3 And in this paper I will use his analysis to explain the value of playing games. More specifically, I will argue that the different elements of </w:t>
      </w:r>
      <w:proofErr w:type="spellStart"/>
      <w:r w:rsidRPr="00BC2EDE">
        <w:rPr>
          <w:sz w:val="16"/>
        </w:rPr>
        <w:t>Suits’s</w:t>
      </w:r>
      <w:proofErr w:type="spellEnd"/>
      <w:r w:rsidRPr="00BC2EDE">
        <w:rPr>
          <w:sz w:val="16"/>
        </w:rPr>
        <w:t xml:space="preserve"> analysis give game-playing two distinct but related grounds of value, so it instantiates two related intrinsic goods. I will also argue that </w:t>
      </w:r>
      <w:r w:rsidRPr="00BC2EDE">
        <w:rPr>
          <w:rStyle w:val="StyleBoldUnderline"/>
          <w:highlight w:val="yellow"/>
        </w:rPr>
        <w:t xml:space="preserve">game-playing is an </w:t>
      </w:r>
      <w:r w:rsidRPr="00BC2EDE">
        <w:rPr>
          <w:rStyle w:val="StyleBoldUnderline"/>
        </w:rPr>
        <w:t>important</w:t>
      </w:r>
      <w:r w:rsidRPr="00BC2EDE">
        <w:rPr>
          <w:rStyle w:val="StyleBoldUnderline"/>
          <w:highlight w:val="yellow"/>
        </w:rPr>
        <w:t xml:space="preserve"> intrinsic good</w:t>
      </w:r>
      <w:r w:rsidRPr="00BC2EDE">
        <w:rPr>
          <w:sz w:val="16"/>
        </w:rPr>
        <w:t xml:space="preserve">, which gives the clearest possible expression of what can be called a modern as against a classical, or more specifically Aristotelian, view of value. </w:t>
      </w:r>
      <w:proofErr w:type="gramStart"/>
      <w:r w:rsidRPr="00BC2EDE">
        <w:rPr>
          <w:sz w:val="16"/>
        </w:rPr>
        <w:t xml:space="preserve">But first </w:t>
      </w:r>
      <w:proofErr w:type="spellStart"/>
      <w:r w:rsidRPr="00BC2EDE">
        <w:rPr>
          <w:sz w:val="16"/>
        </w:rPr>
        <w:t>Suits’s</w:t>
      </w:r>
      <w:proofErr w:type="spellEnd"/>
      <w:r w:rsidRPr="00BC2EDE">
        <w:rPr>
          <w:sz w:val="16"/>
        </w:rPr>
        <w:t xml:space="preserve"> analysis.</w:t>
      </w:r>
      <w:proofErr w:type="gramEnd"/>
      <w:r w:rsidRPr="00BC2EDE">
        <w:rPr>
          <w:sz w:val="16"/>
        </w:rPr>
        <w:t xml:space="preserve"> It says that a game has three main elements, which he calls the </w:t>
      </w:r>
      <w:proofErr w:type="spellStart"/>
      <w:r w:rsidRPr="00BC2EDE">
        <w:rPr>
          <w:sz w:val="16"/>
        </w:rPr>
        <w:t>prelusory</w:t>
      </w:r>
      <w:proofErr w:type="spellEnd"/>
      <w:r w:rsidRPr="00BC2EDE">
        <w:rPr>
          <w:sz w:val="16"/>
        </w:rPr>
        <w:t xml:space="preserve"> goal, the constitutive rules, and the </w:t>
      </w:r>
      <w:proofErr w:type="spellStart"/>
      <w:r w:rsidRPr="00BC2EDE">
        <w:rPr>
          <w:sz w:val="16"/>
        </w:rPr>
        <w:t>lusory</w:t>
      </w:r>
      <w:proofErr w:type="spellEnd"/>
      <w:r w:rsidRPr="00BC2EDE">
        <w:rPr>
          <w:sz w:val="16"/>
        </w:rPr>
        <w:t xml:space="preserve"> attitude. To begin with the first, in playing a game one always aims at a goal that can be described independently of the game. In golf, this is that a ball enter a hole in the ground; in mountain-climbing, that one stand on top of a mountain; in Olympic sprinting, that one cross a line on the track before one’s competitors. </w:t>
      </w:r>
      <w:proofErr w:type="gramStart"/>
      <w:r w:rsidRPr="00BC2EDE">
        <w:rPr>
          <w:sz w:val="16"/>
        </w:rPr>
        <w:t>Suits calls</w:t>
      </w:r>
      <w:proofErr w:type="gramEnd"/>
      <w:r w:rsidRPr="00BC2EDE">
        <w:rPr>
          <w:sz w:val="16"/>
        </w:rPr>
        <w:t xml:space="preserve"> this goal “</w:t>
      </w:r>
      <w:proofErr w:type="spellStart"/>
      <w:r w:rsidRPr="00BC2EDE">
        <w:rPr>
          <w:sz w:val="16"/>
        </w:rPr>
        <w:t>prelusory</w:t>
      </w:r>
      <w:proofErr w:type="spellEnd"/>
      <w:r w:rsidRPr="00BC2EDE">
        <w:rPr>
          <w:sz w:val="16"/>
        </w:rPr>
        <w:t xml:space="preserve">” because it can be understood and achieved apart from the game, and he argues that every game has such a goal. Of course, in playing a game one also aims at a goal internal to it, such as winning the race, climbing the mountain, or breaking par on the golf course. But on </w:t>
      </w:r>
      <w:proofErr w:type="spellStart"/>
      <w:r w:rsidRPr="00BC2EDE">
        <w:rPr>
          <w:sz w:val="16"/>
        </w:rPr>
        <w:t>Suits’s</w:t>
      </w:r>
      <w:proofErr w:type="spellEnd"/>
      <w:r w:rsidRPr="00BC2EDE">
        <w:rPr>
          <w:sz w:val="16"/>
        </w:rPr>
        <w:t xml:space="preserve"> view this “</w:t>
      </w:r>
      <w:proofErr w:type="spellStart"/>
      <w:r w:rsidRPr="00BC2EDE">
        <w:rPr>
          <w:sz w:val="16"/>
        </w:rPr>
        <w:t>lusory</w:t>
      </w:r>
      <w:proofErr w:type="spellEnd"/>
      <w:r w:rsidRPr="00BC2EDE">
        <w:rPr>
          <w:sz w:val="16"/>
        </w:rPr>
        <w:t xml:space="preserve">” goal is derivative, since achieving it involves achieving the prior </w:t>
      </w:r>
      <w:proofErr w:type="spellStart"/>
      <w:r w:rsidRPr="00BC2EDE">
        <w:rPr>
          <w:sz w:val="16"/>
        </w:rPr>
        <w:t>prelusory</w:t>
      </w:r>
      <w:proofErr w:type="spellEnd"/>
      <w:r w:rsidRPr="00BC2EDE">
        <w:rPr>
          <w:sz w:val="16"/>
        </w:rPr>
        <w:t xml:space="preserve"> goal in a specified way. This way is identified by the second element, the game’s constitutive rules. According to 3 Suits, </w:t>
      </w:r>
      <w:r w:rsidRPr="00BC2EDE">
        <w:rPr>
          <w:rStyle w:val="StyleBoldUnderline"/>
          <w:highlight w:val="yellow"/>
        </w:rPr>
        <w:t>the function of</w:t>
      </w:r>
      <w:r w:rsidRPr="00BC2EDE">
        <w:rPr>
          <w:sz w:val="16"/>
        </w:rPr>
        <w:t xml:space="preserve"> these </w:t>
      </w:r>
      <w:r w:rsidRPr="00BC2EDE">
        <w:rPr>
          <w:rStyle w:val="StyleBoldUnderline"/>
          <w:highlight w:val="yellow"/>
        </w:rPr>
        <w:t xml:space="preserve">rules is to </w:t>
      </w:r>
      <w:r w:rsidRPr="00BC2EDE">
        <w:rPr>
          <w:rStyle w:val="Emphasis"/>
          <w:highlight w:val="yellow"/>
        </w:rPr>
        <w:t>forbid the most efficient means</w:t>
      </w:r>
      <w:r w:rsidRPr="00BC2EDE">
        <w:rPr>
          <w:rStyle w:val="StyleBoldUnderline"/>
          <w:highlight w:val="yellow"/>
        </w:rPr>
        <w:t xml:space="preserve"> to the </w:t>
      </w:r>
      <w:proofErr w:type="spellStart"/>
      <w:r w:rsidRPr="00BC2EDE">
        <w:rPr>
          <w:rStyle w:val="StyleBoldUnderline"/>
          <w:highlight w:val="yellow"/>
        </w:rPr>
        <w:t>prelusory</w:t>
      </w:r>
      <w:proofErr w:type="spellEnd"/>
      <w:r w:rsidRPr="00BC2EDE">
        <w:rPr>
          <w:rStyle w:val="StyleBoldUnderline"/>
          <w:highlight w:val="yellow"/>
        </w:rPr>
        <w:t xml:space="preserve"> goal</w:t>
      </w:r>
      <w:r w:rsidRPr="00BC2EDE">
        <w:rPr>
          <w:sz w:val="16"/>
        </w:rPr>
        <w:t xml:space="preserve">. Thus, </w:t>
      </w:r>
      <w:r w:rsidRPr="00BC2EDE">
        <w:rPr>
          <w:rStyle w:val="StyleBoldUnderline"/>
        </w:rPr>
        <w:t>in golf one may not carry the ball down the fairway and drop it in the hole by hand</w:t>
      </w:r>
      <w:r w:rsidRPr="00BC2EDE">
        <w:rPr>
          <w:sz w:val="16"/>
        </w:rPr>
        <w:t xml:space="preserve">; one must advance it using clubs, play it where it lies, and so on. In mountain-climbing one may not ride a gondola to the top of the mountain or charter a helicopter; in 200-metre sprinting, one may not cut across the infield. </w:t>
      </w:r>
      <w:r w:rsidRPr="00BC2EDE">
        <w:rPr>
          <w:rStyle w:val="StyleBoldUnderline"/>
          <w:highlight w:val="yellow"/>
        </w:rPr>
        <w:t>Once these rules are in place, success</w:t>
      </w:r>
      <w:r w:rsidRPr="00BC2EDE">
        <w:rPr>
          <w:rStyle w:val="StyleBoldUnderline"/>
        </w:rPr>
        <w:t xml:space="preserve"> in the game typically </w:t>
      </w:r>
      <w:r w:rsidRPr="00BC2EDE">
        <w:rPr>
          <w:rStyle w:val="StyleBoldUnderline"/>
          <w:highlight w:val="yellow"/>
        </w:rPr>
        <w:t>requires achieving the</w:t>
      </w:r>
      <w:r w:rsidRPr="00BC2EDE">
        <w:rPr>
          <w:rStyle w:val="StyleBoldUnderline"/>
        </w:rPr>
        <w:t xml:space="preserve"> </w:t>
      </w:r>
      <w:proofErr w:type="spellStart"/>
      <w:r w:rsidRPr="00BC2EDE">
        <w:rPr>
          <w:rStyle w:val="StyleBoldUnderline"/>
        </w:rPr>
        <w:t>prelusory</w:t>
      </w:r>
      <w:proofErr w:type="spellEnd"/>
      <w:r w:rsidRPr="00BC2EDE">
        <w:rPr>
          <w:rStyle w:val="StyleBoldUnderline"/>
        </w:rPr>
        <w:t xml:space="preserve"> </w:t>
      </w:r>
      <w:r w:rsidRPr="00BC2EDE">
        <w:rPr>
          <w:rStyle w:val="StyleBoldUnderline"/>
          <w:highlight w:val="yellow"/>
        </w:rPr>
        <w:t>goal as efficiently as they allow</w:t>
      </w:r>
      <w:r w:rsidRPr="00BC2EDE">
        <w:rPr>
          <w:sz w:val="16"/>
        </w:rPr>
        <w:t xml:space="preserve">, such as getting the ball into the hole in the fewest possible strokes or choosing the best way up the mountain. But this is efficiency within </w:t>
      </w:r>
      <w:r w:rsidRPr="00BC2EDE">
        <w:rPr>
          <w:rStyle w:val="StyleBoldUnderline"/>
        </w:rPr>
        <w:t>the rules</w:t>
      </w:r>
      <w:r w:rsidRPr="00BC2EDE">
        <w:rPr>
          <w:sz w:val="16"/>
        </w:rPr>
        <w:t xml:space="preserve">, whose </w:t>
      </w:r>
      <w:r w:rsidRPr="00BC2EDE">
        <w:rPr>
          <w:rStyle w:val="StyleBoldUnderline"/>
        </w:rPr>
        <w:t>larger function is to forbid the easiest means to the game’s initial goal</w:t>
      </w:r>
      <w:r w:rsidRPr="00BC2EDE">
        <w:rPr>
          <w:sz w:val="16"/>
        </w:rPr>
        <w:t xml:space="preserve">. These first two elements involve pursuing a goal by less than the most efficient means, but they are not sufficient for playing a game. This is because someone can be forced to use these means by circumstances he regrets and wishes were different. If this is the case – if, for example, a farmer harvests his field by hand because he cannot afford the mechanical harvester he would much rather use – he is not playing a game. Hence the need for the third element in </w:t>
      </w:r>
      <w:proofErr w:type="spellStart"/>
      <w:r w:rsidRPr="00BC2EDE">
        <w:rPr>
          <w:sz w:val="16"/>
        </w:rPr>
        <w:t>Suits’s</w:t>
      </w:r>
      <w:proofErr w:type="spellEnd"/>
      <w:r w:rsidRPr="00BC2EDE">
        <w:rPr>
          <w:sz w:val="16"/>
        </w:rPr>
        <w:t xml:space="preserve"> analysis, </w:t>
      </w:r>
      <w:r w:rsidRPr="00BC2EDE">
        <w:rPr>
          <w:rStyle w:val="StyleBoldUnderline"/>
        </w:rPr>
        <w:t xml:space="preserve">the </w:t>
      </w:r>
      <w:proofErr w:type="spellStart"/>
      <w:r w:rsidRPr="00BC2EDE">
        <w:rPr>
          <w:rStyle w:val="StyleBoldUnderline"/>
          <w:highlight w:val="yellow"/>
        </w:rPr>
        <w:t>lusory</w:t>
      </w:r>
      <w:proofErr w:type="spellEnd"/>
      <w:r w:rsidRPr="00BC2EDE">
        <w:rPr>
          <w:rStyle w:val="StyleBoldUnderline"/>
          <w:highlight w:val="yellow"/>
        </w:rPr>
        <w:t xml:space="preserve"> attitude</w:t>
      </w:r>
      <w:r w:rsidRPr="00BC2EDE">
        <w:rPr>
          <w:sz w:val="16"/>
        </w:rPr>
        <w:t xml:space="preserve">, which </w:t>
      </w:r>
      <w:r w:rsidRPr="00BC2EDE">
        <w:rPr>
          <w:rStyle w:val="StyleBoldUnderline"/>
          <w:highlight w:val="yellow"/>
        </w:rPr>
        <w:t>involves a person’s willingly accepting the constitutive rules</w:t>
      </w:r>
      <w:r w:rsidRPr="00BC2EDE">
        <w:rPr>
          <w:sz w:val="16"/>
        </w:rPr>
        <w:t xml:space="preserve">, or </w:t>
      </w:r>
      <w:r w:rsidRPr="00BC2EDE">
        <w:rPr>
          <w:rStyle w:val="StyleBoldUnderline"/>
        </w:rPr>
        <w:t xml:space="preserve">accepting them </w:t>
      </w:r>
      <w:r w:rsidRPr="00BC2EDE">
        <w:rPr>
          <w:rStyle w:val="StyleBoldUnderline"/>
          <w:highlight w:val="yellow"/>
        </w:rPr>
        <w:t>because they make the game possible</w:t>
      </w:r>
      <w:r w:rsidRPr="00BC2EDE">
        <w:rPr>
          <w:sz w:val="16"/>
        </w:rPr>
        <w:t xml:space="preserve">. Thus, a golfer accepts that he may not carry the ball by hand or improve his lie because he wants to play golf, and obeying those rules is necessary for him to do so; </w:t>
      </w:r>
      <w:r w:rsidRPr="00BC2EDE">
        <w:rPr>
          <w:rStyle w:val="StyleBoldUnderline"/>
        </w:rPr>
        <w:t xml:space="preserve">the </w:t>
      </w:r>
      <w:r w:rsidRPr="00BC2EDE">
        <w:rPr>
          <w:rStyle w:val="StyleBoldUnderline"/>
          <w:highlight w:val="yellow"/>
        </w:rPr>
        <w:t>mountaineer accepts that he may not take a helicopter to the summit because he wants to climb</w:t>
      </w:r>
      <w:r w:rsidRPr="00BC2EDE">
        <w:rPr>
          <w:sz w:val="16"/>
        </w:rPr>
        <w:t xml:space="preserve">. The </w:t>
      </w:r>
      <w:r w:rsidRPr="00BC2EDE">
        <w:rPr>
          <w:rStyle w:val="StyleBoldUnderline"/>
          <w:highlight w:val="yellow"/>
        </w:rPr>
        <w:t>restrictions</w:t>
      </w:r>
      <w:r w:rsidRPr="00BC2EDE">
        <w:rPr>
          <w:rStyle w:val="StyleBoldUnderline"/>
        </w:rPr>
        <w:t xml:space="preserve"> the rules impose </w:t>
      </w:r>
      <w:r w:rsidRPr="00BC2EDE">
        <w:rPr>
          <w:rStyle w:val="StyleBoldUnderline"/>
          <w:highlight w:val="yellow"/>
        </w:rPr>
        <w:t>are adhered to</w:t>
      </w:r>
      <w:r w:rsidRPr="00BC2EDE">
        <w:rPr>
          <w:rStyle w:val="StyleBoldUnderline"/>
        </w:rPr>
        <w:t xml:space="preserve"> not reluctantly but </w:t>
      </w:r>
      <w:r w:rsidRPr="00BC2EDE">
        <w:rPr>
          <w:rStyle w:val="StyleBoldUnderline"/>
          <w:highlight w:val="yellow"/>
        </w:rPr>
        <w:t xml:space="preserve">willingly, because they are </w:t>
      </w:r>
      <w:r w:rsidRPr="00BC2EDE">
        <w:rPr>
          <w:rStyle w:val="Emphasis"/>
          <w:highlight w:val="yellow"/>
        </w:rPr>
        <w:t>essential to the game</w:t>
      </w:r>
      <w:r w:rsidRPr="00BC2EDE">
        <w:t>.</w:t>
      </w:r>
      <w:r w:rsidRPr="00BC2EDE">
        <w:rPr>
          <w:sz w:val="16"/>
        </w:rPr>
        <w:t xml:space="preserve"> Adding this third element gives </w:t>
      </w:r>
      <w:proofErr w:type="spellStart"/>
      <w:r w:rsidRPr="00BC2EDE">
        <w:rPr>
          <w:sz w:val="16"/>
        </w:rPr>
        <w:t>Suits’s</w:t>
      </w:r>
      <w:proofErr w:type="spellEnd"/>
      <w:r w:rsidRPr="00BC2EDE">
        <w:rPr>
          <w:sz w:val="16"/>
        </w:rPr>
        <w:t xml:space="preserve"> full definition: “</w:t>
      </w:r>
      <w:r w:rsidRPr="00BC2EDE">
        <w:rPr>
          <w:rStyle w:val="StyleBoldUnderline"/>
        </w:rPr>
        <w:t>To play a game is to attempt to achieve a specific state of affairs</w:t>
      </w:r>
      <w:r w:rsidRPr="00BC2EDE">
        <w:rPr>
          <w:sz w:val="16"/>
        </w:rPr>
        <w:t xml:space="preserve"> [</w:t>
      </w:r>
      <w:proofErr w:type="spellStart"/>
      <w:r w:rsidRPr="00BC2EDE">
        <w:rPr>
          <w:sz w:val="16"/>
        </w:rPr>
        <w:t>prelusory</w:t>
      </w:r>
      <w:proofErr w:type="spellEnd"/>
      <w:r w:rsidRPr="00BC2EDE">
        <w:rPr>
          <w:sz w:val="16"/>
        </w:rPr>
        <w:t xml:space="preserve"> goal], </w:t>
      </w:r>
      <w:r w:rsidRPr="00BC2EDE">
        <w:rPr>
          <w:rStyle w:val="StyleBoldUnderline"/>
        </w:rPr>
        <w:t>using only means permitted by the rules</w:t>
      </w:r>
      <w:r w:rsidRPr="00BC2EDE">
        <w:rPr>
          <w:sz w:val="16"/>
        </w:rPr>
        <w:t xml:space="preserve"> ..., </w:t>
      </w:r>
      <w:r w:rsidRPr="00BC2EDE">
        <w:rPr>
          <w:rStyle w:val="StyleBoldUnderline"/>
        </w:rPr>
        <w:t xml:space="preserve">where the rules prohibit the use of more efficient in </w:t>
      </w:r>
      <w:proofErr w:type="spellStart"/>
      <w:r w:rsidRPr="00BC2EDE">
        <w:rPr>
          <w:rStyle w:val="StyleBoldUnderline"/>
        </w:rPr>
        <w:t>favour</w:t>
      </w:r>
      <w:proofErr w:type="spellEnd"/>
      <w:r w:rsidRPr="00BC2EDE">
        <w:rPr>
          <w:rStyle w:val="StyleBoldUnderline"/>
        </w:rPr>
        <w:t xml:space="preserve"> of less efficient means</w:t>
      </w:r>
      <w:r w:rsidRPr="00BC2EDE">
        <w:rPr>
          <w:sz w:val="16"/>
        </w:rPr>
        <w:t xml:space="preserve"> [constitutive rules], </w:t>
      </w:r>
      <w:r w:rsidRPr="00BC2EDE">
        <w:rPr>
          <w:rStyle w:val="StyleBoldUnderline"/>
        </w:rPr>
        <w:t>and where the rules are</w:t>
      </w:r>
      <w:r w:rsidRPr="00BC2EDE">
        <w:rPr>
          <w:sz w:val="16"/>
        </w:rPr>
        <w:t xml:space="preserve"> 4 </w:t>
      </w:r>
      <w:r w:rsidRPr="00BC2EDE">
        <w:rPr>
          <w:rStyle w:val="StyleBoldUnderline"/>
        </w:rPr>
        <w:t>accepted just because they make possible such activity</w:t>
      </w:r>
      <w:r w:rsidRPr="00BC2EDE">
        <w:rPr>
          <w:sz w:val="16"/>
        </w:rPr>
        <w:t xml:space="preserve"> [</w:t>
      </w:r>
      <w:proofErr w:type="spellStart"/>
      <w:r w:rsidRPr="00BC2EDE">
        <w:rPr>
          <w:sz w:val="16"/>
        </w:rPr>
        <w:t>lusory</w:t>
      </w:r>
      <w:proofErr w:type="spellEnd"/>
      <w:r w:rsidRPr="00BC2EDE">
        <w:rPr>
          <w:sz w:val="16"/>
        </w:rPr>
        <w:t xml:space="preserve"> attitude].” </w:t>
      </w:r>
      <w:proofErr w:type="gramStart"/>
      <w:r w:rsidRPr="00BC2EDE">
        <w:rPr>
          <w:sz w:val="16"/>
        </w:rPr>
        <w:t>Or, in the summary statement quoted above, “</w:t>
      </w:r>
      <w:r w:rsidRPr="00BC2EDE">
        <w:rPr>
          <w:rStyle w:val="StyleBoldUnderline"/>
        </w:rPr>
        <w:t>playing a game is the voluntary attempt to overcome unnecessary obstacles</w:t>
      </w:r>
      <w:r w:rsidRPr="00BC2EDE">
        <w:rPr>
          <w:sz w:val="16"/>
        </w:rPr>
        <w:t>.”</w:t>
      </w:r>
      <w:proofErr w:type="gramEnd"/>
      <w:r w:rsidRPr="00BC2EDE">
        <w:rPr>
          <w:sz w:val="16"/>
        </w:rPr>
        <w:t xml:space="preserve">4 This analysis will doubtless meet with objections, in the form of attempted counterexamples. But Suits considers a whole series of these in his book, showing repeatedly that his analysis handles them correctly, and not by some ad hoc addition but once its elements are properly understood. Nor would it matter terribly if there were a few counterexamples. Some minor lack of fit between his analysis and the English use of “game” would not be important if the analysis picks out a phenomenon that is unified, close to what is meant by “game,” and philosophically interesting. But the analysis is interesting if, as I will now argue, it allows a persuasive explanation of the value of excellence in games. </w:t>
      </w:r>
      <w:r w:rsidRPr="00BC2EDE">
        <w:rPr>
          <w:rStyle w:val="StyleBoldUnderline"/>
        </w:rPr>
        <w:t>Suits</w:t>
      </w:r>
      <w:r w:rsidRPr="00BC2EDE">
        <w:rPr>
          <w:sz w:val="16"/>
        </w:rPr>
        <w:t xml:space="preserve"> himself addresses this issue of value. In fact, a </w:t>
      </w:r>
      <w:r w:rsidRPr="00BC2EDE">
        <w:rPr>
          <w:rStyle w:val="StyleBoldUnderline"/>
        </w:rPr>
        <w:t xml:space="preserve">central aim of his book is to give a </w:t>
      </w:r>
      <w:proofErr w:type="spellStart"/>
      <w:r w:rsidRPr="00BC2EDE">
        <w:rPr>
          <w:rStyle w:val="StyleBoldUnderline"/>
        </w:rPr>
        <w:t>defence</w:t>
      </w:r>
      <w:proofErr w:type="spellEnd"/>
      <w:r w:rsidRPr="00BC2EDE">
        <w:rPr>
          <w:rStyle w:val="StyleBoldUnderline"/>
        </w:rPr>
        <w:t xml:space="preserve"> of </w:t>
      </w:r>
      <w:r w:rsidRPr="00BC2EDE">
        <w:rPr>
          <w:rStyle w:val="StyleBoldUnderline"/>
          <w:highlight w:val="yellow"/>
        </w:rPr>
        <w:t>the grasshopper</w:t>
      </w:r>
      <w:r w:rsidRPr="00BC2EDE">
        <w:rPr>
          <w:sz w:val="16"/>
        </w:rPr>
        <w:t xml:space="preserve"> in Aesop’s fable, </w:t>
      </w:r>
      <w:proofErr w:type="gramStart"/>
      <w:r w:rsidRPr="00BC2EDE">
        <w:rPr>
          <w:rStyle w:val="StyleBoldUnderline"/>
        </w:rPr>
        <w:t>who</w:t>
      </w:r>
      <w:proofErr w:type="gramEnd"/>
      <w:r w:rsidRPr="00BC2EDE">
        <w:rPr>
          <w:rStyle w:val="StyleBoldUnderline"/>
        </w:rPr>
        <w:t xml:space="preserve"> </w:t>
      </w:r>
      <w:r w:rsidRPr="00BC2EDE">
        <w:rPr>
          <w:rStyle w:val="StyleBoldUnderline"/>
          <w:highlight w:val="yellow"/>
        </w:rPr>
        <w:t>played all summer, against the ant, who worked</w:t>
      </w:r>
      <w:r w:rsidRPr="00BC2EDE">
        <w:rPr>
          <w:sz w:val="16"/>
        </w:rPr>
        <w:t xml:space="preserve">. But in doing so he argues for the strong thesis that </w:t>
      </w:r>
      <w:r w:rsidRPr="00BC2EDE">
        <w:rPr>
          <w:rStyle w:val="StyleBoldUnderline"/>
          <w:highlight w:val="yellow"/>
        </w:rPr>
        <w:t xml:space="preserve">playing games is not just an intrinsic good but the </w:t>
      </w:r>
      <w:r w:rsidRPr="00BC2EDE">
        <w:rPr>
          <w:rStyle w:val="Emphasis"/>
          <w:highlight w:val="yellow"/>
        </w:rPr>
        <w:t>supreme</w:t>
      </w:r>
      <w:r w:rsidRPr="00BC2EDE">
        <w:rPr>
          <w:rStyle w:val="StyleBoldUnderline"/>
        </w:rPr>
        <w:t xml:space="preserve"> such </w:t>
      </w:r>
      <w:r w:rsidRPr="00BC2EDE">
        <w:rPr>
          <w:rStyle w:val="Emphasis"/>
          <w:highlight w:val="yellow"/>
        </w:rPr>
        <w:t>good</w:t>
      </w:r>
      <w:r w:rsidRPr="00BC2EDE">
        <w:rPr>
          <w:rStyle w:val="StyleBoldUnderline"/>
        </w:rPr>
        <w:t xml:space="preserve">, since </w:t>
      </w:r>
      <w:r w:rsidRPr="00BC2EDE">
        <w:rPr>
          <w:rStyle w:val="StyleBoldUnderline"/>
          <w:highlight w:val="yellow"/>
        </w:rPr>
        <w:t>in the ideal conditions of utopia</w:t>
      </w:r>
      <w:r w:rsidRPr="00BC2EDE">
        <w:rPr>
          <w:rStyle w:val="StyleBoldUnderline"/>
        </w:rPr>
        <w:t xml:space="preserve">, where all instrumental goods are provided, </w:t>
      </w:r>
      <w:r w:rsidRPr="00BC2EDE">
        <w:rPr>
          <w:rStyle w:val="StyleBoldUnderline"/>
          <w:highlight w:val="yellow"/>
        </w:rPr>
        <w:t>it would be everyone’s primary pursuit</w:t>
      </w:r>
      <w:r w:rsidRPr="00BC2EDE">
        <w:rPr>
          <w:sz w:val="16"/>
        </w:rPr>
        <w:t xml:space="preserve">. The </w:t>
      </w:r>
      <w:r w:rsidRPr="00BC2EDE">
        <w:rPr>
          <w:rStyle w:val="StyleBoldUnderline"/>
          <w:highlight w:val="yellow"/>
        </w:rPr>
        <w:t>grasshopper’s game-playing</w:t>
      </w:r>
      <w:r w:rsidRPr="00BC2EDE">
        <w:rPr>
          <w:sz w:val="16"/>
        </w:rPr>
        <w:t xml:space="preserve">, therefore, </w:t>
      </w:r>
      <w:r w:rsidRPr="00BC2EDE">
        <w:rPr>
          <w:sz w:val="16"/>
        </w:rPr>
        <w:lastRenderedPageBreak/>
        <w:t xml:space="preserve">while it had the unfortunate effect of leaving him without food for the winter, </w:t>
      </w:r>
      <w:r w:rsidRPr="00BC2EDE">
        <w:rPr>
          <w:rStyle w:val="StyleBoldUnderline"/>
          <w:highlight w:val="yellow"/>
        </w:rPr>
        <w:t xml:space="preserve">involved him in the intrinsically finest </w:t>
      </w:r>
      <w:proofErr w:type="spellStart"/>
      <w:r w:rsidRPr="00BC2EDE">
        <w:rPr>
          <w:rStyle w:val="StyleBoldUnderline"/>
          <w:highlight w:val="yellow"/>
        </w:rPr>
        <w:t>actvity</w:t>
      </w:r>
      <w:proofErr w:type="spellEnd"/>
      <w:r w:rsidRPr="00BC2EDE">
        <w:rPr>
          <w:sz w:val="16"/>
        </w:rPr>
        <w:t xml:space="preserve">. Now, I do not accept </w:t>
      </w:r>
      <w:proofErr w:type="spellStart"/>
      <w:r w:rsidRPr="00BC2EDE">
        <w:rPr>
          <w:sz w:val="16"/>
        </w:rPr>
        <w:t>Suits’s</w:t>
      </w:r>
      <w:proofErr w:type="spellEnd"/>
      <w:r w:rsidRPr="00BC2EDE">
        <w:rPr>
          <w:sz w:val="16"/>
        </w:rPr>
        <w:t xml:space="preserve"> strong thesis that </w:t>
      </w:r>
      <w:proofErr w:type="spellStart"/>
      <w:r w:rsidRPr="00BC2EDE">
        <w:rPr>
          <w:sz w:val="16"/>
        </w:rPr>
        <w:t>gameplaying</w:t>
      </w:r>
      <w:proofErr w:type="spellEnd"/>
      <w:r w:rsidRPr="00BC2EDE">
        <w:rPr>
          <w:sz w:val="16"/>
        </w:rPr>
        <w:t xml:space="preserve"> is the supreme good – I think many other states and activities have comparable value – and I do not find his arguments for it persuasive. But I will connect the weaker thesis that </w:t>
      </w:r>
      <w:r w:rsidRPr="00BC2EDE">
        <w:rPr>
          <w:rStyle w:val="StyleBoldUnderline"/>
        </w:rPr>
        <w:t>playing games is one intrinsic good</w:t>
      </w:r>
      <w:r w:rsidRPr="00BC2EDE">
        <w:rPr>
          <w:sz w:val="16"/>
        </w:rPr>
        <w:t xml:space="preserve"> to the details of his analysis more explicitly than he ever does.</w:t>
      </w:r>
    </w:p>
    <w:p w:rsidR="00770CB5" w:rsidRPr="00BC2EDE" w:rsidRDefault="00770CB5" w:rsidP="00770CB5"/>
    <w:p w:rsidR="00770CB5" w:rsidRPr="00BC2EDE" w:rsidRDefault="00770CB5" w:rsidP="00770CB5">
      <w:pPr>
        <w:pStyle w:val="Heading3"/>
      </w:pPr>
      <w:r>
        <w:lastRenderedPageBreak/>
        <w:t>A2:</w:t>
      </w:r>
      <w:r w:rsidRPr="00BC2EDE">
        <w:t xml:space="preserve"> State Bad</w:t>
      </w:r>
    </w:p>
    <w:p w:rsidR="00770CB5" w:rsidRPr="00BC2EDE" w:rsidRDefault="00770CB5" w:rsidP="00770CB5">
      <w:pPr>
        <w:pStyle w:val="Heading4"/>
      </w:pPr>
      <w:r w:rsidRPr="00BC2EDE">
        <w:t>2. Educational gaming through dramatic rehearsal of specific institutions is simply our inquiry as social actors – we develop socially in relation to a generalized other</w:t>
      </w:r>
    </w:p>
    <w:p w:rsidR="00770CB5" w:rsidRPr="00BC2EDE" w:rsidRDefault="00770CB5" w:rsidP="00770CB5">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770CB5" w:rsidRPr="00BC2EDE" w:rsidRDefault="00770CB5" w:rsidP="00770CB5"/>
    <w:p w:rsidR="00770CB5" w:rsidRPr="00BC2EDE" w:rsidRDefault="00770CB5" w:rsidP="00770CB5">
      <w:pPr>
        <w:rPr>
          <w:rStyle w:val="StyleBoldUnderline"/>
        </w:rPr>
      </w:pPr>
      <w:r w:rsidRPr="00BC2EDE">
        <w:rPr>
          <w:sz w:val="16"/>
        </w:rPr>
        <w:t xml:space="preserve">According to the pragmatist philosophy of John Dewey, </w:t>
      </w:r>
      <w:r w:rsidRPr="00BC2EDE">
        <w:rPr>
          <w:rStyle w:val="StyleBoldUnderline"/>
        </w:rPr>
        <w:t xml:space="preserve">the meaning-making processes of </w:t>
      </w:r>
      <w:r w:rsidRPr="00BC2EDE">
        <w:rPr>
          <w:rStyle w:val="StyleBoldUnderline"/>
          <w:highlight w:val="yellow"/>
        </w:rPr>
        <w:t>learning, thinking, deliberating, and playing games</w:t>
      </w:r>
      <w:r w:rsidRPr="00BC2EDE">
        <w:rPr>
          <w:sz w:val="16"/>
        </w:rPr>
        <w:t xml:space="preserve"> all </w:t>
      </w:r>
      <w:r w:rsidRPr="00BC2EDE">
        <w:rPr>
          <w:rStyle w:val="StyleBoldUnderline"/>
          <w:highlight w:val="yellow"/>
        </w:rPr>
        <w:t xml:space="preserve">involve </w:t>
      </w:r>
      <w:r w:rsidRPr="00BC2EDE">
        <w:rPr>
          <w:rStyle w:val="Emphasis"/>
          <w:highlight w:val="yellow"/>
        </w:rPr>
        <w:t>inquiry as social actors</w:t>
      </w:r>
      <w:r w:rsidRPr="00BC2EDE">
        <w:rPr>
          <w:rStyle w:val="StyleBoldUnderline"/>
          <w:highlight w:val="yellow"/>
        </w:rPr>
        <w:t xml:space="preserve"> must be able </w:t>
      </w:r>
      <w:r w:rsidRPr="00BC2EDE">
        <w:rPr>
          <w:rStyle w:val="Emphasis"/>
          <w:highlight w:val="yellow"/>
        </w:rPr>
        <w:t>question and explore situated problems</w:t>
      </w:r>
      <w:r w:rsidRPr="00BC2EDE">
        <w:rPr>
          <w:rStyle w:val="StyleBoldUnderline"/>
          <w:highlight w:val="yellow"/>
        </w:rPr>
        <w:t xml:space="preserve"> in order to construct and reconstruct different aspects of knowledge</w:t>
      </w:r>
      <w:r w:rsidRPr="00BC2EDE">
        <w:rPr>
          <w:sz w:val="16"/>
        </w:rPr>
        <w:t xml:space="preserve"> (Dewey, 1916). For Dewey, the </w:t>
      </w:r>
      <w:r w:rsidRPr="00BC2EDE">
        <w:rPr>
          <w:rStyle w:val="StyleBoldUnderline"/>
          <w:highlight w:val="yellow"/>
        </w:rPr>
        <w:t>outcomes</w:t>
      </w:r>
      <w:r w:rsidRPr="00BC2EDE">
        <w:rPr>
          <w:rStyle w:val="StyleBoldUnderline"/>
        </w:rPr>
        <w:t xml:space="preserve"> or “warranted assertions” of an inquiry </w:t>
      </w:r>
      <w:r w:rsidRPr="00BC2EDE">
        <w:rPr>
          <w:rStyle w:val="StyleBoldUnderline"/>
          <w:highlight w:val="yellow"/>
        </w:rPr>
        <w:t>are contingent as they</w:t>
      </w:r>
      <w:r w:rsidRPr="00BC2EDE">
        <w:rPr>
          <w:sz w:val="16"/>
        </w:rPr>
        <w:t xml:space="preserve"> – in principle – </w:t>
      </w:r>
      <w:r w:rsidRPr="00BC2EDE">
        <w:rPr>
          <w:rStyle w:val="StyleBoldUnderline"/>
          <w:highlight w:val="yellow"/>
        </w:rPr>
        <w:t>are constantly open to new inquiries</w:t>
      </w:r>
      <w:r w:rsidRPr="00BC2EDE">
        <w:rPr>
          <w:sz w:val="16"/>
        </w:rPr>
        <w:t xml:space="preserve"> (Dewey, 1938a: 9). In this way, </w:t>
      </w:r>
      <w:r w:rsidRPr="00BC2EDE">
        <w:rPr>
          <w:rStyle w:val="StyleBoldUnderline"/>
        </w:rPr>
        <w:t>no final criteria exist for validating knowledge</w:t>
      </w:r>
      <w:r w:rsidRPr="00BC2EDE">
        <w:rPr>
          <w:sz w:val="16"/>
        </w:rPr>
        <w:t xml:space="preserve">. Moreover, </w:t>
      </w:r>
      <w:r w:rsidRPr="00BC2EDE">
        <w:rPr>
          <w:rStyle w:val="StyleBoldUnderline"/>
        </w:rPr>
        <w:t xml:space="preserve">the process of </w:t>
      </w:r>
      <w:r w:rsidRPr="00BC2EDE">
        <w:rPr>
          <w:rStyle w:val="StyleBoldUnderline"/>
          <w:highlight w:val="yellow"/>
        </w:rPr>
        <w:t>inquiry</w:t>
      </w:r>
      <w:r w:rsidRPr="00BC2EDE">
        <w:rPr>
          <w:sz w:val="16"/>
        </w:rPr>
        <w:t xml:space="preserve"> is holistic as it both </w:t>
      </w:r>
      <w:r w:rsidRPr="00BC2EDE">
        <w:rPr>
          <w:rStyle w:val="StyleBoldUnderline"/>
          <w:highlight w:val="yellow"/>
        </w:rPr>
        <w:t xml:space="preserve">involves </w:t>
      </w:r>
      <w:r w:rsidRPr="00BC2EDE">
        <w:rPr>
          <w:rStyle w:val="Emphasis"/>
          <w:highlight w:val="yellow"/>
        </w:rPr>
        <w:t>logical thinking and creative imagination</w:t>
      </w:r>
      <w:r w:rsidRPr="00BC2EDE">
        <w:rPr>
          <w:rStyle w:val="StyleBoldUnderline"/>
        </w:rPr>
        <w:t xml:space="preserve"> </w:t>
      </w:r>
      <w:r w:rsidRPr="00BC2EDE">
        <w:rPr>
          <w:sz w:val="16"/>
        </w:rPr>
        <w:t xml:space="preserve">as well as individual and social dimensions. </w:t>
      </w:r>
      <w:r w:rsidRPr="00BC2EDE">
        <w:rPr>
          <w:rStyle w:val="StyleBoldUnderline"/>
          <w:highlight w:val="yellow"/>
        </w:rPr>
        <w:t>Dewey</w:t>
      </w:r>
      <w:r w:rsidRPr="00BC2EDE">
        <w:rPr>
          <w:sz w:val="16"/>
        </w:rPr>
        <w:t xml:space="preserve"> also </w:t>
      </w:r>
      <w:r w:rsidRPr="00BC2EDE">
        <w:rPr>
          <w:rStyle w:val="StyleBoldUnderline"/>
          <w:highlight w:val="yellow"/>
        </w:rPr>
        <w:t>describes</w:t>
      </w:r>
      <w:r w:rsidRPr="00BC2EDE">
        <w:rPr>
          <w:rStyle w:val="StyleBoldUnderline"/>
        </w:rPr>
        <w:t xml:space="preserve"> the process of </w:t>
      </w:r>
      <w:r w:rsidRPr="00BC2EDE">
        <w:rPr>
          <w:rStyle w:val="StyleBoldUnderline"/>
          <w:highlight w:val="yellow"/>
        </w:rPr>
        <w:t>inquiry as</w:t>
      </w:r>
      <w:r w:rsidRPr="00BC2EDE">
        <w:rPr>
          <w:rStyle w:val="StyleBoldUnderline"/>
        </w:rPr>
        <w:t xml:space="preserve"> a “</w:t>
      </w:r>
      <w:r w:rsidRPr="00BC2EDE">
        <w:rPr>
          <w:rStyle w:val="Emphasis"/>
          <w:highlight w:val="yellow"/>
        </w:rPr>
        <w:t>dramatic rehearsal</w:t>
      </w:r>
      <w:r w:rsidRPr="00BC2EDE">
        <w:rPr>
          <w:rStyle w:val="StyleBoldUnderline"/>
          <w:highlight w:val="yellow"/>
        </w:rPr>
        <w:t>” of “</w:t>
      </w:r>
      <w:r w:rsidRPr="00BC2EDE">
        <w:rPr>
          <w:rStyle w:val="Emphasis"/>
          <w:highlight w:val="yellow"/>
        </w:rPr>
        <w:t>various competing possible lines of action</w:t>
      </w:r>
      <w:r w:rsidRPr="00BC2EDE">
        <w:rPr>
          <w:sz w:val="16"/>
        </w:rPr>
        <w:t xml:space="preserve">”, which refers to </w:t>
      </w:r>
      <w:r w:rsidRPr="00BC2EDE">
        <w:rPr>
          <w:rStyle w:val="StyleBoldUnderline"/>
        </w:rPr>
        <w:t>the tension between acts “tried out in imagination” and actual events</w:t>
      </w:r>
      <w:r w:rsidRPr="00BC2EDE">
        <w:rPr>
          <w:sz w:val="16"/>
        </w:rPr>
        <w:t xml:space="preserve"> (Dewey, 1922: 132-3). This means that </w:t>
      </w:r>
      <w:r w:rsidRPr="00BC2EDE">
        <w:rPr>
          <w:rStyle w:val="StyleBoldUnderline"/>
          <w:highlight w:val="yellow"/>
        </w:rPr>
        <w:t>educational games represent problem-based scenarios</w:t>
      </w:r>
      <w:r w:rsidRPr="00BC2EDE">
        <w:rPr>
          <w:rStyle w:val="StyleBoldUnderline"/>
        </w:rPr>
        <w:t xml:space="preserve"> as </w:t>
      </w:r>
      <w:r w:rsidRPr="00BC2EDE">
        <w:rPr>
          <w:rStyle w:val="StyleBoldUnderline"/>
          <w:highlight w:val="yellow"/>
        </w:rPr>
        <w:t>they allow participants to actively imagine, explore</w:t>
      </w:r>
      <w:r w:rsidRPr="00BC2EDE">
        <w:rPr>
          <w:rStyle w:val="StyleBoldUnderline"/>
        </w:rPr>
        <w:t xml:space="preserve"> and project the </w:t>
      </w:r>
      <w:r w:rsidRPr="00BC2EDE">
        <w:rPr>
          <w:rStyle w:val="StyleBoldUnderline"/>
          <w:highlight w:val="yellow"/>
        </w:rPr>
        <w:t>problems</w:t>
      </w:r>
      <w:r w:rsidRPr="00BC2EDE">
        <w:rPr>
          <w:rStyle w:val="StyleBoldUnderline"/>
        </w:rPr>
        <w:t xml:space="preserve">, knowledge aspects and contingent outcomes </w:t>
      </w:r>
      <w:r w:rsidRPr="00BC2EDE">
        <w:rPr>
          <w:rStyle w:val="StyleBoldUnderline"/>
          <w:highlight w:val="yellow"/>
        </w:rPr>
        <w:t>of a particular game world in relation to real-world phenomena</w:t>
      </w:r>
      <w:r w:rsidRPr="00BC2EDE">
        <w:rPr>
          <w:sz w:val="16"/>
        </w:rPr>
        <w:t xml:space="preserve">. By combining Barth and Dewey’s perspectives, the </w:t>
      </w:r>
      <w:r w:rsidRPr="00BC2EDE">
        <w:rPr>
          <w:rStyle w:val="StyleBoldUnderline"/>
        </w:rPr>
        <w:t xml:space="preserve">assertions of educational game scenarios can also be described as epistemological models intended </w:t>
      </w:r>
      <w:r w:rsidRPr="00BC2EDE">
        <w:rPr>
          <w:sz w:val="16"/>
        </w:rPr>
        <w:t xml:space="preserve">(designed) </w:t>
      </w:r>
      <w:r w:rsidRPr="00BC2EDE">
        <w:rPr>
          <w:rStyle w:val="StyleBoldUnderline"/>
        </w:rPr>
        <w:t xml:space="preserve">to be </w:t>
      </w:r>
      <w:proofErr w:type="spellStart"/>
      <w:r w:rsidRPr="00BC2EDE">
        <w:rPr>
          <w:rStyle w:val="StyleBoldUnderline"/>
        </w:rPr>
        <w:t>realised</w:t>
      </w:r>
      <w:proofErr w:type="spellEnd"/>
      <w:r w:rsidRPr="00BC2EDE">
        <w:rPr>
          <w:rStyle w:val="StyleBoldUnderline"/>
        </w:rPr>
        <w:t xml:space="preserve"> through meaningful interaction</w:t>
      </w:r>
      <w:r w:rsidRPr="00BC2EDE">
        <w:rPr>
          <w:sz w:val="16"/>
        </w:rPr>
        <w:t xml:space="preserve"> – both in relation to a teacher perspective (facilitation) and a student perspective (participation). Arguing along similar lines, the </w:t>
      </w:r>
      <w:proofErr w:type="spellStart"/>
      <w:r w:rsidRPr="00BC2EDE">
        <w:rPr>
          <w:sz w:val="16"/>
        </w:rPr>
        <w:t>interactionist</w:t>
      </w:r>
      <w:proofErr w:type="spellEnd"/>
      <w:r w:rsidRPr="00BC2EDE">
        <w:rPr>
          <w:sz w:val="16"/>
        </w:rPr>
        <w:t xml:space="preserve"> perspectives offered by Erving </w:t>
      </w:r>
      <w:proofErr w:type="spellStart"/>
      <w:r w:rsidRPr="00BC2EDE">
        <w:rPr>
          <w:sz w:val="16"/>
        </w:rPr>
        <w:t>Goffman</w:t>
      </w:r>
      <w:proofErr w:type="spellEnd"/>
      <w:r w:rsidRPr="00BC2EDE">
        <w:rPr>
          <w:sz w:val="16"/>
        </w:rPr>
        <w:t xml:space="preserve"> and George Herbert Mead describe and illuminate the social </w:t>
      </w:r>
      <w:proofErr w:type="spellStart"/>
      <w:r w:rsidRPr="00BC2EDE">
        <w:rPr>
          <w:sz w:val="16"/>
        </w:rPr>
        <w:t>organisation</w:t>
      </w:r>
      <w:proofErr w:type="spellEnd"/>
      <w:r w:rsidRPr="00BC2EDE">
        <w:rPr>
          <w:sz w:val="16"/>
        </w:rPr>
        <w:t xml:space="preserve"> of educational games. Mead assumes that </w:t>
      </w:r>
      <w:r w:rsidRPr="00BC2EDE">
        <w:rPr>
          <w:rStyle w:val="Emphasis"/>
          <w:highlight w:val="yellow"/>
        </w:rPr>
        <w:t>the self is developed socially</w:t>
      </w:r>
      <w:r w:rsidRPr="00BC2EDE">
        <w:rPr>
          <w:rStyle w:val="StyleBoldUnderline"/>
          <w:highlight w:val="yellow"/>
        </w:rPr>
        <w:t xml:space="preserve"> by adopting and playing with </w:t>
      </w:r>
      <w:r w:rsidRPr="00BC2EDE">
        <w:rPr>
          <w:rStyle w:val="Emphasis"/>
          <w:highlight w:val="yellow"/>
        </w:rPr>
        <w:t>roles in relation to a “generalized other</w:t>
      </w:r>
      <w:r w:rsidRPr="00BC2EDE">
        <w:rPr>
          <w:sz w:val="16"/>
        </w:rPr>
        <w:t xml:space="preserve">” (Mead, 1934: 154). Thus, </w:t>
      </w:r>
      <w:r w:rsidRPr="00BC2EDE">
        <w:rPr>
          <w:rStyle w:val="StyleBoldUnderline"/>
          <w:highlight w:val="yellow"/>
        </w:rPr>
        <w:t>in order to learn</w:t>
      </w:r>
      <w:r w:rsidRPr="00BC2EDE">
        <w:rPr>
          <w:rStyle w:val="StyleBoldUnderline"/>
        </w:rPr>
        <w:t xml:space="preserve"> from educational games, </w:t>
      </w:r>
      <w:r w:rsidRPr="00BC2EDE">
        <w:rPr>
          <w:rStyle w:val="StyleBoldUnderline"/>
          <w:highlight w:val="yellow"/>
        </w:rPr>
        <w:t xml:space="preserve">students must be able to relate their roles to a more </w:t>
      </w:r>
      <w:proofErr w:type="spellStart"/>
      <w:r w:rsidRPr="00BC2EDE">
        <w:rPr>
          <w:rStyle w:val="StyleBoldUnderline"/>
          <w:highlight w:val="yellow"/>
        </w:rPr>
        <w:t>generalised</w:t>
      </w:r>
      <w:proofErr w:type="spellEnd"/>
      <w:r w:rsidRPr="00BC2EDE">
        <w:rPr>
          <w:rStyle w:val="StyleBoldUnderline"/>
          <w:highlight w:val="yellow"/>
        </w:rPr>
        <w:t xml:space="preserve"> perspective, i.e.</w:t>
      </w:r>
      <w:r w:rsidRPr="00BC2EDE">
        <w:rPr>
          <w:rStyle w:val="StyleBoldUnderline"/>
        </w:rPr>
        <w:t xml:space="preserve"> that of </w:t>
      </w:r>
      <w:r w:rsidRPr="00BC2EDE">
        <w:rPr>
          <w:rStyle w:val="StyleBoldUnderline"/>
          <w:highlight w:val="yellow"/>
        </w:rPr>
        <w:t>a politician</w:t>
      </w:r>
      <w:r w:rsidRPr="00BC2EDE">
        <w:rPr>
          <w:sz w:val="16"/>
        </w:rPr>
        <w:t xml:space="preserve">. Partly building upon Mead, </w:t>
      </w:r>
      <w:proofErr w:type="spellStart"/>
      <w:r w:rsidRPr="00BC2EDE">
        <w:rPr>
          <w:sz w:val="16"/>
        </w:rPr>
        <w:t>Goffman’s</w:t>
      </w:r>
      <w:proofErr w:type="spellEnd"/>
      <w:r w:rsidRPr="00BC2EDE">
        <w:rPr>
          <w:sz w:val="16"/>
        </w:rPr>
        <w:t xml:space="preserve"> dramaturgical sociology assumes that </w:t>
      </w:r>
      <w:r w:rsidRPr="00BC2EDE">
        <w:rPr>
          <w:rStyle w:val="StyleBoldUnderline"/>
        </w:rPr>
        <w:t>individuals “perform” and present themselves through different forms of “impression management</w:t>
      </w:r>
      <w:r w:rsidRPr="00BC2EDE">
        <w:rPr>
          <w:sz w:val="16"/>
        </w:rPr>
        <w:t>”, i.e. in order to avoid losing “face” as a professional politician (</w:t>
      </w:r>
      <w:proofErr w:type="spellStart"/>
      <w:r w:rsidRPr="00BC2EDE">
        <w:rPr>
          <w:sz w:val="16"/>
        </w:rPr>
        <w:t>Goffman</w:t>
      </w:r>
      <w:proofErr w:type="spellEnd"/>
      <w:r w:rsidRPr="00BC2EDE">
        <w:rPr>
          <w:sz w:val="16"/>
        </w:rPr>
        <w:t xml:space="preserve">, 1959). Moreover, </w:t>
      </w:r>
      <w:proofErr w:type="spellStart"/>
      <w:r w:rsidRPr="00BC2EDE">
        <w:rPr>
          <w:sz w:val="16"/>
        </w:rPr>
        <w:t>Goffman</w:t>
      </w:r>
      <w:proofErr w:type="spellEnd"/>
      <w:r w:rsidRPr="00BC2EDE">
        <w:rPr>
          <w:sz w:val="16"/>
        </w:rPr>
        <w:t xml:space="preserve"> analyses games as “focused gatherings” where </w:t>
      </w:r>
      <w:r w:rsidRPr="00BC2EDE">
        <w:rPr>
          <w:rStyle w:val="StyleBoldUnderline"/>
          <w:highlight w:val="yellow"/>
        </w:rPr>
        <w:t>game participants</w:t>
      </w:r>
      <w:r w:rsidRPr="00BC2EDE">
        <w:rPr>
          <w:rStyle w:val="StyleBoldUnderline"/>
        </w:rPr>
        <w:t xml:space="preserve"> are expected to </w:t>
      </w:r>
      <w:r w:rsidRPr="00BC2EDE">
        <w:rPr>
          <w:rStyle w:val="StyleBoldUnderline"/>
          <w:highlight w:val="yellow"/>
        </w:rPr>
        <w:t>mutually sustain the rules and validate the on-going social interaction in relation to the interpretive “frames” of a particular game encounter</w:t>
      </w:r>
      <w:r w:rsidRPr="00BC2EDE">
        <w:rPr>
          <w:sz w:val="16"/>
        </w:rPr>
        <w:t xml:space="preserve"> (</w:t>
      </w:r>
      <w:proofErr w:type="spellStart"/>
      <w:r w:rsidRPr="00BC2EDE">
        <w:rPr>
          <w:sz w:val="16"/>
        </w:rPr>
        <w:t>Goffman</w:t>
      </w:r>
      <w:proofErr w:type="spellEnd"/>
      <w:r w:rsidRPr="00BC2EDE">
        <w:rPr>
          <w:sz w:val="16"/>
        </w:rPr>
        <w:t xml:space="preserve">, 1961a, 1974). In this way, the process of playing games – and </w:t>
      </w:r>
      <w:r w:rsidRPr="00BC2EDE">
        <w:rPr>
          <w:rStyle w:val="StyleBoldUnderline"/>
        </w:rPr>
        <w:t xml:space="preserve">educational </w:t>
      </w:r>
      <w:r w:rsidRPr="00BC2EDE">
        <w:rPr>
          <w:rStyle w:val="StyleBoldUnderline"/>
          <w:highlight w:val="yellow"/>
        </w:rPr>
        <w:t>gaming</w:t>
      </w:r>
      <w:r w:rsidRPr="00BC2EDE">
        <w:rPr>
          <w:sz w:val="16"/>
        </w:rPr>
        <w:t xml:space="preserve"> in particular – cannot be reduced to an end in itself since game </w:t>
      </w:r>
      <w:r w:rsidRPr="00BC2EDE">
        <w:rPr>
          <w:rStyle w:val="StyleBoldUnderline"/>
          <w:highlight w:val="yellow"/>
        </w:rPr>
        <w:t xml:space="preserve">encounters are </w:t>
      </w:r>
      <w:r w:rsidRPr="00BC2EDE">
        <w:rPr>
          <w:rStyle w:val="Emphasis"/>
          <w:highlight w:val="yellow"/>
        </w:rPr>
        <w:t>always open</w:t>
      </w:r>
      <w:r w:rsidRPr="00BC2EDE">
        <w:rPr>
          <w:sz w:val="16"/>
        </w:rPr>
        <w:t xml:space="preserve"> 23 to the possibility that exterior issues may transform the meaning of the game. Seen from this </w:t>
      </w:r>
      <w:proofErr w:type="spellStart"/>
      <w:r w:rsidRPr="00BC2EDE">
        <w:rPr>
          <w:sz w:val="16"/>
        </w:rPr>
        <w:t>interactionist</w:t>
      </w:r>
      <w:proofErr w:type="spellEnd"/>
      <w:r w:rsidRPr="00BC2EDE">
        <w:rPr>
          <w:sz w:val="16"/>
        </w:rPr>
        <w:t xml:space="preserve"> perspective, the </w:t>
      </w:r>
      <w:r w:rsidRPr="00BC2EDE">
        <w:rPr>
          <w:rStyle w:val="StyleBoldUnderline"/>
          <w:highlight w:val="yellow"/>
        </w:rPr>
        <w:t xml:space="preserve">social </w:t>
      </w:r>
      <w:proofErr w:type="spellStart"/>
      <w:r w:rsidRPr="00BC2EDE">
        <w:rPr>
          <w:rStyle w:val="StyleBoldUnderline"/>
          <w:highlight w:val="yellow"/>
        </w:rPr>
        <w:t>organisation</w:t>
      </w:r>
      <w:proofErr w:type="spellEnd"/>
      <w:r w:rsidRPr="00BC2EDE">
        <w:rPr>
          <w:rStyle w:val="StyleBoldUnderline"/>
        </w:rPr>
        <w:t xml:space="preserve"> of educational gaming </w:t>
      </w:r>
      <w:r w:rsidRPr="00BC2EDE">
        <w:rPr>
          <w:rStyle w:val="StyleBoldUnderline"/>
          <w:highlight w:val="yellow"/>
        </w:rPr>
        <w:t>represents an on-going negotiation between</w:t>
      </w:r>
      <w:r w:rsidRPr="00BC2EDE">
        <w:rPr>
          <w:rStyle w:val="StyleBoldUnderline"/>
        </w:rPr>
        <w:t xml:space="preserve"> everyday teacher-</w:t>
      </w:r>
      <w:r w:rsidRPr="00BC2EDE">
        <w:rPr>
          <w:rStyle w:val="StyleBoldUnderline"/>
          <w:highlight w:val="yellow"/>
        </w:rPr>
        <w:t>student roles and the assigned roles</w:t>
      </w:r>
      <w:r w:rsidRPr="00BC2EDE">
        <w:rPr>
          <w:rStyle w:val="StyleBoldUnderline"/>
        </w:rPr>
        <w:t xml:space="preserve"> of a particular game scenario. </w:t>
      </w:r>
      <w:r w:rsidRPr="00BC2EDE">
        <w:rPr>
          <w:sz w:val="16"/>
        </w:rPr>
        <w:t xml:space="preserve">Finally, Barth’s focus on communicative knowledge can be further developed through the dialogical philosophy of Mikhail </w:t>
      </w:r>
      <w:proofErr w:type="spellStart"/>
      <w:r w:rsidRPr="00BC2EDE">
        <w:rPr>
          <w:sz w:val="16"/>
        </w:rPr>
        <w:t>Bakhtin</w:t>
      </w:r>
      <w:proofErr w:type="spellEnd"/>
      <w:r w:rsidRPr="00BC2EDE">
        <w:rPr>
          <w:sz w:val="16"/>
        </w:rPr>
        <w:t xml:space="preserve">. According to </w:t>
      </w:r>
      <w:proofErr w:type="spellStart"/>
      <w:r w:rsidRPr="00BC2EDE">
        <w:rPr>
          <w:sz w:val="16"/>
        </w:rPr>
        <w:t>Bakhtin</w:t>
      </w:r>
      <w:proofErr w:type="spellEnd"/>
      <w:r w:rsidRPr="00BC2EDE">
        <w:rPr>
          <w:sz w:val="16"/>
        </w:rPr>
        <w:t>, human communication is dialogical in the sense that it presupposes mutual understanding and responsiveness (</w:t>
      </w:r>
      <w:proofErr w:type="spellStart"/>
      <w:r w:rsidRPr="00BC2EDE">
        <w:rPr>
          <w:sz w:val="16"/>
        </w:rPr>
        <w:t>Bakhtin</w:t>
      </w:r>
      <w:proofErr w:type="spellEnd"/>
      <w:r w:rsidRPr="00BC2EDE">
        <w:rPr>
          <w:sz w:val="16"/>
        </w:rPr>
        <w:t xml:space="preserve">, 1981). Furthermore, </w:t>
      </w:r>
      <w:proofErr w:type="spellStart"/>
      <w:r w:rsidRPr="00BC2EDE">
        <w:rPr>
          <w:sz w:val="16"/>
        </w:rPr>
        <w:t>Bakhtin</w:t>
      </w:r>
      <w:proofErr w:type="spellEnd"/>
      <w:r w:rsidRPr="00BC2EDE">
        <w:rPr>
          <w:sz w:val="16"/>
        </w:rPr>
        <w:t xml:space="preserve"> assumes that </w:t>
      </w:r>
      <w:r w:rsidRPr="00BC2EDE">
        <w:rPr>
          <w:rStyle w:val="StyleBoldUnderline"/>
        </w:rPr>
        <w:t xml:space="preserve">we always communicate through various speech genres where </w:t>
      </w:r>
      <w:r w:rsidRPr="00BC2EDE">
        <w:rPr>
          <w:rStyle w:val="StyleBoldUnderline"/>
          <w:highlight w:val="yellow"/>
        </w:rPr>
        <w:t xml:space="preserve">speakers and listeners position themselves in relation to different aspects of </w:t>
      </w:r>
      <w:proofErr w:type="spellStart"/>
      <w:r w:rsidRPr="00BC2EDE">
        <w:rPr>
          <w:rStyle w:val="StyleBoldUnderline"/>
          <w:highlight w:val="yellow"/>
        </w:rPr>
        <w:t>referentiality</w:t>
      </w:r>
      <w:proofErr w:type="spellEnd"/>
      <w:r w:rsidRPr="00BC2EDE">
        <w:rPr>
          <w:rStyle w:val="StyleBoldUnderline"/>
          <w:highlight w:val="yellow"/>
        </w:rPr>
        <w:t xml:space="preserve">, expressivity and </w:t>
      </w:r>
      <w:proofErr w:type="spellStart"/>
      <w:r w:rsidRPr="00BC2EDE">
        <w:rPr>
          <w:rStyle w:val="StyleBoldUnderline"/>
          <w:highlight w:val="yellow"/>
        </w:rPr>
        <w:t>addressivity</w:t>
      </w:r>
      <w:proofErr w:type="spellEnd"/>
      <w:r w:rsidRPr="00BC2EDE">
        <w:rPr>
          <w:sz w:val="16"/>
        </w:rPr>
        <w:t>, i.e. the semantic “content” of political ideologies, the expressive language of political discourse, and modes of addressing an audience in a parliamentary debate (</w:t>
      </w:r>
      <w:proofErr w:type="spellStart"/>
      <w:r w:rsidRPr="00BC2EDE">
        <w:rPr>
          <w:sz w:val="16"/>
        </w:rPr>
        <w:t>Bakhtin</w:t>
      </w:r>
      <w:proofErr w:type="spellEnd"/>
      <w:r w:rsidRPr="00BC2EDE">
        <w:rPr>
          <w:sz w:val="16"/>
        </w:rPr>
        <w:t xml:space="preserve">, 1986). Thus, </w:t>
      </w:r>
      <w:r w:rsidRPr="00BC2EDE">
        <w:rPr>
          <w:rStyle w:val="StyleBoldUnderline"/>
        </w:rPr>
        <w:t>educational games challenge the speaker-hearer relationships of an educational setting as</w:t>
      </w:r>
      <w:r w:rsidRPr="00BC2EDE">
        <w:rPr>
          <w:sz w:val="16"/>
        </w:rPr>
        <w:t xml:space="preserve"> teachers and </w:t>
      </w:r>
      <w:r w:rsidRPr="00BC2EDE">
        <w:rPr>
          <w:rStyle w:val="StyleBoldUnderline"/>
        </w:rPr>
        <w:t xml:space="preserve">students are expected to position themselves in relation to the particular speech genres, ideological voices </w:t>
      </w:r>
      <w:r w:rsidRPr="00BC2EDE">
        <w:rPr>
          <w:sz w:val="16"/>
        </w:rPr>
        <w:t xml:space="preserve">and semiotic resources </w:t>
      </w:r>
      <w:r w:rsidRPr="00BC2EDE">
        <w:rPr>
          <w:rStyle w:val="StyleBoldUnderline"/>
        </w:rPr>
        <w:t>of a given game scenario.</w:t>
      </w:r>
      <w:r w:rsidRPr="00BC2EDE">
        <w:rPr>
          <w:sz w:val="16"/>
        </w:rPr>
        <w:t xml:space="preserve"> In this way, </w:t>
      </w:r>
      <w:r w:rsidRPr="00BC2EDE">
        <w:rPr>
          <w:rStyle w:val="StyleBoldUnderline"/>
          <w:highlight w:val="yellow"/>
        </w:rPr>
        <w:t>educational games are able to create dialogical spaces</w:t>
      </w:r>
      <w:r w:rsidRPr="00BC2EDE">
        <w:rPr>
          <w:sz w:val="16"/>
        </w:rPr>
        <w:t xml:space="preserve"> (</w:t>
      </w:r>
      <w:proofErr w:type="spellStart"/>
      <w:r w:rsidRPr="00BC2EDE">
        <w:rPr>
          <w:sz w:val="16"/>
        </w:rPr>
        <w:t>Wegerif</w:t>
      </w:r>
      <w:proofErr w:type="spellEnd"/>
      <w:r w:rsidRPr="00BC2EDE">
        <w:rPr>
          <w:sz w:val="16"/>
        </w:rPr>
        <w:t xml:space="preserve">, 2007) involving both ideological tensions and discursive criteria </w:t>
      </w:r>
      <w:r w:rsidRPr="00BC2EDE">
        <w:rPr>
          <w:rStyle w:val="StyleBoldUnderline"/>
        </w:rPr>
        <w:t xml:space="preserve">for </w:t>
      </w:r>
      <w:r w:rsidRPr="00BC2EDE">
        <w:rPr>
          <w:rStyle w:val="StyleBoldUnderline"/>
          <w:highlight w:val="yellow"/>
        </w:rPr>
        <w:t>validating the knowledge communicated</w:t>
      </w:r>
      <w:r w:rsidRPr="00BC2EDE">
        <w:rPr>
          <w:rStyle w:val="StyleBoldUnderline"/>
        </w:rPr>
        <w:t xml:space="preserve"> between the game participants.</w:t>
      </w:r>
    </w:p>
    <w:p w:rsidR="00770CB5" w:rsidRDefault="00770CB5" w:rsidP="00770CB5">
      <w:pPr>
        <w:pStyle w:val="Heading3"/>
      </w:pPr>
      <w:r>
        <w:lastRenderedPageBreak/>
        <w:t xml:space="preserve">A2: Exclusion DA </w:t>
      </w:r>
      <w:proofErr w:type="gramStart"/>
      <w:r>
        <w:t>To</w:t>
      </w:r>
      <w:proofErr w:type="gramEnd"/>
      <w:r>
        <w:t xml:space="preserve"> </w:t>
      </w:r>
      <w:proofErr w:type="spellStart"/>
      <w:r>
        <w:t>Interp</w:t>
      </w:r>
      <w:proofErr w:type="spellEnd"/>
    </w:p>
    <w:p w:rsidR="00770CB5" w:rsidRDefault="00770CB5" w:rsidP="00770CB5">
      <w:pPr>
        <w:pStyle w:val="Heading4"/>
      </w:pPr>
      <w:r>
        <w:t xml:space="preserve">Establishing constraints on the </w:t>
      </w:r>
      <w:r>
        <w:rPr>
          <w:u w:val="single"/>
        </w:rPr>
        <w:t>topics</w:t>
      </w:r>
      <w:r>
        <w:t xml:space="preserve"> for discussion in debate </w:t>
      </w:r>
      <w:r>
        <w:rPr>
          <w:u w:val="single"/>
        </w:rPr>
        <w:t>does not</w:t>
      </w:r>
      <w:r>
        <w:t xml:space="preserve"> cause internal exclusion and </w:t>
      </w:r>
      <w:r>
        <w:rPr>
          <w:u w:val="single"/>
        </w:rPr>
        <w:t>breaking down</w:t>
      </w:r>
      <w:r>
        <w:t xml:space="preserve"> those constraints doesn’t </w:t>
      </w:r>
      <w:r>
        <w:rPr>
          <w:u w:val="single"/>
        </w:rPr>
        <w:t>solve</w:t>
      </w:r>
      <w:r>
        <w:t xml:space="preserve"> it because the absence of clash and the refusal of the burden of rejoinder only </w:t>
      </w:r>
      <w:r>
        <w:rPr>
          <w:u w:val="single"/>
        </w:rPr>
        <w:t>flips external exclusion</w:t>
      </w:r>
      <w:r>
        <w:t xml:space="preserve">---the way to resolve internal exclusion is to broaden the scope of </w:t>
      </w:r>
      <w:r>
        <w:rPr>
          <w:u w:val="single"/>
        </w:rPr>
        <w:t>what counts as a persuasive argument</w:t>
      </w:r>
      <w:r>
        <w:t xml:space="preserve"> within a given topic---for example, our model of debate would welcome the use of narrative and personal experience </w:t>
      </w:r>
      <w:r>
        <w:rPr>
          <w:u w:val="single"/>
        </w:rPr>
        <w:t>on behalf of a topical argument</w:t>
      </w:r>
      <w:r>
        <w:t>---</w:t>
      </w:r>
      <w:r>
        <w:rPr>
          <w:u w:val="single"/>
        </w:rPr>
        <w:t>this</w:t>
      </w:r>
      <w:r>
        <w:t xml:space="preserve"> middle ground </w:t>
      </w:r>
      <w:r>
        <w:rPr>
          <w:u w:val="single"/>
        </w:rPr>
        <w:t>most effectively</w:t>
      </w:r>
      <w:r>
        <w:t xml:space="preserve"> resolves their exclusion arguments </w:t>
      </w:r>
    </w:p>
    <w:p w:rsidR="00770CB5" w:rsidRDefault="00770CB5" w:rsidP="00770CB5">
      <w:proofErr w:type="spellStart"/>
      <w:r>
        <w:t>Gert</w:t>
      </w:r>
      <w:proofErr w:type="spellEnd"/>
      <w:r>
        <w:t xml:space="preserve"> </w:t>
      </w:r>
      <w:proofErr w:type="spellStart"/>
      <w:r>
        <w:rPr>
          <w:rStyle w:val="StyleStyleBold12pt"/>
        </w:rPr>
        <w:t>Biesta</w:t>
      </w:r>
      <w:proofErr w:type="spellEnd"/>
      <w:r>
        <w:rPr>
          <w:rStyle w:val="StyleStyleBold12pt"/>
        </w:rPr>
        <w:t xml:space="preserve"> et al 9</w:t>
      </w:r>
      <w:r>
        <w:t xml:space="preserve">, professor of Education and Director of Research at the School of Education, University of </w:t>
      </w:r>
      <w:proofErr w:type="spellStart"/>
      <w:r>
        <w:t>Stirling</w:t>
      </w:r>
      <w:proofErr w:type="spellEnd"/>
      <w:r>
        <w:t xml:space="preserve">, Susan </w:t>
      </w:r>
      <w:proofErr w:type="spellStart"/>
      <w:r>
        <w:t>Verducci</w:t>
      </w:r>
      <w:proofErr w:type="spellEnd"/>
      <w:r>
        <w:t xml:space="preserve"> , Assistant Professor at the Humanities Department at San José State University, and Michael S. Katz, professor of philosophy and education at San Jose State, Education, Democracy and the Moral Life, 2009, p. 105-107</w:t>
      </w:r>
    </w:p>
    <w:p w:rsidR="00770CB5" w:rsidRDefault="00770CB5" w:rsidP="00770CB5">
      <w:pPr>
        <w:pStyle w:val="cardtext"/>
      </w:pPr>
      <w:r>
        <w:t xml:space="preserve">This example not only shows why the issue of inclusion is so prominent in the deliberative model. It also explains why the deliberative turn has generated a whole new set of issues around inclusion. The reason for this is that </w:t>
      </w:r>
      <w:r>
        <w:rPr>
          <w:rStyle w:val="StyleBoldUnderline"/>
        </w:rPr>
        <w:t>deliberation is not simply a form of political decision-making but</w:t>
      </w:r>
      <w:r>
        <w:t xml:space="preserve"> first and foremost </w:t>
      </w:r>
      <w:r>
        <w:rPr>
          <w:rStyle w:val="StyleBoldUnderline"/>
        </w:rPr>
        <w:t>a form of political communication</w:t>
      </w:r>
      <w:r>
        <w:t xml:space="preserve">. </w:t>
      </w:r>
      <w:r>
        <w:rPr>
          <w:rStyle w:val="StyleBoldUnderline"/>
          <w:highlight w:val="yellow"/>
        </w:rPr>
        <w:t>The inclusion question</w:t>
      </w:r>
      <w:r>
        <w:rPr>
          <w:rStyle w:val="StyleBoldUnderline"/>
        </w:rPr>
        <w:t xml:space="preserve"> in deliberative democracy </w:t>
      </w:r>
      <w:r>
        <w:rPr>
          <w:rStyle w:val="StyleBoldUnderline"/>
          <w:highlight w:val="yellow"/>
        </w:rPr>
        <w:t>is</w:t>
      </w:r>
      <w:r>
        <w:t xml:space="preserve"> therefore </w:t>
      </w:r>
      <w:r>
        <w:rPr>
          <w:rStyle w:val="Emphasis"/>
          <w:highlight w:val="yellow"/>
        </w:rPr>
        <w:t>not</w:t>
      </w:r>
      <w:r>
        <w:t xml:space="preserve"> so much a question </w:t>
      </w:r>
      <w:r>
        <w:rPr>
          <w:rStyle w:val="Emphasis"/>
          <w:highlight w:val="yellow"/>
        </w:rPr>
        <w:t>about who should be included</w:t>
      </w:r>
      <w:r>
        <w:t xml:space="preserve"> - although this question should be asked always as well. </w:t>
      </w:r>
      <w:r>
        <w:rPr>
          <w:rStyle w:val="StyleBoldUnderline"/>
        </w:rPr>
        <w:t>It is</w:t>
      </w:r>
      <w:r>
        <w:t xml:space="preserve"> first and foremost </w:t>
      </w:r>
      <w:r>
        <w:rPr>
          <w:rStyle w:val="StyleBoldUnderline"/>
        </w:rPr>
        <w:t>a question about who is able to participate effectively in deliberation</w:t>
      </w:r>
      <w:r>
        <w:t xml:space="preserve">. As </w:t>
      </w:r>
      <w:proofErr w:type="spellStart"/>
      <w:r>
        <w:t>Dryzek</w:t>
      </w:r>
      <w:proofErr w:type="spellEnd"/>
      <w:r>
        <w:t xml:space="preserve"> aptly </w:t>
      </w:r>
      <w:proofErr w:type="spellStart"/>
      <w:r>
        <w:t>summarises</w:t>
      </w:r>
      <w:proofErr w:type="spellEnd"/>
      <w:r>
        <w:t xml:space="preserve">, </w:t>
      </w:r>
      <w:r>
        <w:rPr>
          <w:rStyle w:val="StyleBoldUnderline"/>
        </w:rPr>
        <w:t>the suspicion about deliberative democracy is "that its focus on a particular kind of reasonable political interaction</w:t>
      </w:r>
      <w:r>
        <w:t xml:space="preserve"> is not in fact neutral, but systematically </w:t>
      </w:r>
      <w:r>
        <w:rPr>
          <w:rStyle w:val="StyleBoldUnderline"/>
        </w:rPr>
        <w:t>excludes a variety of voices</w:t>
      </w:r>
      <w:r>
        <w:t xml:space="preserve"> from effective participation in democratic politics" (</w:t>
      </w:r>
      <w:proofErr w:type="spellStart"/>
      <w:r>
        <w:t>Dryzek</w:t>
      </w:r>
      <w:proofErr w:type="spellEnd"/>
      <w:r>
        <w:t xml:space="preserve">, 2000, p.58). In this regard </w:t>
      </w:r>
      <w:r>
        <w:rPr>
          <w:rStyle w:val="StyleBoldUnderline"/>
        </w:rPr>
        <w:t>Young makes a</w:t>
      </w:r>
      <w:r>
        <w:t xml:space="preserve"> helpful </w:t>
      </w:r>
      <w:r>
        <w:rPr>
          <w:rStyle w:val="StyleBoldUnderline"/>
        </w:rPr>
        <w:t>distinction between</w:t>
      </w:r>
      <w:r>
        <w:t xml:space="preserve"> two forms of exclusion: </w:t>
      </w:r>
      <w:r>
        <w:rPr>
          <w:rStyle w:val="StyleBoldUnderline"/>
        </w:rPr>
        <w:t>external exclusion,</w:t>
      </w:r>
      <w:r>
        <w:t xml:space="preserve"> which is about "how people arc [actually] kept outside the process of discussion and decision-making", </w:t>
      </w:r>
      <w:r>
        <w:rPr>
          <w:rStyle w:val="StyleBoldUnderline"/>
        </w:rPr>
        <w:t>and internal exclusion</w:t>
      </w:r>
      <w:r>
        <w:t xml:space="preserve"> where people are formally included in decision-making processes but where they may find, for example, "that their claims are not taken seriously and may believe that they are not treated with equal respect" (Young, 2000, p.55). </w:t>
      </w:r>
      <w:r>
        <w:rPr>
          <w:rStyle w:val="StyleBoldUnderline"/>
          <w:highlight w:val="yellow"/>
        </w:rPr>
        <w:t>Internal exclusion</w:t>
      </w:r>
      <w:r>
        <w:t xml:space="preserve">, in other words, </w:t>
      </w:r>
      <w:r>
        <w:rPr>
          <w:rStyle w:val="StyleBoldUnderline"/>
          <w:highlight w:val="yellow"/>
        </w:rPr>
        <w:t>refers to</w:t>
      </w:r>
      <w:r>
        <w:rPr>
          <w:rStyle w:val="StyleBoldUnderline"/>
        </w:rPr>
        <w:t xml:space="preserve"> those </w:t>
      </w:r>
      <w:r>
        <w:rPr>
          <w:rStyle w:val="StyleBoldUnderline"/>
          <w:highlight w:val="yellow"/>
        </w:rPr>
        <w:t>situations in which people "lack effective opportunity to influence</w:t>
      </w:r>
      <w:r>
        <w:rPr>
          <w:rStyle w:val="StyleBoldUnderline"/>
        </w:rPr>
        <w:t xml:space="preserve"> the thinking of </w:t>
      </w:r>
      <w:r>
        <w:rPr>
          <w:rStyle w:val="StyleBoldUnderline"/>
          <w:highlight w:val="yellow"/>
        </w:rPr>
        <w:t xml:space="preserve">others even when they have access to </w:t>
      </w:r>
      <w:proofErr w:type="spellStart"/>
      <w:r>
        <w:rPr>
          <w:rStyle w:val="StyleBoldUnderline"/>
          <w:highlight w:val="yellow"/>
        </w:rPr>
        <w:t>fora</w:t>
      </w:r>
      <w:proofErr w:type="spellEnd"/>
      <w:r>
        <w:rPr>
          <w:rStyle w:val="StyleBoldUnderline"/>
        </w:rPr>
        <w:t xml:space="preserve"> and procedures </w:t>
      </w:r>
      <w:r>
        <w:rPr>
          <w:rStyle w:val="StyleBoldUnderline"/>
          <w:highlight w:val="yellow"/>
        </w:rPr>
        <w:t>of decision-making</w:t>
      </w:r>
      <w:r>
        <w:t xml:space="preserve">" (ibid.) which can particularly be the outcome of the emphasis of some proponents of deliberative democracy on "dispassionate, </w:t>
      </w:r>
      <w:proofErr w:type="spellStart"/>
      <w:r>
        <w:t>unsituatcd</w:t>
      </w:r>
      <w:proofErr w:type="spellEnd"/>
      <w:r>
        <w:t>, neutral reason" (ibid. p.63).</w:t>
      </w:r>
    </w:p>
    <w:p w:rsidR="00770CB5" w:rsidRDefault="00770CB5" w:rsidP="00770CB5">
      <w:pPr>
        <w:pStyle w:val="cardtext"/>
      </w:pPr>
      <w:r>
        <w:rPr>
          <w:rStyle w:val="Emphasis"/>
          <w:highlight w:val="yellow"/>
        </w:rPr>
        <w:t>To counteract</w:t>
      </w:r>
      <w:r>
        <w:rPr>
          <w:rStyle w:val="Emphasis"/>
        </w:rPr>
        <w:t xml:space="preserve"> the </w:t>
      </w:r>
      <w:r>
        <w:rPr>
          <w:rStyle w:val="Emphasis"/>
          <w:highlight w:val="yellow"/>
        </w:rPr>
        <w:t>internal exclusion</w:t>
      </w:r>
      <w:r>
        <w:t xml:space="preserve"> </w:t>
      </w:r>
      <w:r>
        <w:rPr>
          <w:rStyle w:val="StyleBoldUnderline"/>
        </w:rPr>
        <w:t>that is the product of a too narrow focus on argument</w:t>
      </w:r>
      <w:r>
        <w:t xml:space="preserve">, </w:t>
      </w:r>
      <w:r>
        <w:rPr>
          <w:rStyle w:val="StyleBoldUnderline"/>
          <w:highlight w:val="yellow"/>
        </w:rPr>
        <w:t>Young</w:t>
      </w:r>
      <w:r>
        <w:t xml:space="preserve"> has </w:t>
      </w:r>
      <w:r>
        <w:rPr>
          <w:rStyle w:val="StyleBoldUnderline"/>
          <w:highlight w:val="yellow"/>
        </w:rPr>
        <w:t>suggested</w:t>
      </w:r>
      <w:r>
        <w:t xml:space="preserve"> several </w:t>
      </w:r>
      <w:r>
        <w:rPr>
          <w:rStyle w:val="StyleBoldUnderline"/>
          <w:highlight w:val="yellow"/>
        </w:rPr>
        <w:t>other modes of political communication</w:t>
      </w:r>
      <w:r>
        <w:rPr>
          <w:highlight w:val="yellow"/>
        </w:rPr>
        <w:t xml:space="preserve"> </w:t>
      </w:r>
      <w:r>
        <w:rPr>
          <w:rStyle w:val="StyleBoldUnderline"/>
          <w:highlight w:val="yellow"/>
        </w:rPr>
        <w:t>which should be</w:t>
      </w:r>
      <w:r>
        <w:rPr>
          <w:highlight w:val="yellow"/>
        </w:rPr>
        <w:t xml:space="preserve"> </w:t>
      </w:r>
      <w:r>
        <w:rPr>
          <w:rStyle w:val="Box"/>
          <w:highlight w:val="yellow"/>
        </w:rPr>
        <w:t>added to the deliberative process</w:t>
      </w:r>
      <w:r>
        <w:t xml:space="preserve"> </w:t>
      </w:r>
      <w:r>
        <w:rPr>
          <w:rStyle w:val="StyleBoldUnderline"/>
        </w:rPr>
        <w:t>not only to remedy "exclusionary tendencies in deliberative practices" but also to promote "respect and trust</w:t>
      </w:r>
      <w:r>
        <w:t xml:space="preserve">" and to make possible "understanding across structural and cultural difference" (ibid. p.57). The </w:t>
      </w:r>
      <w:r>
        <w:rPr>
          <w:rStyle w:val="StyleBoldUnderline"/>
          <w:highlight w:val="yellow"/>
        </w:rPr>
        <w:t>first</w:t>
      </w:r>
      <w:r>
        <w:t xml:space="preserve"> of these </w:t>
      </w:r>
      <w:r>
        <w:rPr>
          <w:rStyle w:val="StyleBoldUnderline"/>
          <w:highlight w:val="yellow"/>
        </w:rPr>
        <w:t>is</w:t>
      </w:r>
      <w:r>
        <w:rPr>
          <w:highlight w:val="yellow"/>
        </w:rPr>
        <w:t xml:space="preserve"> </w:t>
      </w:r>
      <w:r>
        <w:rPr>
          <w:rStyle w:val="Emphasis"/>
          <w:highlight w:val="yellow"/>
        </w:rPr>
        <w:t>greeting or public acknowledgement</w:t>
      </w:r>
      <w:r>
        <w:t xml:space="preserve">. This is about "communicative political gestures through which </w:t>
      </w:r>
      <w:r>
        <w:rPr>
          <w:rStyle w:val="StyleBoldUnderline"/>
        </w:rPr>
        <w:t xml:space="preserve">those who have </w:t>
      </w:r>
      <w:proofErr w:type="gramStart"/>
      <w:r>
        <w:rPr>
          <w:rStyle w:val="StyleBoldUnderline"/>
        </w:rPr>
        <w:t>conflicts</w:t>
      </w:r>
      <w:r>
        <w:t xml:space="preserve"> .</w:t>
      </w:r>
      <w:proofErr w:type="gramEnd"/>
      <w:r>
        <w:t xml:space="preserve"> .. </w:t>
      </w:r>
      <w:proofErr w:type="gramStart"/>
      <w:r>
        <w:rPr>
          <w:rStyle w:val="StyleBoldUnderline"/>
        </w:rPr>
        <w:t>recognize</w:t>
      </w:r>
      <w:proofErr w:type="gramEnd"/>
      <w:r>
        <w:rPr>
          <w:rStyle w:val="StyleBoldUnderline"/>
        </w:rPr>
        <w:t xml:space="preserve"> others as included in the discussion</w:t>
      </w:r>
      <w:r>
        <w:t xml:space="preserve">, especially those with whom they differ in opinion, interest, or social location" (ibid., p.61; emphasis in original). Young </w:t>
      </w:r>
      <w:proofErr w:type="spellStart"/>
      <w:r>
        <w:t>emphasises</w:t>
      </w:r>
      <w:proofErr w:type="spellEnd"/>
      <w:r>
        <w:t xml:space="preserve"> that </w:t>
      </w:r>
      <w:r>
        <w:rPr>
          <w:rStyle w:val="StyleBoldUnderline"/>
        </w:rPr>
        <w:t>greeting</w:t>
      </w:r>
      <w:r>
        <w:t xml:space="preserve"> should be thought of as a starting-point for political interaction. It "</w:t>
      </w:r>
      <w:r>
        <w:rPr>
          <w:rStyle w:val="StyleBoldUnderline"/>
        </w:rPr>
        <w:t>precedes the giving and evaluating of reasons</w:t>
      </w:r>
      <w:r>
        <w:t>" (</w:t>
      </w:r>
      <w:proofErr w:type="gramStart"/>
      <w:r>
        <w:t>ibid.,</w:t>
      </w:r>
      <w:proofErr w:type="gramEnd"/>
      <w:r>
        <w:t xml:space="preserve"> p.79) </w:t>
      </w:r>
      <w:r>
        <w:rPr>
          <w:rStyle w:val="StyleBoldUnderline"/>
        </w:rPr>
        <w:t>and does so through the recognition of the other parties in the deliberation</w:t>
      </w:r>
      <w:r>
        <w:t>. The second mode of political communication is rhetoric and more specifically the affirmative use of rhetoric (</w:t>
      </w:r>
      <w:proofErr w:type="gramStart"/>
      <w:r>
        <w:t>ibid.,</w:t>
      </w:r>
      <w:proofErr w:type="gramEnd"/>
      <w:r>
        <w:t xml:space="preserve"> p.63). Although one could say that rhetoric only concerns the form of political communication and not its content, the point Young makes is that </w:t>
      </w:r>
      <w:r>
        <w:rPr>
          <w:rStyle w:val="StyleBoldUnderline"/>
          <w:highlight w:val="yellow"/>
        </w:rPr>
        <w:t>inclusive political communication should</w:t>
      </w:r>
      <w:r>
        <w:rPr>
          <w:rStyle w:val="StyleBoldUnderline"/>
        </w:rPr>
        <w:t xml:space="preserve"> pay attention to and </w:t>
      </w:r>
      <w:r>
        <w:rPr>
          <w:rStyle w:val="StyleBoldUnderline"/>
          <w:highlight w:val="yellow"/>
        </w:rPr>
        <w:t>be inclusive about the</w:t>
      </w:r>
      <w:r>
        <w:rPr>
          <w:highlight w:val="yellow"/>
        </w:rPr>
        <w:t xml:space="preserve"> </w:t>
      </w:r>
      <w:r>
        <w:rPr>
          <w:rStyle w:val="Emphasis"/>
          <w:highlight w:val="yellow"/>
        </w:rPr>
        <w:t>different forms of expression</w:t>
      </w:r>
      <w:r>
        <w:t xml:space="preserve"> and should not try to purify rational argument from rhetoric. Rhetoric is not only important because it can help to get particular issues on the agenda for deliberation. </w:t>
      </w:r>
      <w:r>
        <w:rPr>
          <w:rStyle w:val="StyleBoldUnderline"/>
        </w:rPr>
        <w:t>Rhetoric can</w:t>
      </w:r>
      <w:r>
        <w:t xml:space="preserve"> also </w:t>
      </w:r>
      <w:r>
        <w:rPr>
          <w:rStyle w:val="StyleBoldUnderline"/>
        </w:rPr>
        <w:t>help to articulate claims and arguments "in ways appropriate to a particular public in a particular situation'</w:t>
      </w:r>
      <w:r>
        <w:t xml:space="preserve"> (</w:t>
      </w:r>
      <w:proofErr w:type="gramStart"/>
      <w:r>
        <w:t>ibid.,</w:t>
      </w:r>
      <w:proofErr w:type="gramEnd"/>
      <w:r>
        <w:t xml:space="preserve"> p.67; emphasis in original). Rhetoric always accompanies an argument by situating it "for a particular audience and giving it embodied style and tone" (</w:t>
      </w:r>
      <w:proofErr w:type="gramStart"/>
      <w:r>
        <w:t>ibid.,</w:t>
      </w:r>
      <w:proofErr w:type="gramEnd"/>
      <w:r>
        <w:t xml:space="preserve"> p.79). </w:t>
      </w:r>
      <w:r>
        <w:rPr>
          <w:rStyle w:val="StyleBoldUnderline"/>
          <w:highlight w:val="yellow"/>
        </w:rPr>
        <w:t>Young's third mode of political communication is narrative</w:t>
      </w:r>
      <w:r>
        <w:rPr>
          <w:rStyle w:val="StyleBoldUnderline"/>
        </w:rPr>
        <w:t xml:space="preserve"> or storytelling</w:t>
      </w:r>
      <w:r>
        <w:t xml:space="preserve">. The main function of narrative in </w:t>
      </w:r>
      <w:r>
        <w:lastRenderedPageBreak/>
        <w:t>democratic communication lies in its potential "to foster understanding among members of a polity with very different experience or assumptions about what is important" (</w:t>
      </w:r>
      <w:proofErr w:type="gramStart"/>
      <w:r>
        <w:t>ibid.,</w:t>
      </w:r>
      <w:proofErr w:type="gramEnd"/>
      <w:r>
        <w:t xml:space="preserve"> p.71). Young </w:t>
      </w:r>
      <w:proofErr w:type="spellStart"/>
      <w:r>
        <w:t>emphasises</w:t>
      </w:r>
      <w:proofErr w:type="spellEnd"/>
      <w:r>
        <w:t xml:space="preserve"> the role of narrative in the teaching and learning dimension of political communication. "Inclusive democratic communication", so she argues, "assumes that all participants have something to teach the public about the society in which they dwell together" and also assumes "that all participants are ignorant of some aspects of the social or natural world, and that everyone comes to a political conflict with some biases, prejudices, blind spots, or </w:t>
      </w:r>
      <w:proofErr w:type="spellStart"/>
      <w:r>
        <w:t>sterco</w:t>
      </w:r>
      <w:proofErr w:type="spellEnd"/>
      <w:r>
        <w:t>-types" (ibid., p.77).</w:t>
      </w:r>
    </w:p>
    <w:p w:rsidR="00770CB5" w:rsidRDefault="00770CB5" w:rsidP="00770CB5">
      <w:pPr>
        <w:pStyle w:val="cardtext"/>
      </w:pPr>
      <w:r>
        <w:t xml:space="preserve">It is important to </w:t>
      </w:r>
      <w:proofErr w:type="spellStart"/>
      <w:r>
        <w:t>emphasise</w:t>
      </w:r>
      <w:proofErr w:type="spellEnd"/>
      <w:r>
        <w:t xml:space="preserve"> that </w:t>
      </w:r>
      <w:r>
        <w:rPr>
          <w:rStyle w:val="StyleBoldUnderline"/>
          <w:highlight w:val="yellow"/>
        </w:rPr>
        <w:t>greeting, rhetoric and narrative</w:t>
      </w:r>
      <w:r>
        <w:rPr>
          <w:highlight w:val="yellow"/>
        </w:rPr>
        <w:t xml:space="preserve"> </w:t>
      </w:r>
      <w:r>
        <w:rPr>
          <w:rStyle w:val="Box"/>
          <w:highlight w:val="yellow"/>
        </w:rPr>
        <w:t>are not meant to replace argumentation</w:t>
      </w:r>
      <w:r>
        <w:t xml:space="preserve">. </w:t>
      </w:r>
      <w:r>
        <w:rPr>
          <w:rStyle w:val="StyleBoldUnderline"/>
        </w:rPr>
        <w:t>Young stresses</w:t>
      </w:r>
      <w:r>
        <w:t xml:space="preserve"> again and again </w:t>
      </w:r>
      <w:r>
        <w:rPr>
          <w:rStyle w:val="StyleBoldUnderline"/>
        </w:rPr>
        <w:t>that</w:t>
      </w:r>
      <w:r>
        <w:t xml:space="preserve"> </w:t>
      </w:r>
      <w:r>
        <w:rPr>
          <w:rStyle w:val="Box"/>
          <w:highlight w:val="yellow"/>
        </w:rPr>
        <w:t>deliberative democracy entails "that participants require reasons of one another</w:t>
      </w:r>
      <w:r>
        <w:rPr>
          <w:highlight w:val="yellow"/>
        </w:rPr>
        <w:t xml:space="preserve"> </w:t>
      </w:r>
      <w:r>
        <w:rPr>
          <w:rStyle w:val="StyleBoldUnderline"/>
          <w:highlight w:val="yellow"/>
        </w:rPr>
        <w:t>and</w:t>
      </w:r>
      <w:r>
        <w:rPr>
          <w:highlight w:val="yellow"/>
        </w:rPr>
        <w:t xml:space="preserve"> </w:t>
      </w:r>
      <w:r>
        <w:rPr>
          <w:rStyle w:val="Box"/>
          <w:highlight w:val="yellow"/>
        </w:rPr>
        <w:t>critically evaluate them</w:t>
      </w:r>
      <w:r>
        <w:t>" (</w:t>
      </w:r>
      <w:proofErr w:type="gramStart"/>
      <w:r>
        <w:t>ibid.,</w:t>
      </w:r>
      <w:proofErr w:type="gramEnd"/>
      <w:r>
        <w:t xml:space="preserve"> p.79). Other proponents of the deliberative model take a much more narrow approach and see deliberation exclusively as a form of rational argumentation (e.g. </w:t>
      </w:r>
      <w:proofErr w:type="spellStart"/>
      <w:r>
        <w:t>Bcnhabib</w:t>
      </w:r>
      <w:proofErr w:type="spellEnd"/>
      <w:r>
        <w:t>, 1996) where the only legitimate force should be the "forceless force of the better argument" (</w:t>
      </w:r>
      <w:proofErr w:type="spellStart"/>
      <w:r>
        <w:t>Habermas</w:t>
      </w:r>
      <w:proofErr w:type="spellEnd"/>
      <w:r>
        <w:t xml:space="preserve">). Similarly, </w:t>
      </w:r>
      <w:proofErr w:type="spellStart"/>
      <w:r>
        <w:t>Dryzck</w:t>
      </w:r>
      <w:proofErr w:type="spellEnd"/>
      <w:r>
        <w:t>, after a discussion of Young's ideas</w:t>
      </w:r>
      <w:proofErr w:type="gramStart"/>
      <w:r>
        <w:t>,1</w:t>
      </w:r>
      <w:proofErr w:type="gramEnd"/>
      <w:r>
        <w:t xml:space="preserve"> concludes that argument always has to be "central to deliberative democracy" (</w:t>
      </w:r>
      <w:proofErr w:type="spellStart"/>
      <w:r>
        <w:t>Dryzek</w:t>
      </w:r>
      <w:proofErr w:type="spellEnd"/>
      <w:r>
        <w:t>, 2000, p.7l). Although he acknowledges that other modes of communication can be present and that there are good reasons to welcome them, their status is different "because they do not have to be present" (</w:t>
      </w:r>
      <w:proofErr w:type="gramStart"/>
      <w:r>
        <w:t>ibid.,</w:t>
      </w:r>
      <w:proofErr w:type="gramEnd"/>
      <w:r>
        <w:t xml:space="preserve"> emphasis added). For </w:t>
      </w:r>
      <w:proofErr w:type="spellStart"/>
      <w:r>
        <w:t>Dryzek</w:t>
      </w:r>
      <w:proofErr w:type="spellEnd"/>
      <w:r>
        <w:t xml:space="preserve">, </w:t>
      </w:r>
      <w:r>
        <w:rPr>
          <w:rStyle w:val="StyleBoldUnderline"/>
        </w:rPr>
        <w:t xml:space="preserve">at the end of the day, </w:t>
      </w:r>
      <w:r>
        <w:rPr>
          <w:rStyle w:val="StyleBoldUnderline"/>
          <w:highlight w:val="yellow"/>
        </w:rPr>
        <w:t>all modes of political communication must live up to the standards of rationality</w:t>
      </w:r>
      <w:r>
        <w:rPr>
          <w:highlight w:val="yellow"/>
        </w:rPr>
        <w:t xml:space="preserve">. </w:t>
      </w:r>
      <w:r>
        <w:rPr>
          <w:rStyle w:val="StyleBoldUnderline"/>
          <w:highlight w:val="yellow"/>
        </w:rPr>
        <w:t>This does not mean that they must be subordinated to rational argument “but their deployment</w:t>
      </w:r>
      <w:r>
        <w:rPr>
          <w:highlight w:val="yellow"/>
        </w:rPr>
        <w:t xml:space="preserve"> </w:t>
      </w:r>
      <w:r>
        <w:rPr>
          <w:rStyle w:val="Box"/>
          <w:highlight w:val="yellow"/>
        </w:rPr>
        <w:t>only makes sense in a context where argument about what is to be done remains central</w:t>
      </w:r>
      <w:r>
        <w:t>” (</w:t>
      </w:r>
      <w:proofErr w:type="gramStart"/>
      <w:r>
        <w:t>ibid.,</w:t>
      </w:r>
      <w:proofErr w:type="gramEnd"/>
      <w:r>
        <w:t xml:space="preserve"> p.168).</w:t>
      </w:r>
    </w:p>
    <w:p w:rsidR="00770CB5" w:rsidRPr="00BC2EDE" w:rsidRDefault="00770CB5" w:rsidP="00770CB5">
      <w:pPr>
        <w:pStyle w:val="Heading4"/>
      </w:pPr>
      <w:r w:rsidRPr="00BC2EDE">
        <w:t>Good games create curiosity that merge competitors to solve inequality through competition</w:t>
      </w:r>
    </w:p>
    <w:p w:rsidR="00770CB5" w:rsidRPr="00BC2EDE" w:rsidRDefault="00770CB5" w:rsidP="00770CB5">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770CB5" w:rsidRPr="00BC2EDE" w:rsidRDefault="00770CB5" w:rsidP="00770CB5"/>
    <w:p w:rsidR="00770CB5" w:rsidRDefault="00770CB5" w:rsidP="00770CB5">
      <w:pPr>
        <w:rPr>
          <w:rStyle w:val="StyleBoldUnderline"/>
        </w:rPr>
      </w:pPr>
      <w:r w:rsidRPr="00BC2EDE">
        <w:rPr>
          <w:rStyle w:val="StyleBoldUnderline"/>
          <w:highlight w:val="yellow"/>
        </w:rPr>
        <w:t>Good games neutralize turf and, by legitimizing losing</w:t>
      </w:r>
      <w:r w:rsidRPr="00BC2EDE">
        <w:rPr>
          <w:sz w:val="16"/>
        </w:rPr>
        <w:t xml:space="preserve">, reduce or </w:t>
      </w:r>
      <w:r w:rsidRPr="00BC2EDE">
        <w:rPr>
          <w:rStyle w:val="StyleBoldUnderline"/>
          <w:highlight w:val="yellow"/>
        </w:rPr>
        <w:t>eliminate</w:t>
      </w:r>
      <w:r w:rsidRPr="00BC2EDE">
        <w:rPr>
          <w:rStyle w:val="StyleBoldUnderline"/>
        </w:rPr>
        <w:t xml:space="preserve"> the </w:t>
      </w:r>
      <w:r w:rsidRPr="00BC2EDE">
        <w:rPr>
          <w:sz w:val="16"/>
        </w:rPr>
        <w:t xml:space="preserve">irrational and often </w:t>
      </w:r>
      <w:r w:rsidRPr="00BC2EDE">
        <w:rPr>
          <w:rStyle w:val="StyleBoldUnderline"/>
        </w:rPr>
        <w:t xml:space="preserve">self-defeating effects of </w:t>
      </w:r>
      <w:proofErr w:type="spellStart"/>
      <w:r w:rsidRPr="00BC2EDE">
        <w:rPr>
          <w:sz w:val="16"/>
        </w:rPr>
        <w:t>Kahneman’s</w:t>
      </w:r>
      <w:proofErr w:type="spellEnd"/>
      <w:r w:rsidRPr="00BC2EDE">
        <w:rPr>
          <w:sz w:val="16"/>
        </w:rPr>
        <w:t xml:space="preserve"> </w:t>
      </w:r>
      <w:r w:rsidRPr="00BC2EDE">
        <w:rPr>
          <w:rStyle w:val="StyleBoldUnderline"/>
          <w:highlight w:val="yellow"/>
        </w:rPr>
        <w:t>loss aversion</w:t>
      </w:r>
      <w:r w:rsidRPr="00BC2EDE">
        <w:rPr>
          <w:sz w:val="16"/>
        </w:rPr>
        <w:t xml:space="preserve">, specifically the urge to double down and send good money after bad.127 </w:t>
      </w:r>
      <w:proofErr w:type="gramStart"/>
      <w:r w:rsidRPr="00BC2EDE">
        <w:rPr>
          <w:sz w:val="16"/>
        </w:rPr>
        <w:t>Like</w:t>
      </w:r>
      <w:proofErr w:type="gramEnd"/>
      <w:r w:rsidRPr="00BC2EDE">
        <w:rPr>
          <w:sz w:val="16"/>
        </w:rPr>
        <w:t xml:space="preserve"> legal education and legal practice, and like </w:t>
      </w:r>
      <w:proofErr w:type="spellStart"/>
      <w:r w:rsidRPr="00BC2EDE">
        <w:rPr>
          <w:sz w:val="16"/>
        </w:rPr>
        <w:t>Vico’s</w:t>
      </w:r>
      <w:proofErr w:type="spellEnd"/>
      <w:r w:rsidRPr="00BC2EDE">
        <w:rPr>
          <w:sz w:val="16"/>
        </w:rPr>
        <w:t xml:space="preserve"> rhetorical debating games, </w:t>
      </w:r>
      <w:r w:rsidRPr="00BC2EDE">
        <w:rPr>
          <w:rStyle w:val="StyleBoldUnderline"/>
        </w:rPr>
        <w:t>competitive games over time construct</w:t>
      </w:r>
      <w:r w:rsidRPr="00BC2EDE">
        <w:rPr>
          <w:sz w:val="16"/>
        </w:rPr>
        <w:t xml:space="preserve"> for players and fans </w:t>
      </w:r>
      <w:r w:rsidRPr="00BC2EDE">
        <w:rPr>
          <w:rStyle w:val="StyleBoldUnderline"/>
        </w:rPr>
        <w:t>a continuing civic education</w:t>
      </w:r>
      <w:r w:rsidRPr="00BC2EDE">
        <w:rPr>
          <w:sz w:val="16"/>
        </w:rPr>
        <w:t xml:space="preserve">. </w:t>
      </w:r>
      <w:proofErr w:type="gramStart"/>
      <w:r w:rsidRPr="00BC2EDE">
        <w:rPr>
          <w:sz w:val="16"/>
        </w:rPr>
        <w:t xml:space="preserve">The </w:t>
      </w:r>
      <w:r w:rsidRPr="00BC2EDE">
        <w:rPr>
          <w:rStyle w:val="StyleBoldUnderline"/>
          <w:highlight w:val="yellow"/>
        </w:rPr>
        <w:t>desire to win</w:t>
      </w:r>
      <w:r w:rsidRPr="00BC2EDE">
        <w:rPr>
          <w:rStyle w:val="StyleBoldUnderline"/>
        </w:rPr>
        <w:t xml:space="preserve"> a competition </w:t>
      </w:r>
      <w:proofErr w:type="spellStart"/>
      <w:r w:rsidRPr="00BC2EDE">
        <w:rPr>
          <w:rStyle w:val="StyleBoldUnderline"/>
          <w:highlight w:val="yellow"/>
        </w:rPr>
        <w:t>moti-vates</w:t>
      </w:r>
      <w:proofErr w:type="spellEnd"/>
      <w:r w:rsidRPr="00BC2EDE">
        <w:rPr>
          <w:rStyle w:val="StyleBoldUnderline"/>
          <w:highlight w:val="yellow"/>
        </w:rPr>
        <w:t xml:space="preserve"> players to become keenly curious about the rules</w:t>
      </w:r>
      <w:r w:rsidRPr="00BC2EDE">
        <w:rPr>
          <w:rStyle w:val="StyleBoldUnderline"/>
        </w:rPr>
        <w:t xml:space="preserve"> of the game</w:t>
      </w:r>
      <w:r w:rsidRPr="00BC2EDE">
        <w:rPr>
          <w:sz w:val="16"/>
        </w:rPr>
        <w:t>, the conditions on the field of play, the skills of the opponent, and so on.</w:t>
      </w:r>
      <w:proofErr w:type="gramEnd"/>
      <w:r w:rsidRPr="00BC2EDE">
        <w:rPr>
          <w:sz w:val="16"/>
        </w:rPr>
        <w:t xml:space="preserve"> In games people return to and practice the “thought of sense.”128 In games, </w:t>
      </w:r>
      <w:r w:rsidRPr="00BC2EDE">
        <w:rPr>
          <w:rStyle w:val="StyleBoldUnderline"/>
        </w:rPr>
        <w:t>players must base their calculations on what is real</w:t>
      </w:r>
      <w:r w:rsidRPr="00BC2EDE">
        <w:rPr>
          <w:sz w:val="16"/>
        </w:rPr>
        <w:t xml:space="preserve">, not on what they </w:t>
      </w:r>
      <w:proofErr w:type="spellStart"/>
      <w:r w:rsidRPr="00BC2EDE">
        <w:rPr>
          <w:sz w:val="16"/>
        </w:rPr>
        <w:t>imag-ine</w:t>
      </w:r>
      <w:proofErr w:type="spellEnd"/>
      <w:r w:rsidRPr="00BC2EDE">
        <w:rPr>
          <w:sz w:val="16"/>
        </w:rPr>
        <w:t xml:space="preserve"> or hope for. Games thus rewire the remarkably plastic human brain in the direction of the classical rationality of “economic man” like no other social context. People come to belie Franklin’s belief that men only use reason to justify everything they have a mind to do. Through the behavior of playing, people reconfigure their brains to be more conventionally </w:t>
      </w:r>
      <w:proofErr w:type="spellStart"/>
      <w:r w:rsidRPr="00BC2EDE">
        <w:rPr>
          <w:sz w:val="16"/>
        </w:rPr>
        <w:t>ra-tional</w:t>
      </w:r>
      <w:proofErr w:type="spellEnd"/>
      <w:r w:rsidRPr="00BC2EDE">
        <w:rPr>
          <w:sz w:val="16"/>
        </w:rPr>
        <w:t xml:space="preserve">. In play people create the sense that Faulkner thought they lacked.129 </w:t>
      </w:r>
      <w:r w:rsidRPr="00BC2EDE">
        <w:rPr>
          <w:rStyle w:val="Emphasis"/>
          <w:highlight w:val="yellow"/>
        </w:rPr>
        <w:t>Curiosity necessarily humanizes</w:t>
      </w:r>
      <w:r w:rsidRPr="00BC2EDE">
        <w:rPr>
          <w:rStyle w:val="StyleBoldUnderline"/>
          <w:highlight w:val="yellow"/>
        </w:rPr>
        <w:t xml:space="preserve"> opponents instead of “</w:t>
      </w:r>
      <w:proofErr w:type="spellStart"/>
      <w:r w:rsidRPr="00BC2EDE">
        <w:rPr>
          <w:rStyle w:val="StyleBoldUnderline"/>
          <w:highlight w:val="yellow"/>
        </w:rPr>
        <w:t>despeciating</w:t>
      </w:r>
      <w:proofErr w:type="spellEnd"/>
      <w:r w:rsidRPr="00BC2EDE">
        <w:rPr>
          <w:rStyle w:val="StyleBoldUnderline"/>
          <w:highlight w:val="yellow"/>
        </w:rPr>
        <w:t>” them</w:t>
      </w:r>
      <w:r w:rsidRPr="00BC2EDE">
        <w:rPr>
          <w:sz w:val="16"/>
        </w:rPr>
        <w:t xml:space="preserve">, as so often happens in the brutality cycle.130 </w:t>
      </w:r>
      <w:proofErr w:type="spellStart"/>
      <w:r w:rsidRPr="00BC2EDE">
        <w:rPr>
          <w:sz w:val="16"/>
        </w:rPr>
        <w:t>Kahneman</w:t>
      </w:r>
      <w:proofErr w:type="spellEnd"/>
      <w:r w:rsidRPr="00BC2EDE">
        <w:rPr>
          <w:sz w:val="16"/>
        </w:rPr>
        <w:t xml:space="preserve"> observes that </w:t>
      </w:r>
      <w:r w:rsidRPr="00BC2EDE">
        <w:rPr>
          <w:rStyle w:val="StyleBoldUnderline"/>
        </w:rPr>
        <w:t>each opponent in a conventional conflict believes that the other side acts out of malice and hostile motives</w:t>
      </w:r>
      <w:r w:rsidRPr="00BC2EDE">
        <w:rPr>
          <w:sz w:val="16"/>
        </w:rPr>
        <w:t xml:space="preserve">,131 but </w:t>
      </w:r>
      <w:r w:rsidRPr="00BC2EDE">
        <w:rPr>
          <w:rStyle w:val="StyleBoldUnderline"/>
        </w:rPr>
        <w:t>just the opposite happens in games</w:t>
      </w:r>
      <w:r w:rsidRPr="00BC2EDE">
        <w:rPr>
          <w:sz w:val="16"/>
        </w:rPr>
        <w:t xml:space="preserve">. </w:t>
      </w:r>
      <w:r w:rsidRPr="00BC2EDE">
        <w:rPr>
          <w:rStyle w:val="Emphasis"/>
          <w:highlight w:val="yellow"/>
        </w:rPr>
        <w:t>Competitors merge identities</w:t>
      </w:r>
      <w:r w:rsidRPr="00BC2EDE">
        <w:rPr>
          <w:rStyle w:val="StyleBoldUnderline"/>
        </w:rPr>
        <w:t xml:space="preserve">. </w:t>
      </w:r>
      <w:r w:rsidRPr="00BC2EDE">
        <w:rPr>
          <w:rStyle w:val="StyleBoldUnderline"/>
          <w:highlight w:val="yellow"/>
        </w:rPr>
        <w:t xml:space="preserve">Each knows that the other </w:t>
      </w:r>
      <w:proofErr w:type="spellStart"/>
      <w:r w:rsidRPr="00BC2EDE">
        <w:rPr>
          <w:rStyle w:val="StyleBoldUnderline"/>
          <w:highlight w:val="yellow"/>
        </w:rPr>
        <w:t>experi-ences</w:t>
      </w:r>
      <w:proofErr w:type="spellEnd"/>
      <w:r w:rsidRPr="00BC2EDE">
        <w:rPr>
          <w:rStyle w:val="StyleBoldUnderline"/>
          <w:highlight w:val="yellow"/>
        </w:rPr>
        <w:t xml:space="preserve"> the same world, “thinks the way I think</w:t>
      </w:r>
      <w:r w:rsidRPr="00BC2EDE">
        <w:rPr>
          <w:rStyle w:val="StyleBoldUnderline"/>
        </w:rPr>
        <w:t>,” “wants what I want</w:t>
      </w:r>
      <w:r w:rsidRPr="00BC2EDE">
        <w:rPr>
          <w:sz w:val="16"/>
        </w:rPr>
        <w:t xml:space="preserve">,” and “needs to know me as much as I need to know her.” </w:t>
      </w:r>
      <w:r w:rsidRPr="00BC2EDE">
        <w:rPr>
          <w:rStyle w:val="StyleBoldUnderline"/>
        </w:rPr>
        <w:t>Opponents do not “take it personally</w:t>
      </w:r>
      <w:r w:rsidRPr="00BC2EDE">
        <w:rPr>
          <w:sz w:val="16"/>
        </w:rPr>
        <w:t xml:space="preserve">.”132 </w:t>
      </w:r>
      <w:r w:rsidRPr="00BC2EDE">
        <w:rPr>
          <w:rStyle w:val="StyleBoldUnderline"/>
        </w:rPr>
        <w:t>Competitive games</w:t>
      </w:r>
      <w:r w:rsidRPr="00BC2EDE">
        <w:rPr>
          <w:sz w:val="16"/>
        </w:rPr>
        <w:t xml:space="preserve">, without any help from post-modern philosophers, </w:t>
      </w:r>
      <w:r w:rsidRPr="00BC2EDE">
        <w:rPr>
          <w:rStyle w:val="StyleBoldUnderline"/>
        </w:rPr>
        <w:t>convert believers into pragmatists</w:t>
      </w:r>
      <w:r w:rsidRPr="00BC2EDE">
        <w:rPr>
          <w:sz w:val="16"/>
        </w:rPr>
        <w:t xml:space="preserve">. In games people delight in the particulars of concrete situations. </w:t>
      </w:r>
      <w:r w:rsidRPr="00BC2EDE">
        <w:rPr>
          <w:rStyle w:val="StyleBoldUnderline"/>
          <w:highlight w:val="yellow"/>
        </w:rPr>
        <w:t>Good play helps</w:t>
      </w:r>
      <w:r w:rsidRPr="00BC2EDE">
        <w:rPr>
          <w:sz w:val="16"/>
        </w:rPr>
        <w:t xml:space="preserve"> realize Whitman’s wise urging to </w:t>
      </w:r>
      <w:r w:rsidRPr="00BC2EDE">
        <w:rPr>
          <w:rStyle w:val="StyleBoldUnderline"/>
          <w:highlight w:val="yellow"/>
        </w:rPr>
        <w:t>turn from curiosity about God to curiosity about each other.</w:t>
      </w:r>
      <w:r w:rsidRPr="00BC2EDE">
        <w:rPr>
          <w:sz w:val="16"/>
        </w:rPr>
        <w:t xml:space="preserve">133 </w:t>
      </w:r>
      <w:r w:rsidRPr="00BC2EDE">
        <w:rPr>
          <w:rStyle w:val="StyleBoldUnderline"/>
        </w:rPr>
        <w:t xml:space="preserve">The </w:t>
      </w:r>
      <w:r w:rsidRPr="00BC2EDE">
        <w:rPr>
          <w:rStyle w:val="StyleBoldUnderline"/>
          <w:highlight w:val="yellow"/>
        </w:rPr>
        <w:t>curiosity</w:t>
      </w:r>
      <w:r w:rsidRPr="00BC2EDE">
        <w:rPr>
          <w:rStyle w:val="StyleBoldUnderline"/>
        </w:rPr>
        <w:t xml:space="preserve"> that </w:t>
      </w:r>
      <w:r w:rsidRPr="00BC2EDE">
        <w:rPr>
          <w:rStyle w:val="StyleBoldUnderline"/>
          <w:highlight w:val="yellow"/>
        </w:rPr>
        <w:t>players</w:t>
      </w:r>
      <w:r w:rsidRPr="00BC2EDE">
        <w:rPr>
          <w:rStyle w:val="StyleBoldUnderline"/>
        </w:rPr>
        <w:t xml:space="preserve"> must </w:t>
      </w:r>
      <w:r w:rsidRPr="00BC2EDE">
        <w:rPr>
          <w:rStyle w:val="StyleBoldUnderline"/>
          <w:highlight w:val="yellow"/>
        </w:rPr>
        <w:t>develop</w:t>
      </w:r>
      <w:r w:rsidRPr="00BC2EDE">
        <w:rPr>
          <w:rStyle w:val="StyleBoldUnderline"/>
        </w:rPr>
        <w:t xml:space="preserve"> to play well </w:t>
      </w:r>
      <w:r w:rsidRPr="00BC2EDE">
        <w:rPr>
          <w:rStyle w:val="Emphasis"/>
          <w:highlight w:val="yellow"/>
        </w:rPr>
        <w:t>dis-places ethnocentrism, xenophobia, moral superiority</w:t>
      </w:r>
      <w:r w:rsidRPr="00BC2EDE">
        <w:rPr>
          <w:rStyle w:val="StyleBoldUnderline"/>
          <w:highlight w:val="yellow"/>
        </w:rPr>
        <w:t>, and</w:t>
      </w:r>
      <w:r w:rsidRPr="00BC2EDE">
        <w:rPr>
          <w:rStyle w:val="StyleBoldUnderline"/>
        </w:rPr>
        <w:t xml:space="preserve"> the other </w:t>
      </w:r>
      <w:proofErr w:type="spellStart"/>
      <w:r w:rsidRPr="00BC2EDE">
        <w:rPr>
          <w:rStyle w:val="StyleBoldUnderline"/>
          <w:highlight w:val="yellow"/>
        </w:rPr>
        <w:t>brutaliz-ing</w:t>
      </w:r>
      <w:proofErr w:type="spellEnd"/>
      <w:r w:rsidRPr="00BC2EDE">
        <w:rPr>
          <w:rStyle w:val="StyleBoldUnderline"/>
          <w:highlight w:val="yellow"/>
        </w:rPr>
        <w:t xml:space="preserve"> tendencies of the human mind</w:t>
      </w:r>
      <w:r w:rsidRPr="00BC2EDE">
        <w:rPr>
          <w:sz w:val="16"/>
        </w:rPr>
        <w:t xml:space="preserve"> described by Hood, </w:t>
      </w:r>
      <w:proofErr w:type="spellStart"/>
      <w:r w:rsidRPr="00BC2EDE">
        <w:rPr>
          <w:sz w:val="16"/>
        </w:rPr>
        <w:t>Milgram</w:t>
      </w:r>
      <w:proofErr w:type="spellEnd"/>
      <w:r w:rsidRPr="00BC2EDE">
        <w:rPr>
          <w:sz w:val="16"/>
        </w:rPr>
        <w:t xml:space="preserve">, </w:t>
      </w:r>
      <w:proofErr w:type="spellStart"/>
      <w:r w:rsidRPr="00BC2EDE">
        <w:rPr>
          <w:sz w:val="16"/>
        </w:rPr>
        <w:t>Zimbardo</w:t>
      </w:r>
      <w:proofErr w:type="spellEnd"/>
      <w:r w:rsidRPr="00BC2EDE">
        <w:rPr>
          <w:sz w:val="16"/>
        </w:rPr>
        <w:t xml:space="preserve">, Pinker, </w:t>
      </w:r>
      <w:proofErr w:type="spellStart"/>
      <w:r w:rsidRPr="00BC2EDE">
        <w:rPr>
          <w:sz w:val="16"/>
        </w:rPr>
        <w:t>Damasio</w:t>
      </w:r>
      <w:proofErr w:type="spellEnd"/>
      <w:r w:rsidRPr="00BC2EDE">
        <w:rPr>
          <w:sz w:val="16"/>
        </w:rPr>
        <w:t xml:space="preserve">, and </w:t>
      </w:r>
      <w:proofErr w:type="spellStart"/>
      <w:r w:rsidRPr="00BC2EDE">
        <w:rPr>
          <w:sz w:val="16"/>
        </w:rPr>
        <w:t>Frith</w:t>
      </w:r>
      <w:proofErr w:type="spellEnd"/>
      <w:r w:rsidRPr="00BC2EDE">
        <w:rPr>
          <w:sz w:val="16"/>
        </w:rPr>
        <w:t xml:space="preserve">, and noted in Part I. </w:t>
      </w:r>
      <w:r w:rsidRPr="00BC2EDE">
        <w:rPr>
          <w:rStyle w:val="Emphasis"/>
          <w:highlight w:val="yellow"/>
        </w:rPr>
        <w:t>Curiosity overcomes</w:t>
      </w:r>
      <w:r w:rsidRPr="00BC2EDE">
        <w:rPr>
          <w:rStyle w:val="StyleBoldUnderline"/>
        </w:rPr>
        <w:t xml:space="preserve">, or very much reduces, </w:t>
      </w:r>
      <w:r w:rsidRPr="00BC2EDE">
        <w:rPr>
          <w:rStyle w:val="StyleBoldUnderline"/>
          <w:highlight w:val="yellow"/>
        </w:rPr>
        <w:t xml:space="preserve">the impulse to </w:t>
      </w:r>
      <w:r w:rsidRPr="00BC2EDE">
        <w:rPr>
          <w:rStyle w:val="Emphasis"/>
          <w:highlight w:val="yellow"/>
        </w:rPr>
        <w:t>hate</w:t>
      </w:r>
      <w:r w:rsidRPr="00BC2EDE">
        <w:rPr>
          <w:sz w:val="16"/>
        </w:rPr>
        <w:t xml:space="preserve">.134 </w:t>
      </w:r>
      <w:r w:rsidRPr="00BC2EDE">
        <w:rPr>
          <w:rStyle w:val="StyleBoldUnderline"/>
          <w:highlight w:val="yellow"/>
        </w:rPr>
        <w:t>Good play</w:t>
      </w:r>
      <w:r w:rsidRPr="00BC2EDE">
        <w:rPr>
          <w:sz w:val="16"/>
        </w:rPr>
        <w:t xml:space="preserve"> has the same effect on players as does the naming of a doll or an animal. It </w:t>
      </w:r>
      <w:r w:rsidRPr="00BC2EDE">
        <w:rPr>
          <w:rStyle w:val="StyleBoldUnderline"/>
          <w:highlight w:val="yellow"/>
        </w:rPr>
        <w:t>creates</w:t>
      </w:r>
      <w:r w:rsidRPr="00BC2EDE">
        <w:rPr>
          <w:rStyle w:val="StyleBoldUnderline"/>
        </w:rPr>
        <w:t xml:space="preserve"> a kind of </w:t>
      </w:r>
      <w:r w:rsidRPr="00BC2EDE">
        <w:rPr>
          <w:rStyle w:val="StyleBoldUnderline"/>
          <w:highlight w:val="yellow"/>
        </w:rPr>
        <w:t>love</w:t>
      </w:r>
      <w:r w:rsidRPr="00BC2EDE">
        <w:rPr>
          <w:rStyle w:val="StyleBoldUnderline"/>
        </w:rPr>
        <w:t>.</w:t>
      </w:r>
    </w:p>
    <w:p w:rsidR="00770CB5" w:rsidRPr="00BC2EDE" w:rsidRDefault="00770CB5" w:rsidP="00770CB5">
      <w:pPr>
        <w:pStyle w:val="Heading3"/>
      </w:pPr>
      <w:r w:rsidRPr="00BC2EDE">
        <w:lastRenderedPageBreak/>
        <w:t>XT State Engagement Good (</w:t>
      </w:r>
      <w:proofErr w:type="gramStart"/>
      <w:r w:rsidRPr="00BC2EDE">
        <w:t>k2</w:t>
      </w:r>
      <w:proofErr w:type="gramEnd"/>
      <w:r w:rsidRPr="00BC2EDE">
        <w:t xml:space="preserve"> solve racism)</w:t>
      </w:r>
    </w:p>
    <w:p w:rsidR="00770CB5" w:rsidRPr="00BC2EDE" w:rsidRDefault="00770CB5" w:rsidP="00770CB5">
      <w:pPr>
        <w:pStyle w:val="Heading4"/>
      </w:pPr>
      <w:r w:rsidRPr="00BC2EDE">
        <w:t>Individual focus is insufficient to resolve the K—even if institutions are flawed, reforming them is critical to end the manifestations of oppression</w:t>
      </w:r>
    </w:p>
    <w:p w:rsidR="00770CB5" w:rsidRPr="00BC2EDE" w:rsidRDefault="00770CB5" w:rsidP="00770CB5">
      <w:pPr>
        <w:rPr>
          <w:rStyle w:val="StyleStyleBold12pt"/>
        </w:rPr>
      </w:pPr>
      <w:r w:rsidRPr="00BC2EDE">
        <w:rPr>
          <w:rStyle w:val="StyleStyleBold12pt"/>
        </w:rPr>
        <w:t xml:space="preserve">Jensen 05 </w:t>
      </w:r>
    </w:p>
    <w:p w:rsidR="00770CB5" w:rsidRPr="00BC2EDE" w:rsidRDefault="00770CB5" w:rsidP="00770CB5">
      <w:pPr>
        <w:rPr>
          <w:sz w:val="24"/>
        </w:rPr>
      </w:pPr>
      <w:r w:rsidRPr="00BC2EDE">
        <w:t xml:space="preserve">Robert Jensen, Texas University Journalism Professor, </w:t>
      </w:r>
      <w:proofErr w:type="spellStart"/>
      <w:r w:rsidRPr="00BC2EDE">
        <w:t>Nowar</w:t>
      </w:r>
      <w:proofErr w:type="spellEnd"/>
      <w:r w:rsidRPr="00BC2EDE">
        <w:t xml:space="preserve"> Collective Founder, 2005, The Heart of Whiteness, p.78-87 </w:t>
      </w:r>
    </w:p>
    <w:p w:rsidR="00770CB5" w:rsidRPr="00BC2EDE" w:rsidRDefault="00770CB5" w:rsidP="00770CB5"/>
    <w:p w:rsidR="00770CB5" w:rsidRPr="00BC2EDE" w:rsidRDefault="00770CB5" w:rsidP="00770CB5">
      <w:r w:rsidRPr="00BC2EDE">
        <w:rPr>
          <w:sz w:val="16"/>
        </w:rPr>
        <w:t>I'm all for diversity and its institutional manifestation, multiculturalism. But we should be concerned about the way in which talk of diversity and multiculturalism has proceeded. After more than a decade of university teaching and political work, it is clear to me that a certain kind of diversity-</w:t>
      </w:r>
      <w:r w:rsidRPr="00BC2EDE">
        <w:rPr>
          <w:rStyle w:val="underline"/>
          <w:highlight w:val="green"/>
        </w:rPr>
        <w:t>talk</w:t>
      </w:r>
      <w:r w:rsidRPr="00BC2EDE">
        <w:rPr>
          <w:sz w:val="16"/>
        </w:rPr>
        <w:t xml:space="preserve"> actually </w:t>
      </w:r>
      <w:r w:rsidRPr="00BC2EDE">
        <w:rPr>
          <w:rStyle w:val="underline"/>
          <w:highlight w:val="green"/>
        </w:rPr>
        <w:t>can impede</w:t>
      </w:r>
      <w:r w:rsidRPr="00BC2EDE">
        <w:rPr>
          <w:rStyle w:val="underline"/>
        </w:rPr>
        <w:t xml:space="preserve"> our </w:t>
      </w:r>
      <w:r w:rsidRPr="00BC2EDE">
        <w:rPr>
          <w:rStyle w:val="underline"/>
          <w:highlight w:val="green"/>
        </w:rPr>
        <w:t>understanding of oppression by</w:t>
      </w:r>
      <w:r w:rsidRPr="00BC2EDE">
        <w:rPr>
          <w:rStyle w:val="underline"/>
        </w:rPr>
        <w:t xml:space="preserve"> </w:t>
      </w:r>
      <w:r w:rsidRPr="00BC2EDE">
        <w:rPr>
          <w:rStyle w:val="underline"/>
          <w:highlight w:val="green"/>
        </w:rPr>
        <w:t>encouraging us to focus on</w:t>
      </w:r>
      <w:r w:rsidRPr="00BC2EDE">
        <w:rPr>
          <w:rStyle w:val="underline"/>
        </w:rPr>
        <w:t xml:space="preserve"> the cultural and </w:t>
      </w:r>
      <w:r w:rsidRPr="00BC2EDE">
        <w:rPr>
          <w:rStyle w:val="underline"/>
          <w:highlight w:val="green"/>
        </w:rPr>
        <w:t>individual, rather</w:t>
      </w:r>
      <w:r w:rsidRPr="00BC2EDE">
        <w:rPr>
          <w:rStyle w:val="underline"/>
        </w:rPr>
        <w:t xml:space="preserve"> than on the </w:t>
      </w:r>
      <w:r w:rsidRPr="00BC2EDE">
        <w:rPr>
          <w:rStyle w:val="underline"/>
          <w:highlight w:val="green"/>
        </w:rPr>
        <w:t>political</w:t>
      </w:r>
      <w:r w:rsidRPr="00BC2EDE">
        <w:rPr>
          <w:rStyle w:val="underline"/>
        </w:rPr>
        <w:t xml:space="preserve"> and structural</w:t>
      </w:r>
      <w:r w:rsidRPr="00BC2EDE">
        <w:rPr>
          <w:sz w:val="16"/>
        </w:rPr>
        <w:t xml:space="preserve">. Instead of focusing on diversity, we should focus on power. </w:t>
      </w:r>
      <w:r w:rsidRPr="00BC2EDE">
        <w:rPr>
          <w:rStyle w:val="underline"/>
        </w:rPr>
        <w:t>The fundamental frame for pursuing</w:t>
      </w:r>
      <w:r w:rsidRPr="00BC2EDE">
        <w:rPr>
          <w:sz w:val="16"/>
        </w:rPr>
        <w:t xml:space="preserve"> analyses of issu</w:t>
      </w:r>
      <w:r w:rsidRPr="00BC2EDE">
        <w:rPr>
          <w:rStyle w:val="underline"/>
        </w:rPr>
        <w:t>es around race</w:t>
      </w:r>
      <w:r w:rsidRPr="00BC2EDE">
        <w:rPr>
          <w:sz w:val="16"/>
        </w:rPr>
        <w:t xml:space="preserve">, ethnicity, gender, sexuality, and class </w:t>
      </w:r>
      <w:r w:rsidRPr="00BC2EDE">
        <w:rPr>
          <w:rStyle w:val="underline"/>
        </w:rPr>
        <w:t>should be not cultural but political</w:t>
      </w:r>
      <w:r w:rsidRPr="00BC2EDE">
        <w:rPr>
          <w:sz w:val="16"/>
        </w:rPr>
        <w:t xml:space="preserve">, </w:t>
      </w:r>
      <w:r w:rsidRPr="00BC2EDE">
        <w:rPr>
          <w:rStyle w:val="underline"/>
        </w:rPr>
        <w:t>not individual but structural</w:t>
      </w:r>
      <w:r w:rsidRPr="00BC2EDE">
        <w:rPr>
          <w:sz w:val="16"/>
        </w:rPr>
        <w:t xml:space="preserve">. Instead of talking about diversity in race, class, gender, and sexual orientation, we should critique white supremacy, economic inequality in capitalism, patriarchy, and heterosexism. We should talk about systems and structures of power, about ideologies of domination and subordination—and about the injuries done to those in subordinate groups, and the benefits and privileges that accrue to those in dominant groups. Here's an example of what I mean: A professor colleague, a middle-aged heterosexual white man, once told me that he thought his contribution to the world—his way of aiding progressive causes around diversity issues—came by expanding his own understanding of difference and then working to be the best person he could he. He said he felt no obligation to get involved in the larger world outside his world of family and friends, work and church. In the worlds in which he found himself personal and professional, he said he tried to be kind and caring to all, working to understand and celebrate difference and diversity. There are two obvious problems with his formulation, one concerning him as an individual and one concerning the larger world. First, </w:t>
      </w:r>
      <w:r w:rsidRPr="00BC2EDE">
        <w:rPr>
          <w:rStyle w:val="underline"/>
        </w:rPr>
        <w:t>without a connection to a political struggle, it is difficult for anyone to grow morally and politically</w:t>
      </w:r>
      <w:r w:rsidRPr="00BC2EDE">
        <w:rPr>
          <w:sz w:val="16"/>
        </w:rPr>
        <w:t xml:space="preserve">. My own experience has taught me that it is when I am engaged in political activity with people across identity lines that I learn the most. It is in those spaces and those relationships that my own hidden prejudices and unexamined fears emerge, in situations in which comrades whom I trust call hold me accountable. Without that kind of engagement, I rarely get to levels of honesty with people that can propel me forward. The colleague in question saw himself as being, as the cliché goes, a sensitive new age guy, but from other sources I know that he continued to behave in sexist ways in the classroom. Because he had no connection to a feminist movement—or any other </w:t>
      </w:r>
      <w:proofErr w:type="spellStart"/>
      <w:r w:rsidRPr="00BC2EDE">
        <w:rPr>
          <w:sz w:val="16"/>
        </w:rPr>
        <w:t>liberatory</w:t>
      </w:r>
      <w:proofErr w:type="spellEnd"/>
      <w:r w:rsidRPr="00BC2EDE">
        <w:rPr>
          <w:sz w:val="16"/>
        </w:rPr>
        <w:t xml:space="preserve"> movement where women might observe his behavior and he in a position to hold him accountable— there was no systematic way for him to correct his sexist habits. His self-image as a liberated man was possible only because he made sure he wasn't in spaces where women could easily challenge him. The second problem is that </w:t>
      </w:r>
      <w:r w:rsidRPr="00BC2EDE">
        <w:rPr>
          <w:rStyle w:val="underline"/>
          <w:highlight w:val="green"/>
        </w:rPr>
        <w:t>if everyone with privilege</w:t>
      </w:r>
      <w:r w:rsidRPr="00BC2EDE">
        <w:rPr>
          <w:sz w:val="16"/>
        </w:rPr>
        <w:t xml:space="preserve"> — especially the levels of privilege this man had—</w:t>
      </w:r>
      <w:r w:rsidRPr="00BC2EDE">
        <w:rPr>
          <w:rStyle w:val="underline"/>
          <w:highlight w:val="green"/>
        </w:rPr>
        <w:t>decided</w:t>
      </w:r>
      <w:r w:rsidRPr="00BC2EDE">
        <w:rPr>
          <w:rStyle w:val="underline"/>
        </w:rPr>
        <w:t xml:space="preserve"> that </w:t>
      </w:r>
      <w:r w:rsidRPr="00BC2EDE">
        <w:rPr>
          <w:rStyle w:val="underline"/>
          <w:highlight w:val="green"/>
        </w:rPr>
        <w:t>all they were obligated to do in the world was</w:t>
      </w:r>
      <w:r w:rsidRPr="00BC2EDE">
        <w:rPr>
          <w:rStyle w:val="underline"/>
        </w:rPr>
        <w:t xml:space="preserve"> to</w:t>
      </w:r>
      <w:r w:rsidRPr="00BC2EDE">
        <w:rPr>
          <w:sz w:val="16"/>
        </w:rPr>
        <w:t xml:space="preserve"> be nice to the people around them and </w:t>
      </w:r>
      <w:r w:rsidRPr="00BC2EDE">
        <w:rPr>
          <w:rStyle w:val="underline"/>
          <w:highlight w:val="green"/>
        </w:rPr>
        <w:t xml:space="preserve">celebrate </w:t>
      </w:r>
      <w:proofErr w:type="gramStart"/>
      <w:r w:rsidRPr="00BC2EDE">
        <w:rPr>
          <w:rStyle w:val="underline"/>
          <w:highlight w:val="green"/>
        </w:rPr>
        <w:t>diversity,</w:t>
      </w:r>
      <w:proofErr w:type="gramEnd"/>
      <w:r w:rsidRPr="00BC2EDE">
        <w:rPr>
          <w:rStyle w:val="underline"/>
          <w:highlight w:val="green"/>
        </w:rPr>
        <w:t xml:space="preserve"> it is difficult to imagine</w:t>
      </w:r>
      <w:r w:rsidRPr="00BC2EDE">
        <w:rPr>
          <w:rStyle w:val="underline"/>
        </w:rPr>
        <w:t xml:space="preserve"> progressive </w:t>
      </w:r>
      <w:r w:rsidRPr="00BC2EDE">
        <w:rPr>
          <w:rStyle w:val="underline"/>
          <w:highlight w:val="green"/>
        </w:rPr>
        <w:t>social change ever taking place</w:t>
      </w:r>
      <w:r w:rsidRPr="00BC2EDE">
        <w:rPr>
          <w:rStyle w:val="underline"/>
        </w:rPr>
        <w:t>.</w:t>
      </w:r>
      <w:r w:rsidRPr="00BC2EDE">
        <w:rPr>
          <w:sz w:val="16"/>
        </w:rPr>
        <w:t xml:space="preserve"> Yes, </w:t>
      </w:r>
      <w:r w:rsidRPr="00BC2EDE">
        <w:rPr>
          <w:rStyle w:val="underline"/>
          <w:highlight w:val="green"/>
        </w:rPr>
        <w:t>we all must change at the micro level</w:t>
      </w:r>
      <w:r w:rsidRPr="00BC2EDE">
        <w:rPr>
          <w:sz w:val="16"/>
          <w:highlight w:val="green"/>
        </w:rPr>
        <w:t>,</w:t>
      </w:r>
      <w:r w:rsidRPr="00BC2EDE">
        <w:rPr>
          <w:sz w:val="16"/>
        </w:rPr>
        <w:t xml:space="preserve"> in our personal relationships, if the struggle for justice is to move forward. </w:t>
      </w:r>
      <w:r w:rsidRPr="00BC2EDE">
        <w:rPr>
          <w:rStyle w:val="underline"/>
          <w:highlight w:val="green"/>
        </w:rPr>
        <w:t>But struggle in the personal arena is</w:t>
      </w:r>
      <w:r w:rsidRPr="00BC2EDE">
        <w:rPr>
          <w:rStyle w:val="underline"/>
        </w:rPr>
        <w:t xml:space="preserve"> not enough; it is a </w:t>
      </w:r>
      <w:r w:rsidRPr="00BC2EDE">
        <w:rPr>
          <w:rStyle w:val="underline"/>
          <w:highlight w:val="green"/>
          <w:bdr w:val="single" w:sz="4" w:space="0" w:color="auto"/>
        </w:rPr>
        <w:t>necessary but not sufficient</w:t>
      </w:r>
      <w:r w:rsidRPr="00BC2EDE">
        <w:rPr>
          <w:rStyle w:val="underline"/>
        </w:rPr>
        <w:t xml:space="preserve"> criterion for change. Lots of white </w:t>
      </w:r>
      <w:r w:rsidRPr="00BC2EDE">
        <w:rPr>
          <w:rStyle w:val="underline"/>
          <w:highlight w:val="green"/>
        </w:rPr>
        <w:t>people could</w:t>
      </w:r>
      <w:r w:rsidRPr="00BC2EDE">
        <w:rPr>
          <w:rStyle w:val="underline"/>
        </w:rPr>
        <w:t xml:space="preserve"> make significant progress toward </w:t>
      </w:r>
      <w:r w:rsidRPr="00BC2EDE">
        <w:rPr>
          <w:rStyle w:val="underline"/>
          <w:highlight w:val="green"/>
        </w:rPr>
        <w:t>eliminati</w:t>
      </w:r>
      <w:r w:rsidRPr="00BC2EDE">
        <w:rPr>
          <w:rStyle w:val="underline"/>
        </w:rPr>
        <w:t xml:space="preserve">ng all vestiges of </w:t>
      </w:r>
      <w:r w:rsidRPr="00BC2EDE">
        <w:rPr>
          <w:rStyle w:val="underline"/>
          <w:highlight w:val="green"/>
        </w:rPr>
        <w:t>racism in our</w:t>
      </w:r>
      <w:r w:rsidRPr="00BC2EDE">
        <w:rPr>
          <w:rStyle w:val="underline"/>
        </w:rPr>
        <w:t xml:space="preserve"> own </w:t>
      </w:r>
      <w:r w:rsidRPr="00BC2EDE">
        <w:rPr>
          <w:rStyle w:val="underline"/>
          <w:highlight w:val="green"/>
        </w:rPr>
        <w:t>psyches</w:t>
      </w:r>
      <w:r w:rsidRPr="00BC2EDE">
        <w:rPr>
          <w:sz w:val="16"/>
        </w:rPr>
        <w:t>—which would be a good thing—</w:t>
      </w:r>
      <w:r w:rsidRPr="00BC2EDE">
        <w:rPr>
          <w:rStyle w:val="underline"/>
          <w:highlight w:val="green"/>
        </w:rPr>
        <w:t>without</w:t>
      </w:r>
      <w:r w:rsidRPr="00BC2EDE">
        <w:rPr>
          <w:rStyle w:val="underline"/>
        </w:rPr>
        <w:t xml:space="preserve"> it </w:t>
      </w:r>
      <w:r w:rsidRPr="00BC2EDE">
        <w:rPr>
          <w:rStyle w:val="underline"/>
          <w:highlight w:val="green"/>
        </w:rPr>
        <w:t xml:space="preserve">having any </w:t>
      </w:r>
      <w:r w:rsidRPr="00BC2EDE">
        <w:rPr>
          <w:rStyle w:val="underline"/>
          <w:highlight w:val="green"/>
          <w:bdr w:val="single" w:sz="4" w:space="0" w:color="auto"/>
        </w:rPr>
        <w:t>tangible effect on the systems</w:t>
      </w:r>
      <w:r w:rsidRPr="00BC2EDE">
        <w:rPr>
          <w:rStyle w:val="underline"/>
        </w:rPr>
        <w:t xml:space="preserve"> and structures of power </w:t>
      </w:r>
      <w:r w:rsidRPr="00BC2EDE">
        <w:rPr>
          <w:rStyle w:val="underline"/>
          <w:highlight w:val="green"/>
        </w:rPr>
        <w:t>in which white supremacy is manifested</w:t>
      </w:r>
      <w:r w:rsidRPr="00BC2EDE">
        <w:rPr>
          <w:rStyle w:val="underline"/>
        </w:rPr>
        <w:t xml:space="preserve">. It would not change the ways in which we benefit from being white in that system. </w:t>
      </w:r>
      <w:r w:rsidRPr="00BC2EDE">
        <w:rPr>
          <w:rStyle w:val="underline"/>
          <w:highlight w:val="green"/>
        </w:rPr>
        <w:t xml:space="preserve">It doesn't mean we shouldn't "work on" ourselves, only that working on ourselves </w:t>
      </w:r>
      <w:r w:rsidRPr="00BC2EDE">
        <w:rPr>
          <w:rStyle w:val="underline"/>
          <w:highlight w:val="green"/>
          <w:bdr w:val="single" w:sz="4" w:space="0" w:color="auto"/>
        </w:rPr>
        <w:t>is not enough</w:t>
      </w:r>
      <w:r w:rsidRPr="00BC2EDE">
        <w:rPr>
          <w:rStyle w:val="underline"/>
        </w:rPr>
        <w:t>. It is possible to not be racist</w:t>
      </w:r>
      <w:r w:rsidRPr="00BC2EDE">
        <w:rPr>
          <w:sz w:val="16"/>
        </w:rPr>
        <w:t xml:space="preserve"> (in the individual sense of not perpetrating overtly racist acts) </w:t>
      </w:r>
      <w:r w:rsidRPr="00BC2EDE">
        <w:rPr>
          <w:rStyle w:val="underline"/>
        </w:rPr>
        <w:t>and yet at the same time fail to be antiracist (in the political sense of resisting a racist system).</w:t>
      </w:r>
      <w:r w:rsidRPr="00BC2EDE">
        <w:rPr>
          <w:sz w:val="16"/>
        </w:rPr>
        <w:t xml:space="preserve"> Being not-racist is not enough. To </w:t>
      </w:r>
      <w:proofErr w:type="spellStart"/>
      <w:proofErr w:type="gramStart"/>
      <w:r w:rsidRPr="00BC2EDE">
        <w:rPr>
          <w:sz w:val="16"/>
        </w:rPr>
        <w:t>he</w:t>
      </w:r>
      <w:proofErr w:type="spellEnd"/>
      <w:proofErr w:type="gramEnd"/>
      <w:r w:rsidRPr="00BC2EDE">
        <w:rPr>
          <w:sz w:val="16"/>
        </w:rPr>
        <w:t xml:space="preserve"> a fully moral person, one must find some way to be antiracist as we Because white people benefit from living in a white-supremacist society, there is an added obligation for us to struggle against the injustice of that system. The same argument holds in other realms as well. Men can be successful at not being sexist (in the sense of treating women as equals and refraining from sexist behaviors) but fail at being antisexist if we do nothing to acknowledge the misogynistic sys- tern in which we live and try to intervene where possible to change that system. The same can be said about straight people who are relatively free of antigay prejudice but do nothing to challenge heterosexism, or about economically privileged people who do nothing to confront the injustice of the economic system, or about U.S. citizens who don't seek to exploit people from other places but do nothing to confront the violence of the U.S. empire abroad. </w:t>
      </w:r>
      <w:r w:rsidRPr="00BC2EDE">
        <w:rPr>
          <w:rStyle w:val="underline"/>
          <w:highlight w:val="green"/>
        </w:rPr>
        <w:t>We need a political</w:t>
      </w:r>
      <w:r w:rsidRPr="00BC2EDE">
        <w:rPr>
          <w:sz w:val="16"/>
        </w:rPr>
        <w:t xml:space="preserve"> and structural, </w:t>
      </w:r>
      <w:r w:rsidRPr="00BC2EDE">
        <w:rPr>
          <w:rStyle w:val="underline"/>
          <w:highlight w:val="green"/>
        </w:rPr>
        <w:t>rather than</w:t>
      </w:r>
      <w:r w:rsidRPr="00BC2EDE">
        <w:rPr>
          <w:sz w:val="16"/>
        </w:rPr>
        <w:t xml:space="preserve"> a cultural and </w:t>
      </w:r>
      <w:r w:rsidRPr="00BC2EDE">
        <w:rPr>
          <w:rStyle w:val="underline"/>
          <w:highlight w:val="green"/>
        </w:rPr>
        <w:t>individual, framework</w:t>
      </w:r>
      <w:r w:rsidRPr="00BC2EDE">
        <w:rPr>
          <w:sz w:val="16"/>
        </w:rPr>
        <w:t xml:space="preserve">. Of course we should not ignore differences in cultural practices, and individuals should work to change themselves. But </w:t>
      </w:r>
      <w:r w:rsidRPr="00BC2EDE">
        <w:rPr>
          <w:rStyle w:val="underline"/>
        </w:rPr>
        <w:t>celebrating cultural differences and focusing on one's own behavior are inadequate to the task in front of us</w:t>
      </w:r>
      <w:r w:rsidRPr="00BC2EDE">
        <w:rPr>
          <w:sz w:val="16"/>
        </w:rPr>
        <w:t xml:space="preserve">. I have been clearer on that since September 11, 2001 after which George W. Bush kept repeating "Islam is a religion of peace," reminding Americans that as we march off on wars of domination we should respect the religion of the people we are killing. Across the United States after 9/11, people were saying, "I have to learn more about Islam." </w:t>
      </w:r>
    </w:p>
    <w:p w:rsidR="00770CB5" w:rsidRPr="00BC2EDE" w:rsidRDefault="00770CB5" w:rsidP="00770CB5"/>
    <w:p w:rsidR="00770CB5" w:rsidRPr="00BC2EDE" w:rsidRDefault="00770CB5" w:rsidP="00770CB5">
      <w:pPr>
        <w:pStyle w:val="Heading3"/>
      </w:pPr>
      <w:r>
        <w:lastRenderedPageBreak/>
        <w:t>A2:</w:t>
      </w:r>
      <w:r>
        <w:t xml:space="preserve"> Role-playing Bad </w:t>
      </w:r>
    </w:p>
    <w:p w:rsidR="00770CB5" w:rsidRPr="00BC2EDE" w:rsidRDefault="00770CB5" w:rsidP="00770CB5">
      <w:pPr>
        <w:pStyle w:val="Heading4"/>
      </w:pPr>
      <w:r w:rsidRPr="00BC2EDE">
        <w:t>Role-playing as the government does not necessitate acceptance of that role but rather provides an epistemic frame for knowledge gained</w:t>
      </w:r>
    </w:p>
    <w:p w:rsidR="00770CB5" w:rsidRPr="00BC2EDE" w:rsidRDefault="00770CB5" w:rsidP="00770CB5">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770CB5" w:rsidRPr="00BC2EDE" w:rsidRDefault="00770CB5" w:rsidP="00770CB5"/>
    <w:p w:rsidR="00770CB5" w:rsidRPr="00BC2EDE" w:rsidRDefault="00770CB5" w:rsidP="00770CB5">
      <w:pPr>
        <w:rPr>
          <w:sz w:val="16"/>
        </w:rPr>
      </w:pPr>
      <w:r w:rsidRPr="00BC2EDE">
        <w:rPr>
          <w:sz w:val="16"/>
        </w:rPr>
        <w:t xml:space="preserve">For Shaffer, it is not only professionals who benefit from participating in a practicum; </w:t>
      </w:r>
      <w:r w:rsidRPr="00BC2EDE">
        <w:rPr>
          <w:rStyle w:val="StyleBoldUnderline"/>
          <w:highlight w:val="yellow"/>
        </w:rPr>
        <w:t>students can</w:t>
      </w:r>
      <w:r w:rsidRPr="00BC2EDE">
        <w:rPr>
          <w:rStyle w:val="StyleBoldUnderline"/>
        </w:rPr>
        <w:t xml:space="preserve"> also </w:t>
      </w:r>
      <w:r w:rsidRPr="00BC2EDE">
        <w:rPr>
          <w:rStyle w:val="StyleBoldUnderline"/>
          <w:highlight w:val="yellow"/>
        </w:rPr>
        <w:t>benefit from learning through</w:t>
      </w:r>
      <w:r w:rsidRPr="00BC2EDE">
        <w:rPr>
          <w:rStyle w:val="StyleBoldUnderline"/>
        </w:rPr>
        <w:t xml:space="preserve"> the </w:t>
      </w:r>
      <w:r w:rsidRPr="00BC2EDE">
        <w:rPr>
          <w:rStyle w:val="StyleBoldUnderline"/>
          <w:highlight w:val="yellow"/>
        </w:rPr>
        <w:t>distinctive epistemologies of professional practices, which represent “</w:t>
      </w:r>
      <w:r w:rsidRPr="00BC2EDE">
        <w:rPr>
          <w:rStyle w:val="Emphasis"/>
          <w:highlight w:val="yellow"/>
        </w:rPr>
        <w:t>ways of knowing</w:t>
      </w:r>
      <w:r w:rsidRPr="00BC2EDE">
        <w:rPr>
          <w:rStyle w:val="StyleBoldUnderline"/>
        </w:rPr>
        <w:t xml:space="preserve"> and ways of deciding </w:t>
      </w:r>
      <w:r w:rsidRPr="00BC2EDE">
        <w:rPr>
          <w:rStyle w:val="Emphasis"/>
          <w:highlight w:val="yellow"/>
        </w:rPr>
        <w:t>what is worth knowing</w:t>
      </w:r>
      <w:r w:rsidRPr="00BC2EDE">
        <w:rPr>
          <w:sz w:val="16"/>
        </w:rPr>
        <w:t xml:space="preserve">” (Shaffer, 2004: 1403). In this way, Shaffer assumes that </w:t>
      </w:r>
      <w:proofErr w:type="spellStart"/>
      <w:r w:rsidRPr="00BC2EDE">
        <w:rPr>
          <w:sz w:val="16"/>
        </w:rPr>
        <w:t>Schön’s</w:t>
      </w:r>
      <w:proofErr w:type="spellEnd"/>
      <w:r w:rsidRPr="00BC2EDE">
        <w:rPr>
          <w:sz w:val="16"/>
        </w:rPr>
        <w:t xml:space="preserve"> theory is “essential to all complex learning: cognitive, practical, and civic” (Shaffer, 2004: 1403). Here, Shaffer is not only referring to </w:t>
      </w:r>
      <w:proofErr w:type="spellStart"/>
      <w:r w:rsidRPr="00BC2EDE">
        <w:rPr>
          <w:sz w:val="16"/>
        </w:rPr>
        <w:t>Schön</w:t>
      </w:r>
      <w:proofErr w:type="spellEnd"/>
      <w:r w:rsidRPr="00BC2EDE">
        <w:rPr>
          <w:sz w:val="16"/>
        </w:rPr>
        <w:t xml:space="preserve"> but also to Dewey, who believed that the traditional </w:t>
      </w:r>
      <w:proofErr w:type="spellStart"/>
      <w:r w:rsidRPr="00BC2EDE">
        <w:rPr>
          <w:sz w:val="16"/>
        </w:rPr>
        <w:t>organisation</w:t>
      </w:r>
      <w:proofErr w:type="spellEnd"/>
      <w:r w:rsidRPr="00BC2EDE">
        <w:rPr>
          <w:sz w:val="16"/>
        </w:rPr>
        <w:t xml:space="preserve"> of knowledge was misaligned with the social and cultural realities of the industrial era (Dewey, 1916). Thus, </w:t>
      </w:r>
      <w:r w:rsidRPr="00BC2EDE">
        <w:rPr>
          <w:rStyle w:val="StyleBoldUnderline"/>
        </w:rPr>
        <w:t xml:space="preserve">Shaffer views the epistemologies of professional practitioners as a “powerful model” for changing education </w:t>
      </w:r>
      <w:r w:rsidRPr="00BC2EDE">
        <w:rPr>
          <w:sz w:val="16"/>
        </w:rPr>
        <w:t xml:space="preserve">in the post-industrial era by developing technology-based learning environments for middle and high school students (Shaffer, 2004: 1403). Shaffer exemplifies this claim by referring to his own on-going design and research projects: Escher’s World, The Pandora Project, and Science.net. In all these projects, </w:t>
      </w:r>
      <w:r w:rsidRPr="00BC2EDE">
        <w:rPr>
          <w:rStyle w:val="StyleBoldUnderline"/>
          <w:highlight w:val="yellow"/>
        </w:rPr>
        <w:t>students are</w:t>
      </w:r>
      <w:r w:rsidRPr="00BC2EDE">
        <w:rPr>
          <w:sz w:val="16"/>
        </w:rPr>
        <w:t xml:space="preserve"> supposedly </w:t>
      </w:r>
      <w:r w:rsidRPr="00BC2EDE">
        <w:rPr>
          <w:rStyle w:val="StyleBoldUnderline"/>
          <w:highlight w:val="yellow"/>
        </w:rPr>
        <w:t xml:space="preserve">able to learn by participating in learning environments </w:t>
      </w:r>
      <w:proofErr w:type="spellStart"/>
      <w:r w:rsidRPr="00BC2EDE">
        <w:rPr>
          <w:rStyle w:val="StyleBoldUnderline"/>
          <w:highlight w:val="yellow"/>
        </w:rPr>
        <w:t>modelled</w:t>
      </w:r>
      <w:proofErr w:type="spellEnd"/>
      <w:r w:rsidRPr="00BC2EDE">
        <w:rPr>
          <w:rStyle w:val="StyleBoldUnderline"/>
          <w:highlight w:val="yellow"/>
        </w:rPr>
        <w:t xml:space="preserve"> on the practices</w:t>
      </w:r>
      <w:r w:rsidRPr="00BC2EDE">
        <w:rPr>
          <w:rStyle w:val="StyleBoldUnderline"/>
        </w:rPr>
        <w:t xml:space="preserve"> and epistemologies </w:t>
      </w:r>
      <w:r w:rsidRPr="00BC2EDE">
        <w:rPr>
          <w:rStyle w:val="StyleBoldUnderline"/>
          <w:highlight w:val="yellow"/>
        </w:rPr>
        <w:t>of professional practitioners</w:t>
      </w:r>
      <w:r w:rsidRPr="00BC2EDE">
        <w:rPr>
          <w:sz w:val="16"/>
        </w:rPr>
        <w:t xml:space="preserve">. Thus, students are able to learn about basic concepts in transformational geometry through graphic design activities in a computer-aided design studio (Escher’s World), human </w:t>
      </w:r>
      <w:proofErr w:type="spellStart"/>
      <w:r w:rsidRPr="00BC2EDE">
        <w:rPr>
          <w:sz w:val="16"/>
        </w:rPr>
        <w:t>immunobiology</w:t>
      </w:r>
      <w:proofErr w:type="spellEnd"/>
      <w:r w:rsidRPr="00BC2EDE">
        <w:rPr>
          <w:sz w:val="16"/>
        </w:rPr>
        <w:t xml:space="preserve"> and biomedical ethics through computer-supported negotiation </w:t>
      </w:r>
      <w:proofErr w:type="spellStart"/>
      <w:r w:rsidRPr="00BC2EDE">
        <w:rPr>
          <w:sz w:val="16"/>
        </w:rPr>
        <w:t>modelled</w:t>
      </w:r>
      <w:proofErr w:type="spellEnd"/>
      <w:r w:rsidRPr="00BC2EDE">
        <w:rPr>
          <w:sz w:val="16"/>
        </w:rPr>
        <w:t xml:space="preserve"> on exercises similar to the training professional mediators receive (The Pandora Project), and emerging technologies such as the Internet, wireless communications, and weapons of mass destruction by writing online stories about the impact of such technologies on the community (Science.net). According to Shaffer, </w:t>
      </w:r>
      <w:r w:rsidRPr="00BC2EDE">
        <w:rPr>
          <w:rStyle w:val="StyleBoldUnderline"/>
        </w:rPr>
        <w:t>all these projects “illustrate the effectiveness of pedagogical praxis as a method for developing compelling learning environments</w:t>
      </w:r>
      <w:r w:rsidRPr="00BC2EDE">
        <w:rPr>
          <w:sz w:val="16"/>
        </w:rPr>
        <w:t xml:space="preserve">” (Shaffer, 2004: 1403).15 Shaffer further develops the role of epistemologies in profession-based learning environments by introducing the term </w:t>
      </w:r>
      <w:r w:rsidRPr="00BC2EDE">
        <w:rPr>
          <w:rStyle w:val="StyleBoldUnderline"/>
        </w:rPr>
        <w:t>epistemic frame</w:t>
      </w:r>
      <w:r w:rsidRPr="00BC2EDE">
        <w:rPr>
          <w:sz w:val="16"/>
        </w:rPr>
        <w:t xml:space="preserve">, which he defines as </w:t>
      </w:r>
      <w:r w:rsidRPr="00BC2EDE">
        <w:rPr>
          <w:rStyle w:val="StyleBoldUnderline"/>
        </w:rPr>
        <w:t>an “</w:t>
      </w:r>
      <w:proofErr w:type="spellStart"/>
      <w:r w:rsidRPr="00BC2EDE">
        <w:rPr>
          <w:rStyle w:val="StyleBoldUnderline"/>
        </w:rPr>
        <w:t>organising</w:t>
      </w:r>
      <w:proofErr w:type="spellEnd"/>
      <w:r w:rsidRPr="00BC2EDE">
        <w:rPr>
          <w:rStyle w:val="StyleBoldUnderline"/>
        </w:rPr>
        <w:t xml:space="preserve"> principle” that “orchestrates</w:t>
      </w:r>
      <w:r w:rsidRPr="00BC2EDE">
        <w:rPr>
          <w:sz w:val="16"/>
        </w:rPr>
        <w:t xml:space="preserve"> (and is orchestrated by) </w:t>
      </w:r>
      <w:r w:rsidRPr="00BC2EDE">
        <w:rPr>
          <w:rStyle w:val="StyleBoldUnderline"/>
        </w:rPr>
        <w:t>participation in a community of practice by linking practice, identity, values, and knowledge within a particular way of thinking – within the epistemology of a practice</w:t>
      </w:r>
      <w:r w:rsidRPr="00BC2EDE">
        <w:rPr>
          <w:sz w:val="16"/>
        </w:rPr>
        <w:t xml:space="preserve">” (Shaffer, 2005: 3). Based upon this definition, Shaffer describes each of the profession-based learning environments mentioned above as an epistemic game. Thus, </w:t>
      </w:r>
      <w:r w:rsidRPr="00BC2EDE">
        <w:rPr>
          <w:rStyle w:val="StyleBoldUnderline"/>
          <w:highlight w:val="yellow"/>
        </w:rPr>
        <w:t>an epistemic game “deliberately creates the epistemic frame of a socially valued community by recreating the process by which the individuals develop the</w:t>
      </w:r>
      <w:r w:rsidRPr="00BC2EDE">
        <w:rPr>
          <w:rStyle w:val="StyleBoldUnderline"/>
        </w:rPr>
        <w:t xml:space="preserve"> skills, </w:t>
      </w:r>
      <w:r w:rsidRPr="00BC2EDE">
        <w:rPr>
          <w:rStyle w:val="StyleBoldUnderline"/>
          <w:highlight w:val="yellow"/>
        </w:rPr>
        <w:t>knowledge</w:t>
      </w:r>
      <w:r w:rsidRPr="00BC2EDE">
        <w:rPr>
          <w:rStyle w:val="StyleBoldUnderline"/>
        </w:rPr>
        <w:t xml:space="preserve">, identities, values, and epistemology </w:t>
      </w:r>
      <w:r w:rsidRPr="00BC2EDE">
        <w:rPr>
          <w:rStyle w:val="StyleBoldUnderline"/>
          <w:highlight w:val="yellow"/>
        </w:rPr>
        <w:t>of that community</w:t>
      </w:r>
      <w:r w:rsidRPr="00BC2EDE">
        <w:rPr>
          <w:sz w:val="16"/>
        </w:rPr>
        <w:t xml:space="preserve">” (Shaffer, 2006: 164). Even though The Power Game is not based on a professional practice model of learning, the election scenario shares important similarities with Shaffer’s epistemic games. Thus, the </w:t>
      </w:r>
      <w:r w:rsidRPr="00BC2EDE">
        <w:rPr>
          <w:rStyle w:val="StyleBoldUnderline"/>
        </w:rPr>
        <w:t>participating students are expected to adopt important aspects of the epistemological models</w:t>
      </w:r>
      <w:r w:rsidRPr="00BC2EDE">
        <w:rPr>
          <w:sz w:val="16"/>
        </w:rPr>
        <w:t xml:space="preserve"> of professional journalists, politicians and spin doctors in a parliamentary election scenario. This means that in order to play a politician in The Power Game, </w:t>
      </w:r>
      <w:r w:rsidRPr="00BC2EDE">
        <w:rPr>
          <w:rStyle w:val="StyleBoldUnderline"/>
        </w:rPr>
        <w:t xml:space="preserve">the students must be able to identify with the knowledge forms and practices of real-life politicians </w:t>
      </w:r>
      <w:r w:rsidRPr="00BC2EDE">
        <w:rPr>
          <w:sz w:val="16"/>
        </w:rPr>
        <w:t xml:space="preserve">which involves finding and </w:t>
      </w:r>
      <w:proofErr w:type="spellStart"/>
      <w:r w:rsidRPr="00BC2EDE">
        <w:rPr>
          <w:sz w:val="16"/>
        </w:rPr>
        <w:t>analysing</w:t>
      </w:r>
      <w:proofErr w:type="spellEnd"/>
      <w:r w:rsidRPr="00BC2EDE">
        <w:rPr>
          <w:sz w:val="16"/>
        </w:rPr>
        <w:t xml:space="preserve"> information in relation to different ideological positions, preparing ideologically key issues, and giving “performances” in front of a public audience, which in this case is made up of their classmates (</w:t>
      </w:r>
      <w:proofErr w:type="spellStart"/>
      <w:r w:rsidRPr="00BC2EDE">
        <w:rPr>
          <w:sz w:val="16"/>
        </w:rPr>
        <w:t>cf</w:t>
      </w:r>
      <w:proofErr w:type="spellEnd"/>
      <w:r w:rsidRPr="00BC2EDE">
        <w:rPr>
          <w:sz w:val="16"/>
        </w:rPr>
        <w:t xml:space="preserve"> chapters 6 and 8). Both Gee and Shaffer’s theoretical frameworks are valuable when trying to understand how students make meaning through particular game environments. Gee’s notion of semiotic domains is particularly useful for </w:t>
      </w:r>
      <w:proofErr w:type="spellStart"/>
      <w:r w:rsidRPr="00BC2EDE">
        <w:rPr>
          <w:sz w:val="16"/>
        </w:rPr>
        <w:t>analysing</w:t>
      </w:r>
      <w:proofErr w:type="spellEnd"/>
      <w:r w:rsidRPr="00BC2EDE">
        <w:rPr>
          <w:sz w:val="16"/>
        </w:rPr>
        <w:t xml:space="preserve"> the discursive interplay between game practices and educational practices. Similarly, Shaffer convincingly argues how students may learn through game environments that attempt to re-create the practices of real-life professionals. However, Gee and Shaffer’s approaches also differ from the aim of this study as they do not provide detailed empirical descriptions of how educational games are enacted and validated within particular educational contexts. Gee makes several bold claims about how the “bad” learning that takes place in schools could be replaced with the learning principles of “good” games (Gee, 2003). As Julian </w:t>
      </w:r>
      <w:proofErr w:type="spellStart"/>
      <w:r w:rsidRPr="00BC2EDE">
        <w:rPr>
          <w:sz w:val="16"/>
        </w:rPr>
        <w:t>SeftonGreen</w:t>
      </w:r>
      <w:proofErr w:type="spellEnd"/>
      <w:r w:rsidRPr="00BC2EDE">
        <w:rPr>
          <w:sz w:val="16"/>
        </w:rPr>
        <w:t xml:space="preserve"> argues, this black and white dichotomy is somewhat speculative, since Gee provides no empirical examples of how the literacy of games can do “anything other than support the playing of more games” (</w:t>
      </w:r>
      <w:proofErr w:type="spellStart"/>
      <w:r w:rsidRPr="00BC2EDE">
        <w:rPr>
          <w:sz w:val="16"/>
        </w:rPr>
        <w:t>Sefton</w:t>
      </w:r>
      <w:proofErr w:type="spellEnd"/>
      <w:r w:rsidRPr="00BC2EDE">
        <w:rPr>
          <w:sz w:val="16"/>
        </w:rPr>
        <w:t xml:space="preserve">-Green, 2006: 291). It is also questionable whether Gee’s attempt to identify the learning principles of video games is able to affect the changes at the policy-level his critique aims to achieve. Hence, Gee mostly presents video games as an </w:t>
      </w:r>
      <w:proofErr w:type="spellStart"/>
      <w:r w:rsidRPr="00BC2EDE">
        <w:rPr>
          <w:sz w:val="16"/>
        </w:rPr>
        <w:t>idealised</w:t>
      </w:r>
      <w:proofErr w:type="spellEnd"/>
      <w:r w:rsidRPr="00BC2EDE">
        <w:rPr>
          <w:sz w:val="16"/>
        </w:rPr>
        <w:t xml:space="preserve"> symbol of how educational systems could and should be designed differently. In comparison to Gee, Shaffer’s work is clearly more focused on the actual practices of designing and enacting game environments, i.e. his example with middle school students that play a debate game in a history class clearly shares some similarities with my analysis of how students enact the election scenario of The Power Game (Shaffer, 2006: 17-40; cf. chapter 8). Still, Shaffer only offer limited descriptions of how this debate game and a number of other game examples are actually enacted within particular educational contexts such as classroom settings or after-school programs. Consequently, it is difficult to determine to what extent Shaffer’s examples of particular games are able to “fit in” with everyday school practices, and how the generated knowledge is or can be validated by participating teachers and students in relation to their existing knowledge traditions (Barth, 2002). My second objection to Shaffer’s otherwise inspiring work regards his theory of epistemic frames (Shaffer, 2005, 2006). Shaffer defines the term by drawing on a wide range of different theoretical sources, especially </w:t>
      </w:r>
      <w:proofErr w:type="spellStart"/>
      <w:r w:rsidRPr="00BC2EDE">
        <w:rPr>
          <w:sz w:val="16"/>
        </w:rPr>
        <w:t>Goffman’s</w:t>
      </w:r>
      <w:proofErr w:type="spellEnd"/>
      <w:r w:rsidRPr="00BC2EDE">
        <w:rPr>
          <w:sz w:val="16"/>
        </w:rPr>
        <w:t xml:space="preserve"> frame analysis and </w:t>
      </w:r>
      <w:proofErr w:type="spellStart"/>
      <w:r w:rsidRPr="00BC2EDE">
        <w:rPr>
          <w:sz w:val="16"/>
        </w:rPr>
        <w:t>Schön’s</w:t>
      </w:r>
      <w:proofErr w:type="spellEnd"/>
      <w:r w:rsidRPr="00BC2EDE">
        <w:rPr>
          <w:sz w:val="16"/>
        </w:rPr>
        <w:t xml:space="preserve"> notion of epistemologies (</w:t>
      </w:r>
      <w:proofErr w:type="spellStart"/>
      <w:r w:rsidRPr="00BC2EDE">
        <w:rPr>
          <w:sz w:val="16"/>
        </w:rPr>
        <w:t>Goffman</w:t>
      </w:r>
      <w:proofErr w:type="spellEnd"/>
      <w:r w:rsidRPr="00BC2EDE">
        <w:rPr>
          <w:sz w:val="16"/>
        </w:rPr>
        <w:t xml:space="preserve">, 1974; </w:t>
      </w:r>
      <w:proofErr w:type="spellStart"/>
      <w:r w:rsidRPr="00BC2EDE">
        <w:rPr>
          <w:sz w:val="16"/>
        </w:rPr>
        <w:t>Schön</w:t>
      </w:r>
      <w:proofErr w:type="spellEnd"/>
      <w:r w:rsidRPr="00BC2EDE">
        <w:rPr>
          <w:sz w:val="16"/>
        </w:rPr>
        <w:t xml:space="preserve">, 1983, 1987). In doing so, Shaffer creates a theoretical framework, which may explain how games can be used to </w:t>
      </w:r>
      <w:proofErr w:type="spellStart"/>
      <w:r w:rsidRPr="00BC2EDE">
        <w:rPr>
          <w:sz w:val="16"/>
        </w:rPr>
        <w:t>organise</w:t>
      </w:r>
      <w:proofErr w:type="spellEnd"/>
      <w:r w:rsidRPr="00BC2EDE">
        <w:rPr>
          <w:sz w:val="16"/>
        </w:rPr>
        <w:t xml:space="preserve"> particular forms of knowledge, skills, values and identities. However, when combining the work of </w:t>
      </w:r>
      <w:proofErr w:type="spellStart"/>
      <w:r w:rsidRPr="00BC2EDE">
        <w:rPr>
          <w:sz w:val="16"/>
        </w:rPr>
        <w:t>Goffman</w:t>
      </w:r>
      <w:proofErr w:type="spellEnd"/>
      <w:r w:rsidRPr="00BC2EDE">
        <w:rPr>
          <w:sz w:val="16"/>
        </w:rPr>
        <w:t xml:space="preserve"> and </w:t>
      </w:r>
      <w:proofErr w:type="spellStart"/>
      <w:r w:rsidRPr="00BC2EDE">
        <w:rPr>
          <w:sz w:val="16"/>
        </w:rPr>
        <w:t>Schön</w:t>
      </w:r>
      <w:proofErr w:type="spellEnd"/>
      <w:r w:rsidRPr="00BC2EDE">
        <w:rPr>
          <w:sz w:val="16"/>
        </w:rPr>
        <w:t xml:space="preserve">, Shaffer is clearly closer to the aims of </w:t>
      </w:r>
      <w:proofErr w:type="spellStart"/>
      <w:r w:rsidRPr="00BC2EDE">
        <w:rPr>
          <w:sz w:val="16"/>
        </w:rPr>
        <w:t>Schön</w:t>
      </w:r>
      <w:proofErr w:type="spellEnd"/>
      <w:r w:rsidRPr="00BC2EDE">
        <w:rPr>
          <w:sz w:val="16"/>
        </w:rPr>
        <w:t xml:space="preserve"> than </w:t>
      </w:r>
      <w:proofErr w:type="spellStart"/>
      <w:r w:rsidRPr="00BC2EDE">
        <w:rPr>
          <w:sz w:val="16"/>
        </w:rPr>
        <w:t>Goffman</w:t>
      </w:r>
      <w:proofErr w:type="spellEnd"/>
      <w:r w:rsidRPr="00BC2EDE">
        <w:rPr>
          <w:sz w:val="16"/>
        </w:rPr>
        <w:t xml:space="preserve">. For </w:t>
      </w:r>
      <w:proofErr w:type="spellStart"/>
      <w:r w:rsidRPr="00BC2EDE">
        <w:rPr>
          <w:sz w:val="16"/>
        </w:rPr>
        <w:t>Goffman</w:t>
      </w:r>
      <w:proofErr w:type="spellEnd"/>
      <w:r w:rsidRPr="00BC2EDE">
        <w:rPr>
          <w:sz w:val="16"/>
        </w:rPr>
        <w:t>, a frame is defined as an “</w:t>
      </w:r>
      <w:proofErr w:type="spellStart"/>
      <w:r w:rsidRPr="00BC2EDE">
        <w:rPr>
          <w:sz w:val="16"/>
        </w:rPr>
        <w:t>organising</w:t>
      </w:r>
      <w:proofErr w:type="spellEnd"/>
      <w:r w:rsidRPr="00BC2EDE">
        <w:rPr>
          <w:sz w:val="16"/>
        </w:rPr>
        <w:t xml:space="preserve"> principle” that </w:t>
      </w:r>
      <w:proofErr w:type="gramStart"/>
      <w:r w:rsidRPr="00BC2EDE">
        <w:rPr>
          <w:sz w:val="16"/>
        </w:rPr>
        <w:t>govern</w:t>
      </w:r>
      <w:proofErr w:type="gramEnd"/>
      <w:r w:rsidRPr="00BC2EDE">
        <w:rPr>
          <w:sz w:val="16"/>
        </w:rPr>
        <w:t xml:space="preserve"> </w:t>
      </w:r>
      <w:proofErr w:type="spellStart"/>
      <w:r w:rsidRPr="00BC2EDE">
        <w:rPr>
          <w:sz w:val="16"/>
        </w:rPr>
        <w:t>everyday</w:t>
      </w:r>
      <w:proofErr w:type="spellEnd"/>
      <w:r w:rsidRPr="00BC2EDE">
        <w:rPr>
          <w:sz w:val="16"/>
        </w:rPr>
        <w:t>, face-to-face interaction through social actors’ mutual interplay of meaning (</w:t>
      </w:r>
      <w:proofErr w:type="spellStart"/>
      <w:r w:rsidRPr="00BC2EDE">
        <w:rPr>
          <w:sz w:val="16"/>
        </w:rPr>
        <w:t>Goffman</w:t>
      </w:r>
      <w:proofErr w:type="spellEnd"/>
      <w:r w:rsidRPr="00BC2EDE">
        <w:rPr>
          <w:sz w:val="16"/>
        </w:rPr>
        <w:t xml:space="preserve">, 1974: 10). </w:t>
      </w:r>
      <w:proofErr w:type="spellStart"/>
      <w:r w:rsidRPr="00BC2EDE">
        <w:rPr>
          <w:sz w:val="16"/>
        </w:rPr>
        <w:t>Schön</w:t>
      </w:r>
      <w:proofErr w:type="spellEnd"/>
      <w:r w:rsidRPr="00BC2EDE">
        <w:rPr>
          <w:sz w:val="16"/>
        </w:rPr>
        <w:t xml:space="preserve">, on the other hand, explores how professionals learn to act and reflect in relation to the particular epistemologies of their professions, i.e. design, architecture, </w:t>
      </w:r>
      <w:r w:rsidRPr="00BC2EDE">
        <w:rPr>
          <w:sz w:val="16"/>
        </w:rPr>
        <w:lastRenderedPageBreak/>
        <w:t>engineering, medicine etc. (</w:t>
      </w:r>
      <w:proofErr w:type="spellStart"/>
      <w:r w:rsidRPr="00BC2EDE">
        <w:rPr>
          <w:sz w:val="16"/>
        </w:rPr>
        <w:t>Schön</w:t>
      </w:r>
      <w:proofErr w:type="spellEnd"/>
      <w:r w:rsidRPr="00BC2EDE">
        <w:rPr>
          <w:sz w:val="16"/>
        </w:rPr>
        <w:t xml:space="preserve">, 1983, 1987). According to Shaffer, these two analytical perspectives are congruent since “learning happens along a continuum of time scales” (Shaffer, 2005: 3). However, these theories are based on quite different ontological assumptions of social agency and meaning-making, which cannot be reduced only to a matter of time scales. Unlike </w:t>
      </w:r>
      <w:proofErr w:type="spellStart"/>
      <w:r w:rsidRPr="00BC2EDE">
        <w:rPr>
          <w:sz w:val="16"/>
        </w:rPr>
        <w:t>Schön</w:t>
      </w:r>
      <w:proofErr w:type="spellEnd"/>
      <w:r w:rsidRPr="00BC2EDE">
        <w:rPr>
          <w:sz w:val="16"/>
        </w:rPr>
        <w:t xml:space="preserve">, </w:t>
      </w:r>
      <w:proofErr w:type="spellStart"/>
      <w:r w:rsidRPr="00BC2EDE">
        <w:rPr>
          <w:sz w:val="16"/>
        </w:rPr>
        <w:t>Goffman’s</w:t>
      </w:r>
      <w:proofErr w:type="spellEnd"/>
      <w:r w:rsidRPr="00BC2EDE">
        <w:rPr>
          <w:sz w:val="16"/>
        </w:rPr>
        <w:t xml:space="preserve"> frame analysis does not describe how learning and reflection are related to particular professions. Instead, </w:t>
      </w:r>
      <w:proofErr w:type="spellStart"/>
      <w:r w:rsidRPr="00BC2EDE">
        <w:rPr>
          <w:sz w:val="16"/>
        </w:rPr>
        <w:t>Goffman’s</w:t>
      </w:r>
      <w:proofErr w:type="spellEnd"/>
      <w:r w:rsidRPr="00BC2EDE">
        <w:rPr>
          <w:sz w:val="16"/>
        </w:rPr>
        <w:t xml:space="preserve"> theory address the minutiae communicative processes of establishing and negotiating “the interaction order” of social encounters – including gaming encounters (</w:t>
      </w:r>
      <w:proofErr w:type="spellStart"/>
      <w:r w:rsidRPr="00BC2EDE">
        <w:rPr>
          <w:sz w:val="16"/>
        </w:rPr>
        <w:t>Goffman</w:t>
      </w:r>
      <w:proofErr w:type="spellEnd"/>
      <w:r w:rsidRPr="00BC2EDE">
        <w:rPr>
          <w:sz w:val="16"/>
        </w:rPr>
        <w:t xml:space="preserve">, 1961a, 1983; cf. chapter 4). By evening out these theoretical and analytical differences, Shaffer’s conception of epistemic frames limits the context of interpretive framing to the epistemologies of the professional practices that his epistemic games are trying to re-create. Put differently, Shaffer’s notion of epistemic frames implicitly assumes that social actors more or less accept their assigned roles as professional practitioners by taking on a particular “pair of glasses” (Shaffer, 2006: 160). However, from a </w:t>
      </w:r>
      <w:proofErr w:type="spellStart"/>
      <w:r w:rsidRPr="00BC2EDE">
        <w:rPr>
          <w:sz w:val="16"/>
        </w:rPr>
        <w:t>Goffmanian</w:t>
      </w:r>
      <w:proofErr w:type="spellEnd"/>
      <w:r w:rsidRPr="00BC2EDE">
        <w:rPr>
          <w:sz w:val="16"/>
        </w:rPr>
        <w:t xml:space="preserve"> perspective </w:t>
      </w:r>
      <w:r w:rsidRPr="00BC2EDE">
        <w:rPr>
          <w:rStyle w:val="StyleBoldUnderline"/>
          <w:highlight w:val="yellow"/>
        </w:rPr>
        <w:t>it is questionable whether students playing an educational game readily “embrace” their assigned roles</w:t>
      </w:r>
      <w:r w:rsidRPr="00BC2EDE">
        <w:rPr>
          <w:rStyle w:val="StyleBoldUnderline"/>
        </w:rPr>
        <w:t xml:space="preserve"> as if they were merely taking on a pair of glasses</w:t>
      </w:r>
      <w:r w:rsidRPr="00BC2EDE">
        <w:rPr>
          <w:sz w:val="16"/>
        </w:rPr>
        <w:t>. Individuals often disassociate themselves from particular roles for various reasons through different forms of “role distance” (</w:t>
      </w:r>
      <w:proofErr w:type="spellStart"/>
      <w:r w:rsidRPr="00BC2EDE">
        <w:rPr>
          <w:sz w:val="16"/>
        </w:rPr>
        <w:t>Goffman</w:t>
      </w:r>
      <w:proofErr w:type="spellEnd"/>
      <w:r w:rsidRPr="00BC2EDE">
        <w:rPr>
          <w:sz w:val="16"/>
        </w:rPr>
        <w:t xml:space="preserve">, 1961b). Furthermore, as Gary Alan Fine argues, </w:t>
      </w:r>
      <w:proofErr w:type="spellStart"/>
      <w:r w:rsidRPr="00BC2EDE">
        <w:rPr>
          <w:rStyle w:val="StyleBoldUnderline"/>
        </w:rPr>
        <w:t>Goffman’s</w:t>
      </w:r>
      <w:proofErr w:type="spellEnd"/>
      <w:r w:rsidRPr="00BC2EDE">
        <w:rPr>
          <w:rStyle w:val="StyleBoldUnderline"/>
        </w:rPr>
        <w:t xml:space="preserve"> </w:t>
      </w:r>
      <w:r w:rsidRPr="00BC2EDE">
        <w:rPr>
          <w:rStyle w:val="StyleBoldUnderline"/>
          <w:highlight w:val="yellow"/>
        </w:rPr>
        <w:t>frame analysis implies a dynamic “</w:t>
      </w:r>
      <w:r w:rsidRPr="00BC2EDE">
        <w:rPr>
          <w:rStyle w:val="Emphasis"/>
          <w:highlight w:val="yellow"/>
        </w:rPr>
        <w:t>oscillation” between different interpretive frames</w:t>
      </w:r>
      <w:r w:rsidRPr="00BC2EDE">
        <w:rPr>
          <w:rStyle w:val="StyleBoldUnderline"/>
          <w:highlight w:val="yellow"/>
        </w:rPr>
        <w:t xml:space="preserve"> within particular social contexts</w:t>
      </w:r>
      <w:r w:rsidRPr="00BC2EDE">
        <w:rPr>
          <w:sz w:val="16"/>
        </w:rPr>
        <w:t xml:space="preserve">, i.e. </w:t>
      </w:r>
      <w:r w:rsidRPr="00BC2EDE">
        <w:rPr>
          <w:rStyle w:val="StyleBoldUnderline"/>
          <w:highlight w:val="yellow"/>
        </w:rPr>
        <w:t>by continually stepping in and out of character in a role-playing game</w:t>
      </w:r>
      <w:r w:rsidRPr="00BC2EDE">
        <w:rPr>
          <w:sz w:val="16"/>
        </w:rPr>
        <w:t xml:space="preserve"> (Fine, 1983: 182-3; cf. chapter 4). Taken at a glance, the </w:t>
      </w:r>
      <w:r w:rsidRPr="00BC2EDE">
        <w:rPr>
          <w:rStyle w:val="StyleBoldUnderline"/>
          <w:highlight w:val="yellow"/>
        </w:rPr>
        <w:t>students</w:t>
      </w:r>
      <w:r w:rsidRPr="00BC2EDE">
        <w:rPr>
          <w:rStyle w:val="StyleBoldUnderline"/>
        </w:rPr>
        <w:t xml:space="preserve"> that performed as politicians</w:t>
      </w:r>
      <w:r w:rsidRPr="00BC2EDE">
        <w:rPr>
          <w:sz w:val="16"/>
        </w:rPr>
        <w:t xml:space="preserve"> in The Power Game generally </w:t>
      </w:r>
      <w:r w:rsidRPr="00BC2EDE">
        <w:rPr>
          <w:rStyle w:val="StyleBoldUnderline"/>
        </w:rPr>
        <w:t xml:space="preserve">accepted and adopted the norms and expectations of their assigned roles </w:t>
      </w:r>
      <w:r w:rsidRPr="00BC2EDE">
        <w:rPr>
          <w:sz w:val="16"/>
        </w:rPr>
        <w:t xml:space="preserve">as professional politicians. </w:t>
      </w:r>
      <w:r w:rsidRPr="00BC2EDE">
        <w:rPr>
          <w:rStyle w:val="StyleBoldUnderline"/>
        </w:rPr>
        <w:t>However</w:t>
      </w:r>
      <w:r w:rsidRPr="00BC2EDE">
        <w:rPr>
          <w:sz w:val="16"/>
        </w:rPr>
        <w:t xml:space="preserve">, as my analysis indicates, </w:t>
      </w:r>
      <w:r w:rsidRPr="00BC2EDE">
        <w:rPr>
          <w:rStyle w:val="StyleBoldUnderline"/>
        </w:rPr>
        <w:t xml:space="preserve">they </w:t>
      </w:r>
      <w:r w:rsidRPr="00BC2EDE">
        <w:rPr>
          <w:rStyle w:val="StyleBoldUnderline"/>
          <w:highlight w:val="yellow"/>
        </w:rPr>
        <w:t>clearly</w:t>
      </w:r>
      <w:r w:rsidRPr="00BC2EDE">
        <w:rPr>
          <w:rStyle w:val="StyleBoldUnderline"/>
        </w:rPr>
        <w:t xml:space="preserve"> also </w:t>
      </w:r>
      <w:r w:rsidRPr="00BC2EDE">
        <w:rPr>
          <w:rStyle w:val="Emphasis"/>
          <w:highlight w:val="yellow"/>
        </w:rPr>
        <w:t xml:space="preserve">distanced themselves from various ideological and </w:t>
      </w:r>
      <w:proofErr w:type="spellStart"/>
      <w:r w:rsidRPr="00BC2EDE">
        <w:rPr>
          <w:rStyle w:val="Emphasis"/>
          <w:highlight w:val="yellow"/>
        </w:rPr>
        <w:t>performative</w:t>
      </w:r>
      <w:proofErr w:type="spellEnd"/>
      <w:r w:rsidRPr="00BC2EDE">
        <w:rPr>
          <w:rStyle w:val="Emphasis"/>
          <w:highlight w:val="yellow"/>
        </w:rPr>
        <w:t xml:space="preserve"> aspects of their roles</w:t>
      </w:r>
      <w:r w:rsidRPr="00BC2EDE">
        <w:rPr>
          <w:sz w:val="16"/>
        </w:rPr>
        <w:t xml:space="preserve">, which elicited different responses from their teachers and classmates (cf. chapter 8). Moreover, the </w:t>
      </w:r>
      <w:r w:rsidRPr="00BC2EDE">
        <w:rPr>
          <w:rStyle w:val="StyleBoldUnderline"/>
          <w:highlight w:val="yellow"/>
        </w:rPr>
        <w:t>game participants</w:t>
      </w:r>
      <w:r w:rsidRPr="00BC2EDE">
        <w:rPr>
          <w:sz w:val="16"/>
        </w:rPr>
        <w:t xml:space="preserve"> also </w:t>
      </w:r>
      <w:r w:rsidRPr="00BC2EDE">
        <w:rPr>
          <w:rStyle w:val="StyleBoldUnderline"/>
          <w:highlight w:val="yellow"/>
        </w:rPr>
        <w:t>interpreted their</w:t>
      </w:r>
      <w:r w:rsidRPr="00BC2EDE">
        <w:rPr>
          <w:rStyle w:val="StyleBoldUnderline"/>
        </w:rPr>
        <w:t xml:space="preserve"> assigned </w:t>
      </w:r>
      <w:r w:rsidRPr="00BC2EDE">
        <w:rPr>
          <w:rStyle w:val="StyleBoldUnderline"/>
          <w:highlight w:val="yellow"/>
        </w:rPr>
        <w:t>roles in relation to their everyday roles</w:t>
      </w:r>
      <w:r w:rsidRPr="00BC2EDE">
        <w:rPr>
          <w:sz w:val="16"/>
        </w:rPr>
        <w:t xml:space="preserve"> as “social studies students”, and the educational goals set by the teachers and the social studies curriculum. In this way, the </w:t>
      </w:r>
      <w:r w:rsidRPr="00BC2EDE">
        <w:rPr>
          <w:rStyle w:val="StyleBoldUnderline"/>
        </w:rPr>
        <w:t>students explored a wide range of different knowledge aspects that were not necessarily related to the epistemologies of real-life politicians</w:t>
      </w:r>
      <w:r w:rsidRPr="00BC2EDE">
        <w:rPr>
          <w:sz w:val="16"/>
        </w:rPr>
        <w:t xml:space="preserve"> (Barth, 2002). The point here is that even though the upper secondary students were assigned roles as professional politicians, the game participants still defined themselves as students in a school setting. Thus, when discussing and reflecting upon their game experiences, the </w:t>
      </w:r>
      <w:r w:rsidRPr="00BC2EDE">
        <w:rPr>
          <w:rStyle w:val="StyleBoldUnderline"/>
        </w:rPr>
        <w:t>students primarily validated their game knowledge and performance in relation to the existing knowledge criteria of the everyday context</w:t>
      </w:r>
      <w:r w:rsidRPr="00BC2EDE">
        <w:rPr>
          <w:sz w:val="16"/>
        </w:rPr>
        <w:t xml:space="preserve"> of upper secondary education.</w:t>
      </w:r>
    </w:p>
    <w:p w:rsidR="00770CB5" w:rsidRPr="00BC2EDE" w:rsidRDefault="00770CB5" w:rsidP="00770CB5">
      <w:pPr>
        <w:pStyle w:val="Heading4"/>
      </w:pPr>
      <w:r w:rsidRPr="00BC2EDE">
        <w:t>4. Educational gaming through dramatic rehearsal of specific resolution-based scenarios is critical to logic and critical thinking</w:t>
      </w:r>
    </w:p>
    <w:p w:rsidR="00770CB5" w:rsidRPr="00BC2EDE" w:rsidRDefault="00770CB5" w:rsidP="00770CB5">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770CB5" w:rsidRPr="00BC2EDE" w:rsidRDefault="00770CB5" w:rsidP="00770CB5"/>
    <w:p w:rsidR="00770CB5" w:rsidRPr="00BC2EDE" w:rsidRDefault="00770CB5" w:rsidP="00770CB5">
      <w:pPr>
        <w:rPr>
          <w:rStyle w:val="StyleBoldUnderline"/>
        </w:rPr>
      </w:pPr>
      <w:r w:rsidRPr="00BC2EDE">
        <w:rPr>
          <w:sz w:val="16"/>
        </w:rPr>
        <w:t xml:space="preserve">According to the pragmatist philosophy of John Dewey, </w:t>
      </w:r>
      <w:r w:rsidRPr="00BC2EDE">
        <w:rPr>
          <w:rStyle w:val="StyleBoldUnderline"/>
        </w:rPr>
        <w:t xml:space="preserve">the meaning-making processes of </w:t>
      </w:r>
      <w:r w:rsidRPr="00BC2EDE">
        <w:rPr>
          <w:rStyle w:val="StyleBoldUnderline"/>
          <w:highlight w:val="yellow"/>
        </w:rPr>
        <w:t>learning, thinking, deliberating, and playing games</w:t>
      </w:r>
      <w:r w:rsidRPr="00BC2EDE">
        <w:rPr>
          <w:sz w:val="16"/>
        </w:rPr>
        <w:t xml:space="preserve"> all </w:t>
      </w:r>
      <w:r w:rsidRPr="00BC2EDE">
        <w:rPr>
          <w:rStyle w:val="StyleBoldUnderline"/>
          <w:highlight w:val="yellow"/>
        </w:rPr>
        <w:t xml:space="preserve">involve </w:t>
      </w:r>
      <w:r w:rsidRPr="00BC2EDE">
        <w:rPr>
          <w:rStyle w:val="Emphasis"/>
          <w:highlight w:val="yellow"/>
        </w:rPr>
        <w:t>inquiry as social actors</w:t>
      </w:r>
      <w:r w:rsidRPr="00BC2EDE">
        <w:rPr>
          <w:rStyle w:val="StyleBoldUnderline"/>
          <w:highlight w:val="yellow"/>
        </w:rPr>
        <w:t xml:space="preserve"> must be able </w:t>
      </w:r>
      <w:r w:rsidRPr="00BC2EDE">
        <w:rPr>
          <w:rStyle w:val="Emphasis"/>
          <w:highlight w:val="yellow"/>
        </w:rPr>
        <w:t>question and explore situated problems</w:t>
      </w:r>
      <w:r w:rsidRPr="00BC2EDE">
        <w:rPr>
          <w:rStyle w:val="StyleBoldUnderline"/>
          <w:highlight w:val="yellow"/>
        </w:rPr>
        <w:t xml:space="preserve"> in order to construct and reconstruct different aspects of knowledge</w:t>
      </w:r>
      <w:r w:rsidRPr="00BC2EDE">
        <w:rPr>
          <w:sz w:val="16"/>
        </w:rPr>
        <w:t xml:space="preserve"> (Dewey, 1916). For Dewey, the </w:t>
      </w:r>
      <w:r w:rsidRPr="00BC2EDE">
        <w:rPr>
          <w:rStyle w:val="StyleBoldUnderline"/>
          <w:highlight w:val="yellow"/>
        </w:rPr>
        <w:t>outcomes</w:t>
      </w:r>
      <w:r w:rsidRPr="00BC2EDE">
        <w:rPr>
          <w:rStyle w:val="StyleBoldUnderline"/>
        </w:rPr>
        <w:t xml:space="preserve"> or “warranted assertions” of an inquiry </w:t>
      </w:r>
      <w:r w:rsidRPr="00BC2EDE">
        <w:rPr>
          <w:rStyle w:val="StyleBoldUnderline"/>
          <w:highlight w:val="yellow"/>
        </w:rPr>
        <w:t>are contingent as they</w:t>
      </w:r>
      <w:r w:rsidRPr="00BC2EDE">
        <w:rPr>
          <w:sz w:val="16"/>
        </w:rPr>
        <w:t xml:space="preserve"> – in principle – </w:t>
      </w:r>
      <w:r w:rsidRPr="00BC2EDE">
        <w:rPr>
          <w:rStyle w:val="StyleBoldUnderline"/>
          <w:highlight w:val="yellow"/>
        </w:rPr>
        <w:t>are constantly open to new inquiries</w:t>
      </w:r>
      <w:r w:rsidRPr="00BC2EDE">
        <w:rPr>
          <w:sz w:val="16"/>
        </w:rPr>
        <w:t xml:space="preserve"> (Dewey, 1938a: 9). In this way, </w:t>
      </w:r>
      <w:r w:rsidRPr="00BC2EDE">
        <w:rPr>
          <w:rStyle w:val="StyleBoldUnderline"/>
        </w:rPr>
        <w:t>no final criteria exist for validating knowledge</w:t>
      </w:r>
      <w:r w:rsidRPr="00BC2EDE">
        <w:rPr>
          <w:sz w:val="16"/>
        </w:rPr>
        <w:t xml:space="preserve">. Moreover, </w:t>
      </w:r>
      <w:r w:rsidRPr="00BC2EDE">
        <w:rPr>
          <w:rStyle w:val="StyleBoldUnderline"/>
        </w:rPr>
        <w:t xml:space="preserve">the process of </w:t>
      </w:r>
      <w:r w:rsidRPr="00BC2EDE">
        <w:rPr>
          <w:rStyle w:val="StyleBoldUnderline"/>
          <w:highlight w:val="yellow"/>
        </w:rPr>
        <w:t>inquiry</w:t>
      </w:r>
      <w:r w:rsidRPr="00BC2EDE">
        <w:rPr>
          <w:sz w:val="16"/>
        </w:rPr>
        <w:t xml:space="preserve"> is holistic as it both </w:t>
      </w:r>
      <w:r w:rsidRPr="00BC2EDE">
        <w:rPr>
          <w:rStyle w:val="StyleBoldUnderline"/>
          <w:highlight w:val="yellow"/>
        </w:rPr>
        <w:t xml:space="preserve">involves </w:t>
      </w:r>
      <w:r w:rsidRPr="00BC2EDE">
        <w:rPr>
          <w:rStyle w:val="Emphasis"/>
          <w:highlight w:val="yellow"/>
        </w:rPr>
        <w:t>logical thinking and creative imagination</w:t>
      </w:r>
      <w:r w:rsidRPr="00BC2EDE">
        <w:rPr>
          <w:rStyle w:val="StyleBoldUnderline"/>
        </w:rPr>
        <w:t xml:space="preserve"> </w:t>
      </w:r>
      <w:r w:rsidRPr="00BC2EDE">
        <w:rPr>
          <w:sz w:val="16"/>
        </w:rPr>
        <w:t xml:space="preserve">as well as individual and social dimensions. </w:t>
      </w:r>
      <w:r w:rsidRPr="00BC2EDE">
        <w:rPr>
          <w:rStyle w:val="StyleBoldUnderline"/>
          <w:highlight w:val="yellow"/>
        </w:rPr>
        <w:t>Dewey</w:t>
      </w:r>
      <w:r w:rsidRPr="00BC2EDE">
        <w:rPr>
          <w:sz w:val="16"/>
        </w:rPr>
        <w:t xml:space="preserve"> also </w:t>
      </w:r>
      <w:r w:rsidRPr="00BC2EDE">
        <w:rPr>
          <w:rStyle w:val="StyleBoldUnderline"/>
          <w:highlight w:val="yellow"/>
        </w:rPr>
        <w:t>describes</w:t>
      </w:r>
      <w:r w:rsidRPr="00BC2EDE">
        <w:rPr>
          <w:rStyle w:val="StyleBoldUnderline"/>
        </w:rPr>
        <w:t xml:space="preserve"> the process of </w:t>
      </w:r>
      <w:r w:rsidRPr="00BC2EDE">
        <w:rPr>
          <w:rStyle w:val="StyleBoldUnderline"/>
          <w:highlight w:val="yellow"/>
        </w:rPr>
        <w:t>inquiry as</w:t>
      </w:r>
      <w:r w:rsidRPr="00BC2EDE">
        <w:rPr>
          <w:rStyle w:val="StyleBoldUnderline"/>
        </w:rPr>
        <w:t xml:space="preserve"> a “</w:t>
      </w:r>
      <w:r w:rsidRPr="00BC2EDE">
        <w:rPr>
          <w:rStyle w:val="Emphasis"/>
          <w:highlight w:val="yellow"/>
        </w:rPr>
        <w:t>dramatic rehearsal</w:t>
      </w:r>
      <w:r w:rsidRPr="00BC2EDE">
        <w:rPr>
          <w:rStyle w:val="StyleBoldUnderline"/>
          <w:highlight w:val="yellow"/>
        </w:rPr>
        <w:t>” of “</w:t>
      </w:r>
      <w:r w:rsidRPr="00BC2EDE">
        <w:rPr>
          <w:rStyle w:val="Emphasis"/>
          <w:highlight w:val="yellow"/>
        </w:rPr>
        <w:t>various competing possible lines of action</w:t>
      </w:r>
      <w:r w:rsidRPr="00BC2EDE">
        <w:rPr>
          <w:sz w:val="16"/>
        </w:rPr>
        <w:t xml:space="preserve">”, which refers to </w:t>
      </w:r>
      <w:r w:rsidRPr="00BC2EDE">
        <w:rPr>
          <w:rStyle w:val="StyleBoldUnderline"/>
        </w:rPr>
        <w:t>the tension between acts “tried out in imagination” and actual events</w:t>
      </w:r>
      <w:r w:rsidRPr="00BC2EDE">
        <w:rPr>
          <w:sz w:val="16"/>
        </w:rPr>
        <w:t xml:space="preserve"> (Dewey, 1922: 132-3). This means that </w:t>
      </w:r>
      <w:r w:rsidRPr="00BC2EDE">
        <w:rPr>
          <w:rStyle w:val="StyleBoldUnderline"/>
          <w:highlight w:val="yellow"/>
        </w:rPr>
        <w:t>educational games represent problem-based scenarios</w:t>
      </w:r>
      <w:r w:rsidRPr="00BC2EDE">
        <w:rPr>
          <w:rStyle w:val="StyleBoldUnderline"/>
        </w:rPr>
        <w:t xml:space="preserve"> as </w:t>
      </w:r>
      <w:r w:rsidRPr="00BC2EDE">
        <w:rPr>
          <w:rStyle w:val="StyleBoldUnderline"/>
          <w:highlight w:val="yellow"/>
        </w:rPr>
        <w:t>they allow participants to actively imagine, explore</w:t>
      </w:r>
      <w:r w:rsidRPr="00BC2EDE">
        <w:rPr>
          <w:rStyle w:val="StyleBoldUnderline"/>
        </w:rPr>
        <w:t xml:space="preserve"> and project the </w:t>
      </w:r>
      <w:r w:rsidRPr="00BC2EDE">
        <w:rPr>
          <w:rStyle w:val="StyleBoldUnderline"/>
          <w:highlight w:val="yellow"/>
        </w:rPr>
        <w:t>problems</w:t>
      </w:r>
      <w:r w:rsidRPr="00BC2EDE">
        <w:rPr>
          <w:rStyle w:val="StyleBoldUnderline"/>
        </w:rPr>
        <w:t xml:space="preserve">, knowledge aspects and contingent outcomes </w:t>
      </w:r>
      <w:r w:rsidRPr="00BC2EDE">
        <w:rPr>
          <w:rStyle w:val="StyleBoldUnderline"/>
          <w:highlight w:val="yellow"/>
        </w:rPr>
        <w:t>of a particular game world in relation to real-world phenomena</w:t>
      </w:r>
      <w:r w:rsidRPr="00BC2EDE">
        <w:rPr>
          <w:sz w:val="16"/>
        </w:rPr>
        <w:t xml:space="preserve">. By combining Barth and Dewey’s perspectives, the </w:t>
      </w:r>
      <w:r w:rsidRPr="00BC2EDE">
        <w:rPr>
          <w:rStyle w:val="StyleBoldUnderline"/>
        </w:rPr>
        <w:t xml:space="preserve">assertions of educational game scenarios can also be described as epistemological models intended </w:t>
      </w:r>
      <w:r w:rsidRPr="00BC2EDE">
        <w:rPr>
          <w:sz w:val="16"/>
        </w:rPr>
        <w:t xml:space="preserve">(designed) </w:t>
      </w:r>
      <w:r w:rsidRPr="00BC2EDE">
        <w:rPr>
          <w:rStyle w:val="StyleBoldUnderline"/>
        </w:rPr>
        <w:t xml:space="preserve">to be </w:t>
      </w:r>
      <w:proofErr w:type="spellStart"/>
      <w:r w:rsidRPr="00BC2EDE">
        <w:rPr>
          <w:rStyle w:val="StyleBoldUnderline"/>
        </w:rPr>
        <w:t>realised</w:t>
      </w:r>
      <w:proofErr w:type="spellEnd"/>
      <w:r w:rsidRPr="00BC2EDE">
        <w:rPr>
          <w:rStyle w:val="StyleBoldUnderline"/>
        </w:rPr>
        <w:t xml:space="preserve"> through meaningful interaction</w:t>
      </w:r>
      <w:r w:rsidRPr="00BC2EDE">
        <w:rPr>
          <w:sz w:val="16"/>
        </w:rPr>
        <w:t xml:space="preserve"> – both in relation to a teacher perspective (facilitation) and a student perspective (participation). Arguing along similar lines, the </w:t>
      </w:r>
      <w:proofErr w:type="spellStart"/>
      <w:r w:rsidRPr="00BC2EDE">
        <w:rPr>
          <w:sz w:val="16"/>
        </w:rPr>
        <w:t>interactionist</w:t>
      </w:r>
      <w:proofErr w:type="spellEnd"/>
      <w:r w:rsidRPr="00BC2EDE">
        <w:rPr>
          <w:sz w:val="16"/>
        </w:rPr>
        <w:t xml:space="preserve"> perspectives offered by Erving </w:t>
      </w:r>
      <w:proofErr w:type="spellStart"/>
      <w:r w:rsidRPr="00BC2EDE">
        <w:rPr>
          <w:sz w:val="16"/>
        </w:rPr>
        <w:t>Goffman</w:t>
      </w:r>
      <w:proofErr w:type="spellEnd"/>
      <w:r w:rsidRPr="00BC2EDE">
        <w:rPr>
          <w:sz w:val="16"/>
        </w:rPr>
        <w:t xml:space="preserve"> and George Herbert Mead describe and illuminate the social </w:t>
      </w:r>
      <w:proofErr w:type="spellStart"/>
      <w:r w:rsidRPr="00BC2EDE">
        <w:rPr>
          <w:sz w:val="16"/>
        </w:rPr>
        <w:t>organisation</w:t>
      </w:r>
      <w:proofErr w:type="spellEnd"/>
      <w:r w:rsidRPr="00BC2EDE">
        <w:rPr>
          <w:sz w:val="16"/>
        </w:rPr>
        <w:t xml:space="preserve"> of educational games. Mead assumes that </w:t>
      </w:r>
      <w:r w:rsidRPr="00BC2EDE">
        <w:rPr>
          <w:rStyle w:val="Emphasis"/>
          <w:highlight w:val="yellow"/>
        </w:rPr>
        <w:t>the self is developed socially</w:t>
      </w:r>
      <w:r w:rsidRPr="00BC2EDE">
        <w:rPr>
          <w:rStyle w:val="StyleBoldUnderline"/>
          <w:highlight w:val="yellow"/>
        </w:rPr>
        <w:t xml:space="preserve"> by adopting and playing with </w:t>
      </w:r>
      <w:r w:rsidRPr="00BC2EDE">
        <w:rPr>
          <w:rStyle w:val="Emphasis"/>
          <w:highlight w:val="yellow"/>
        </w:rPr>
        <w:t>roles in relation to a “generalized other</w:t>
      </w:r>
      <w:r w:rsidRPr="00BC2EDE">
        <w:rPr>
          <w:sz w:val="16"/>
        </w:rPr>
        <w:t xml:space="preserve">” (Mead, 1934: 154). Thus, </w:t>
      </w:r>
      <w:r w:rsidRPr="00BC2EDE">
        <w:rPr>
          <w:rStyle w:val="StyleBoldUnderline"/>
          <w:highlight w:val="yellow"/>
        </w:rPr>
        <w:t>in order to learn</w:t>
      </w:r>
      <w:r w:rsidRPr="00BC2EDE">
        <w:rPr>
          <w:rStyle w:val="StyleBoldUnderline"/>
        </w:rPr>
        <w:t xml:space="preserve"> from educational games, </w:t>
      </w:r>
      <w:r w:rsidRPr="00BC2EDE">
        <w:rPr>
          <w:rStyle w:val="StyleBoldUnderline"/>
          <w:highlight w:val="yellow"/>
        </w:rPr>
        <w:t xml:space="preserve">students must be able to relate their roles to a more </w:t>
      </w:r>
      <w:proofErr w:type="spellStart"/>
      <w:r w:rsidRPr="00BC2EDE">
        <w:rPr>
          <w:rStyle w:val="StyleBoldUnderline"/>
          <w:highlight w:val="yellow"/>
        </w:rPr>
        <w:t>generalised</w:t>
      </w:r>
      <w:proofErr w:type="spellEnd"/>
      <w:r w:rsidRPr="00BC2EDE">
        <w:rPr>
          <w:rStyle w:val="StyleBoldUnderline"/>
          <w:highlight w:val="yellow"/>
        </w:rPr>
        <w:t xml:space="preserve"> perspective, i.e.</w:t>
      </w:r>
      <w:r w:rsidRPr="00BC2EDE">
        <w:rPr>
          <w:rStyle w:val="StyleBoldUnderline"/>
        </w:rPr>
        <w:t xml:space="preserve"> that of </w:t>
      </w:r>
      <w:r w:rsidRPr="00BC2EDE">
        <w:rPr>
          <w:rStyle w:val="StyleBoldUnderline"/>
          <w:highlight w:val="yellow"/>
        </w:rPr>
        <w:t>a politician</w:t>
      </w:r>
      <w:r w:rsidRPr="00BC2EDE">
        <w:rPr>
          <w:sz w:val="16"/>
        </w:rPr>
        <w:t xml:space="preserve">. Partly building upon Mead, </w:t>
      </w:r>
      <w:proofErr w:type="spellStart"/>
      <w:r w:rsidRPr="00BC2EDE">
        <w:rPr>
          <w:sz w:val="16"/>
        </w:rPr>
        <w:t>Goffman’s</w:t>
      </w:r>
      <w:proofErr w:type="spellEnd"/>
      <w:r w:rsidRPr="00BC2EDE">
        <w:rPr>
          <w:sz w:val="16"/>
        </w:rPr>
        <w:t xml:space="preserve"> dramaturgical sociology assumes that </w:t>
      </w:r>
      <w:r w:rsidRPr="00BC2EDE">
        <w:rPr>
          <w:rStyle w:val="StyleBoldUnderline"/>
        </w:rPr>
        <w:t>individuals “perform” and present themselves through different forms of “impression management</w:t>
      </w:r>
      <w:r w:rsidRPr="00BC2EDE">
        <w:rPr>
          <w:sz w:val="16"/>
        </w:rPr>
        <w:t>”, i.e. in order to avoid losing “face” as a professional politician (</w:t>
      </w:r>
      <w:proofErr w:type="spellStart"/>
      <w:r w:rsidRPr="00BC2EDE">
        <w:rPr>
          <w:sz w:val="16"/>
        </w:rPr>
        <w:t>Goffman</w:t>
      </w:r>
      <w:proofErr w:type="spellEnd"/>
      <w:r w:rsidRPr="00BC2EDE">
        <w:rPr>
          <w:sz w:val="16"/>
        </w:rPr>
        <w:t xml:space="preserve">, 1959). Moreover, </w:t>
      </w:r>
      <w:proofErr w:type="spellStart"/>
      <w:r w:rsidRPr="00BC2EDE">
        <w:rPr>
          <w:sz w:val="16"/>
        </w:rPr>
        <w:t>Goffman</w:t>
      </w:r>
      <w:proofErr w:type="spellEnd"/>
      <w:r w:rsidRPr="00BC2EDE">
        <w:rPr>
          <w:sz w:val="16"/>
        </w:rPr>
        <w:t xml:space="preserve"> analyses games as “focused gatherings” where </w:t>
      </w:r>
      <w:r w:rsidRPr="00BC2EDE">
        <w:rPr>
          <w:rStyle w:val="StyleBoldUnderline"/>
          <w:highlight w:val="yellow"/>
        </w:rPr>
        <w:t>game participants</w:t>
      </w:r>
      <w:r w:rsidRPr="00BC2EDE">
        <w:rPr>
          <w:rStyle w:val="StyleBoldUnderline"/>
        </w:rPr>
        <w:t xml:space="preserve"> are expected to </w:t>
      </w:r>
      <w:r w:rsidRPr="00BC2EDE">
        <w:rPr>
          <w:rStyle w:val="StyleBoldUnderline"/>
          <w:highlight w:val="yellow"/>
        </w:rPr>
        <w:t>mutually sustain the rules and validate the on-going social interaction in relation to the interpretive “frames” of a particular game encounter</w:t>
      </w:r>
      <w:r w:rsidRPr="00BC2EDE">
        <w:rPr>
          <w:sz w:val="16"/>
        </w:rPr>
        <w:t xml:space="preserve"> (</w:t>
      </w:r>
      <w:proofErr w:type="spellStart"/>
      <w:r w:rsidRPr="00BC2EDE">
        <w:rPr>
          <w:sz w:val="16"/>
        </w:rPr>
        <w:t>Goffman</w:t>
      </w:r>
      <w:proofErr w:type="spellEnd"/>
      <w:r w:rsidRPr="00BC2EDE">
        <w:rPr>
          <w:sz w:val="16"/>
        </w:rPr>
        <w:t xml:space="preserve">, 1961a, 1974). In this way, the process of playing games – and </w:t>
      </w:r>
      <w:r w:rsidRPr="00BC2EDE">
        <w:rPr>
          <w:rStyle w:val="StyleBoldUnderline"/>
        </w:rPr>
        <w:t xml:space="preserve">educational </w:t>
      </w:r>
      <w:r w:rsidRPr="00BC2EDE">
        <w:rPr>
          <w:rStyle w:val="StyleBoldUnderline"/>
          <w:highlight w:val="yellow"/>
        </w:rPr>
        <w:t>gaming</w:t>
      </w:r>
      <w:r w:rsidRPr="00BC2EDE">
        <w:rPr>
          <w:sz w:val="16"/>
        </w:rPr>
        <w:t xml:space="preserve"> in particular – cannot be reduced to an end in itself since game </w:t>
      </w:r>
      <w:r w:rsidRPr="00BC2EDE">
        <w:rPr>
          <w:rStyle w:val="StyleBoldUnderline"/>
          <w:highlight w:val="yellow"/>
        </w:rPr>
        <w:t xml:space="preserve">encounters are </w:t>
      </w:r>
      <w:r w:rsidRPr="00BC2EDE">
        <w:rPr>
          <w:rStyle w:val="Emphasis"/>
          <w:highlight w:val="yellow"/>
        </w:rPr>
        <w:t>always open</w:t>
      </w:r>
      <w:r w:rsidRPr="00BC2EDE">
        <w:rPr>
          <w:sz w:val="16"/>
        </w:rPr>
        <w:t xml:space="preserve"> 23 to the possibility that exterior issues may transform the meaning of the game. Seen from this </w:t>
      </w:r>
      <w:proofErr w:type="spellStart"/>
      <w:r w:rsidRPr="00BC2EDE">
        <w:rPr>
          <w:sz w:val="16"/>
        </w:rPr>
        <w:t>interactionist</w:t>
      </w:r>
      <w:proofErr w:type="spellEnd"/>
      <w:r w:rsidRPr="00BC2EDE">
        <w:rPr>
          <w:sz w:val="16"/>
        </w:rPr>
        <w:t xml:space="preserve"> perspective, the </w:t>
      </w:r>
      <w:r w:rsidRPr="00BC2EDE">
        <w:rPr>
          <w:rStyle w:val="StyleBoldUnderline"/>
          <w:highlight w:val="yellow"/>
        </w:rPr>
        <w:t xml:space="preserve">social </w:t>
      </w:r>
      <w:proofErr w:type="spellStart"/>
      <w:r w:rsidRPr="00BC2EDE">
        <w:rPr>
          <w:rStyle w:val="StyleBoldUnderline"/>
          <w:highlight w:val="yellow"/>
        </w:rPr>
        <w:t>organisation</w:t>
      </w:r>
      <w:proofErr w:type="spellEnd"/>
      <w:r w:rsidRPr="00BC2EDE">
        <w:rPr>
          <w:rStyle w:val="StyleBoldUnderline"/>
        </w:rPr>
        <w:t xml:space="preserve"> of educational gaming </w:t>
      </w:r>
      <w:r w:rsidRPr="00BC2EDE">
        <w:rPr>
          <w:rStyle w:val="StyleBoldUnderline"/>
          <w:highlight w:val="yellow"/>
        </w:rPr>
        <w:t>represents an on-going negotiation between</w:t>
      </w:r>
      <w:r w:rsidRPr="00BC2EDE">
        <w:rPr>
          <w:rStyle w:val="StyleBoldUnderline"/>
        </w:rPr>
        <w:t xml:space="preserve"> everyday teacher-</w:t>
      </w:r>
      <w:r w:rsidRPr="00BC2EDE">
        <w:rPr>
          <w:rStyle w:val="StyleBoldUnderline"/>
          <w:highlight w:val="yellow"/>
        </w:rPr>
        <w:t>student roles and the assigned roles</w:t>
      </w:r>
      <w:r w:rsidRPr="00BC2EDE">
        <w:rPr>
          <w:rStyle w:val="StyleBoldUnderline"/>
        </w:rPr>
        <w:t xml:space="preserve"> of a particular game scenario. </w:t>
      </w:r>
      <w:r w:rsidRPr="00BC2EDE">
        <w:rPr>
          <w:sz w:val="16"/>
        </w:rPr>
        <w:t xml:space="preserve">Finally, Barth’s focus on communicative knowledge can be further developed through the dialogical philosophy of Mikhail </w:t>
      </w:r>
      <w:proofErr w:type="spellStart"/>
      <w:r w:rsidRPr="00BC2EDE">
        <w:rPr>
          <w:sz w:val="16"/>
        </w:rPr>
        <w:t>Bakhtin</w:t>
      </w:r>
      <w:proofErr w:type="spellEnd"/>
      <w:r w:rsidRPr="00BC2EDE">
        <w:rPr>
          <w:sz w:val="16"/>
        </w:rPr>
        <w:t xml:space="preserve">. According </w:t>
      </w:r>
      <w:r w:rsidRPr="00BC2EDE">
        <w:rPr>
          <w:sz w:val="16"/>
        </w:rPr>
        <w:lastRenderedPageBreak/>
        <w:t xml:space="preserve">to </w:t>
      </w:r>
      <w:proofErr w:type="spellStart"/>
      <w:r w:rsidRPr="00BC2EDE">
        <w:rPr>
          <w:sz w:val="16"/>
        </w:rPr>
        <w:t>Bakhtin</w:t>
      </w:r>
      <w:proofErr w:type="spellEnd"/>
      <w:r w:rsidRPr="00BC2EDE">
        <w:rPr>
          <w:sz w:val="16"/>
        </w:rPr>
        <w:t>, human communication is dialogical in the sense that it presupposes mutual understanding and responsiveness (</w:t>
      </w:r>
      <w:proofErr w:type="spellStart"/>
      <w:r w:rsidRPr="00BC2EDE">
        <w:rPr>
          <w:sz w:val="16"/>
        </w:rPr>
        <w:t>Bakhtin</w:t>
      </w:r>
      <w:proofErr w:type="spellEnd"/>
      <w:r w:rsidRPr="00BC2EDE">
        <w:rPr>
          <w:sz w:val="16"/>
        </w:rPr>
        <w:t xml:space="preserve">, 1981). Furthermore, </w:t>
      </w:r>
      <w:proofErr w:type="spellStart"/>
      <w:r w:rsidRPr="00BC2EDE">
        <w:rPr>
          <w:sz w:val="16"/>
        </w:rPr>
        <w:t>Bakhtin</w:t>
      </w:r>
      <w:proofErr w:type="spellEnd"/>
      <w:r w:rsidRPr="00BC2EDE">
        <w:rPr>
          <w:sz w:val="16"/>
        </w:rPr>
        <w:t xml:space="preserve"> assumes that </w:t>
      </w:r>
      <w:r w:rsidRPr="00BC2EDE">
        <w:rPr>
          <w:rStyle w:val="StyleBoldUnderline"/>
        </w:rPr>
        <w:t xml:space="preserve">we always communicate through various speech genres where </w:t>
      </w:r>
      <w:r w:rsidRPr="00BC2EDE">
        <w:rPr>
          <w:rStyle w:val="StyleBoldUnderline"/>
          <w:highlight w:val="yellow"/>
        </w:rPr>
        <w:t xml:space="preserve">speakers and listeners position themselves in relation to different aspects of </w:t>
      </w:r>
      <w:proofErr w:type="spellStart"/>
      <w:r w:rsidRPr="00BC2EDE">
        <w:rPr>
          <w:rStyle w:val="StyleBoldUnderline"/>
          <w:highlight w:val="yellow"/>
        </w:rPr>
        <w:t>referentiality</w:t>
      </w:r>
      <w:proofErr w:type="spellEnd"/>
      <w:r w:rsidRPr="00BC2EDE">
        <w:rPr>
          <w:rStyle w:val="StyleBoldUnderline"/>
          <w:highlight w:val="yellow"/>
        </w:rPr>
        <w:t xml:space="preserve">, expressivity and </w:t>
      </w:r>
      <w:proofErr w:type="spellStart"/>
      <w:r w:rsidRPr="00BC2EDE">
        <w:rPr>
          <w:rStyle w:val="StyleBoldUnderline"/>
          <w:highlight w:val="yellow"/>
        </w:rPr>
        <w:t>addressivity</w:t>
      </w:r>
      <w:proofErr w:type="spellEnd"/>
      <w:r w:rsidRPr="00BC2EDE">
        <w:rPr>
          <w:sz w:val="16"/>
        </w:rPr>
        <w:t>, i.e. the semantic “content” of political ideologies, the expressive language of political discourse, and modes of addressing an audience in a parliamentary debate (</w:t>
      </w:r>
      <w:proofErr w:type="spellStart"/>
      <w:r w:rsidRPr="00BC2EDE">
        <w:rPr>
          <w:sz w:val="16"/>
        </w:rPr>
        <w:t>Bakhtin</w:t>
      </w:r>
      <w:proofErr w:type="spellEnd"/>
      <w:r w:rsidRPr="00BC2EDE">
        <w:rPr>
          <w:sz w:val="16"/>
        </w:rPr>
        <w:t xml:space="preserve">, 1986). Thus, </w:t>
      </w:r>
      <w:r w:rsidRPr="00BC2EDE">
        <w:rPr>
          <w:rStyle w:val="StyleBoldUnderline"/>
        </w:rPr>
        <w:t>educational games challenge the speaker-hearer relationships of an educational setting as</w:t>
      </w:r>
      <w:r w:rsidRPr="00BC2EDE">
        <w:rPr>
          <w:sz w:val="16"/>
        </w:rPr>
        <w:t xml:space="preserve"> teachers and </w:t>
      </w:r>
      <w:r w:rsidRPr="00BC2EDE">
        <w:rPr>
          <w:rStyle w:val="StyleBoldUnderline"/>
        </w:rPr>
        <w:t xml:space="preserve">students are expected to position themselves in relation to the particular speech genres, ideological voices </w:t>
      </w:r>
      <w:r w:rsidRPr="00BC2EDE">
        <w:rPr>
          <w:sz w:val="16"/>
        </w:rPr>
        <w:t xml:space="preserve">and semiotic resources </w:t>
      </w:r>
      <w:r w:rsidRPr="00BC2EDE">
        <w:rPr>
          <w:rStyle w:val="StyleBoldUnderline"/>
        </w:rPr>
        <w:t>of a given game scenario.</w:t>
      </w:r>
      <w:r w:rsidRPr="00BC2EDE">
        <w:rPr>
          <w:sz w:val="16"/>
        </w:rPr>
        <w:t xml:space="preserve"> In this way, </w:t>
      </w:r>
      <w:r w:rsidRPr="00BC2EDE">
        <w:rPr>
          <w:rStyle w:val="StyleBoldUnderline"/>
          <w:highlight w:val="yellow"/>
        </w:rPr>
        <w:t>educational games are able to create dialogical spaces</w:t>
      </w:r>
      <w:r w:rsidRPr="00BC2EDE">
        <w:rPr>
          <w:sz w:val="16"/>
        </w:rPr>
        <w:t xml:space="preserve"> (</w:t>
      </w:r>
      <w:proofErr w:type="spellStart"/>
      <w:r w:rsidRPr="00BC2EDE">
        <w:rPr>
          <w:sz w:val="16"/>
        </w:rPr>
        <w:t>Wegerif</w:t>
      </w:r>
      <w:proofErr w:type="spellEnd"/>
      <w:r w:rsidRPr="00BC2EDE">
        <w:rPr>
          <w:sz w:val="16"/>
        </w:rPr>
        <w:t xml:space="preserve">, 2007) involving both ideological tensions and discursive criteria </w:t>
      </w:r>
      <w:r w:rsidRPr="00BC2EDE">
        <w:rPr>
          <w:rStyle w:val="StyleBoldUnderline"/>
        </w:rPr>
        <w:t xml:space="preserve">for </w:t>
      </w:r>
      <w:r w:rsidRPr="00BC2EDE">
        <w:rPr>
          <w:rStyle w:val="StyleBoldUnderline"/>
          <w:highlight w:val="yellow"/>
        </w:rPr>
        <w:t>validating the knowledge communicated</w:t>
      </w:r>
      <w:r w:rsidRPr="00BC2EDE">
        <w:rPr>
          <w:rStyle w:val="StyleBoldUnderline"/>
        </w:rPr>
        <w:t xml:space="preserve"> between the game participants.</w:t>
      </w:r>
    </w:p>
    <w:p w:rsidR="00770CB5" w:rsidRPr="00BC2EDE" w:rsidRDefault="00770CB5" w:rsidP="00770CB5">
      <w:pPr>
        <w:rPr>
          <w:rStyle w:val="StyleBoldUnderline"/>
        </w:rPr>
      </w:pPr>
    </w:p>
    <w:p w:rsidR="00770CB5" w:rsidRPr="00BC2EDE" w:rsidRDefault="00770CB5" w:rsidP="00770CB5">
      <w:pPr>
        <w:pStyle w:val="Heading3"/>
        <w:pBdr>
          <w:top w:val="single" w:sz="4" w:space="2" w:color="auto"/>
        </w:pBdr>
      </w:pPr>
      <w:r w:rsidRPr="00BC2EDE">
        <w:lastRenderedPageBreak/>
        <w:t>AT DSRB</w:t>
      </w:r>
    </w:p>
    <w:p w:rsidR="00770CB5" w:rsidRPr="00BC2EDE" w:rsidRDefault="00770CB5" w:rsidP="00770CB5">
      <w:pPr>
        <w:pStyle w:val="Heading4"/>
      </w:pPr>
      <w:r w:rsidRPr="00BC2EDE">
        <w:t>Righteousness and fundamentalism are the best historical explanation for race and discrimination – your attempts at justice backfire</w:t>
      </w:r>
    </w:p>
    <w:p w:rsidR="00770CB5" w:rsidRPr="00BC2EDE" w:rsidRDefault="00770CB5" w:rsidP="00770CB5">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770CB5" w:rsidRPr="00BC2EDE" w:rsidRDefault="00770CB5" w:rsidP="00770CB5"/>
    <w:p w:rsidR="00770CB5" w:rsidRPr="00BC2EDE" w:rsidRDefault="00770CB5" w:rsidP="00770CB5">
      <w:pPr>
        <w:rPr>
          <w:sz w:val="16"/>
        </w:rPr>
      </w:pPr>
      <w:r w:rsidRPr="00BC2EDE">
        <w:rPr>
          <w:rStyle w:val="StyleBoldUnderline"/>
          <w:highlight w:val="yellow"/>
        </w:rPr>
        <w:t>Fundamentalism</w:t>
      </w:r>
      <w:r w:rsidRPr="00BC2EDE">
        <w:rPr>
          <w:sz w:val="16"/>
        </w:rPr>
        <w:t xml:space="preserve"> includes not only religious righteousness (e.g., Is-</w:t>
      </w:r>
      <w:proofErr w:type="spellStart"/>
      <w:r w:rsidRPr="00BC2EDE">
        <w:rPr>
          <w:sz w:val="16"/>
        </w:rPr>
        <w:t>lamic</w:t>
      </w:r>
      <w:proofErr w:type="spellEnd"/>
      <w:r w:rsidRPr="00BC2EDE">
        <w:rPr>
          <w:sz w:val="16"/>
        </w:rPr>
        <w:t xml:space="preserve"> and Christian fundamentalists) and secular ideological righteousness (e.g., Leninist/Stalinist or Maoist Communism), it </w:t>
      </w:r>
      <w:r w:rsidRPr="00BC2EDE">
        <w:rPr>
          <w:rStyle w:val="StyleBoldUnderline"/>
          <w:highlight w:val="yellow"/>
        </w:rPr>
        <w:t>includes beliefs in the</w:t>
      </w:r>
      <w:r w:rsidRPr="00BC2EDE">
        <w:rPr>
          <w:rStyle w:val="StyleBoldUnderline"/>
        </w:rPr>
        <w:t xml:space="preserve"> physical and biological </w:t>
      </w:r>
      <w:r w:rsidRPr="00BC2EDE">
        <w:rPr>
          <w:rStyle w:val="StyleBoldUnderline"/>
          <w:highlight w:val="yellow"/>
        </w:rPr>
        <w:t>superiority of one’s “race</w:t>
      </w:r>
      <w:r w:rsidRPr="00BC2EDE">
        <w:rPr>
          <w:sz w:val="16"/>
        </w:rPr>
        <w:t xml:space="preserve">”: </w:t>
      </w:r>
      <w:r w:rsidRPr="00BC2EDE">
        <w:rPr>
          <w:rStyle w:val="StyleBoldUnderline"/>
        </w:rPr>
        <w:t xml:space="preserve">Hitler’s </w:t>
      </w:r>
      <w:r w:rsidRPr="00BC2EDE">
        <w:rPr>
          <w:rStyle w:val="StyleBoldUnderline"/>
          <w:highlight w:val="yellow"/>
        </w:rPr>
        <w:t xml:space="preserve">Aryan </w:t>
      </w:r>
      <w:proofErr w:type="spellStart"/>
      <w:r w:rsidRPr="00BC2EDE">
        <w:rPr>
          <w:rStyle w:val="StyleBoldUnderline"/>
          <w:highlight w:val="yellow"/>
        </w:rPr>
        <w:t>suprem-acy</w:t>
      </w:r>
      <w:proofErr w:type="spellEnd"/>
      <w:r w:rsidRPr="00BC2EDE">
        <w:rPr>
          <w:rStyle w:val="StyleBoldUnderline"/>
        </w:rPr>
        <w:t>,</w:t>
      </w:r>
      <w:r w:rsidRPr="00BC2EDE">
        <w:rPr>
          <w:sz w:val="16"/>
        </w:rPr>
        <w:t xml:space="preserve"> which generated the Holocaust, for example, </w:t>
      </w:r>
      <w:r w:rsidRPr="00BC2EDE">
        <w:rPr>
          <w:rStyle w:val="StyleBoldUnderline"/>
          <w:highlight w:val="yellow"/>
        </w:rPr>
        <w:t>or the racism of</w:t>
      </w:r>
      <w:r w:rsidRPr="00BC2EDE">
        <w:rPr>
          <w:rStyle w:val="StyleBoldUnderline"/>
        </w:rPr>
        <w:t xml:space="preserve"> many </w:t>
      </w:r>
      <w:r w:rsidRPr="00BC2EDE">
        <w:rPr>
          <w:rStyle w:val="StyleBoldUnderline"/>
          <w:highlight w:val="yellow"/>
        </w:rPr>
        <w:t>white Americans</w:t>
      </w:r>
      <w:r w:rsidRPr="00BC2EDE">
        <w:rPr>
          <w:sz w:val="16"/>
        </w:rPr>
        <w:t xml:space="preserve">, which generated so much lynching. </w:t>
      </w:r>
      <w:r w:rsidRPr="00BC2EDE">
        <w:rPr>
          <w:rStyle w:val="StyleBoldUnderline"/>
        </w:rPr>
        <w:t xml:space="preserve">A </w:t>
      </w:r>
      <w:r w:rsidRPr="00BC2EDE">
        <w:rPr>
          <w:rStyle w:val="StyleBoldUnderline"/>
          <w:highlight w:val="yellow"/>
        </w:rPr>
        <w:t>belief in</w:t>
      </w:r>
      <w:r w:rsidRPr="00BC2EDE">
        <w:rPr>
          <w:rStyle w:val="StyleBoldUnderline"/>
        </w:rPr>
        <w:t xml:space="preserve"> the </w:t>
      </w:r>
      <w:proofErr w:type="spellStart"/>
      <w:r w:rsidRPr="00BC2EDE">
        <w:rPr>
          <w:rStyle w:val="Emphasis"/>
          <w:highlight w:val="yellow"/>
        </w:rPr>
        <w:t>abso</w:t>
      </w:r>
      <w:proofErr w:type="spellEnd"/>
      <w:r w:rsidRPr="00BC2EDE">
        <w:rPr>
          <w:rStyle w:val="Emphasis"/>
          <w:highlight w:val="yellow"/>
        </w:rPr>
        <w:t>-lute correctness</w:t>
      </w:r>
      <w:r w:rsidRPr="00BC2EDE">
        <w:rPr>
          <w:rStyle w:val="StyleBoldUnderline"/>
        </w:rPr>
        <w:t xml:space="preserve"> of group belief system</w:t>
      </w:r>
      <w:r w:rsidRPr="00BC2EDE">
        <w:rPr>
          <w:sz w:val="16"/>
        </w:rPr>
        <w:t xml:space="preserve">s and ways of life, </w:t>
      </w:r>
      <w:r w:rsidRPr="00BC2EDE">
        <w:rPr>
          <w:rStyle w:val="StyleBoldUnderline"/>
          <w:highlight w:val="yellow"/>
        </w:rPr>
        <w:t xml:space="preserve">including </w:t>
      </w:r>
      <w:proofErr w:type="spellStart"/>
      <w:r w:rsidRPr="00BC2EDE">
        <w:rPr>
          <w:rStyle w:val="StyleBoldUnderline"/>
          <w:highlight w:val="yellow"/>
        </w:rPr>
        <w:t>identi-fication</w:t>
      </w:r>
      <w:proofErr w:type="spellEnd"/>
      <w:r w:rsidRPr="00BC2EDE">
        <w:rPr>
          <w:rStyle w:val="StyleBoldUnderline"/>
          <w:highlight w:val="yellow"/>
        </w:rPr>
        <w:t xml:space="preserve"> with</w:t>
      </w:r>
      <w:r w:rsidRPr="00BC2EDE">
        <w:rPr>
          <w:rStyle w:val="StyleBoldUnderline"/>
        </w:rPr>
        <w:t xml:space="preserve"> the cultural and linguistic patterns associated with “</w:t>
      </w:r>
      <w:r w:rsidRPr="00BC2EDE">
        <w:rPr>
          <w:rStyle w:val="StyleBoldUnderline"/>
          <w:highlight w:val="yellow"/>
        </w:rPr>
        <w:t>race” and ethnicity</w:t>
      </w:r>
      <w:r w:rsidRPr="00BC2EDE">
        <w:rPr>
          <w:sz w:val="16"/>
        </w:rPr>
        <w:t xml:space="preserve">, necessarily </w:t>
      </w:r>
      <w:r w:rsidRPr="00BC2EDE">
        <w:rPr>
          <w:rStyle w:val="StyleBoldUnderline"/>
          <w:highlight w:val="yellow"/>
        </w:rPr>
        <w:t>entails a belief in physical purity</w:t>
      </w:r>
      <w:r w:rsidRPr="00BC2EDE">
        <w:rPr>
          <w:sz w:val="16"/>
        </w:rPr>
        <w:t xml:space="preserve">, which is </w:t>
      </w:r>
      <w:r w:rsidRPr="00BC2EDE">
        <w:rPr>
          <w:rStyle w:val="StyleBoldUnderline"/>
          <w:highlight w:val="yellow"/>
        </w:rPr>
        <w:t>a</w:t>
      </w:r>
      <w:r w:rsidRPr="00BC2EDE">
        <w:rPr>
          <w:rStyle w:val="StyleBoldUnderline"/>
        </w:rPr>
        <w:t xml:space="preserve">n </w:t>
      </w:r>
      <w:proofErr w:type="spellStart"/>
      <w:r w:rsidRPr="00BC2EDE">
        <w:rPr>
          <w:rStyle w:val="StyleBoldUnderline"/>
        </w:rPr>
        <w:t>objecti-fied</w:t>
      </w:r>
      <w:proofErr w:type="spellEnd"/>
      <w:r w:rsidRPr="00BC2EDE">
        <w:rPr>
          <w:rStyle w:val="StyleBoldUnderline"/>
        </w:rPr>
        <w:t xml:space="preserve"> </w:t>
      </w:r>
      <w:r w:rsidRPr="00BC2EDE">
        <w:rPr>
          <w:rStyle w:val="StyleBoldUnderline"/>
          <w:highlight w:val="yellow"/>
        </w:rPr>
        <w:t>form of righteousness</w:t>
      </w:r>
      <w:r w:rsidRPr="00BC2EDE">
        <w:rPr>
          <w:sz w:val="16"/>
          <w:highlight w:val="yellow"/>
        </w:rPr>
        <w:t>. “</w:t>
      </w:r>
      <w:r w:rsidRPr="00BC2EDE">
        <w:rPr>
          <w:rStyle w:val="StyleBoldUnderline"/>
          <w:highlight w:val="yellow"/>
        </w:rPr>
        <w:t>Others” are</w:t>
      </w:r>
      <w:r w:rsidRPr="00BC2EDE">
        <w:rPr>
          <w:sz w:val="16"/>
        </w:rPr>
        <w:t xml:space="preserve">, by definition, </w:t>
      </w:r>
      <w:r w:rsidRPr="00BC2EDE">
        <w:rPr>
          <w:rStyle w:val="StyleBoldUnderline"/>
          <w:highlight w:val="yellow"/>
        </w:rPr>
        <w:t>impure</w:t>
      </w:r>
      <w:r w:rsidRPr="00BC2EDE">
        <w:rPr>
          <w:rStyle w:val="StyleBoldUnderline"/>
        </w:rPr>
        <w:t>. Tribal, cultural, and ethnic differences do not</w:t>
      </w:r>
      <w:r w:rsidRPr="00BC2EDE">
        <w:rPr>
          <w:sz w:val="16"/>
        </w:rPr>
        <w:t xml:space="preserve">, in and of themselves, </w:t>
      </w:r>
      <w:r w:rsidRPr="00BC2EDE">
        <w:rPr>
          <w:rStyle w:val="StyleBoldUnderline"/>
        </w:rPr>
        <w:t>automatically trigger i</w:t>
      </w:r>
      <w:r w:rsidRPr="00BC2EDE">
        <w:rPr>
          <w:sz w:val="16"/>
        </w:rPr>
        <w:t xml:space="preserve">nter-group </w:t>
      </w:r>
      <w:r w:rsidRPr="00BC2EDE">
        <w:rPr>
          <w:rStyle w:val="StyleBoldUnderline"/>
        </w:rPr>
        <w:t>violence</w:t>
      </w:r>
      <w:r w:rsidRPr="00BC2EDE">
        <w:rPr>
          <w:sz w:val="16"/>
        </w:rPr>
        <w:t xml:space="preserve">.91 Fundamentalists who believe those differences indicate supremacy, however, behave like Soviet dictators, Hitler, or al Qaeda. American </w:t>
      </w:r>
      <w:proofErr w:type="spellStart"/>
      <w:r w:rsidRPr="00BC2EDE">
        <w:rPr>
          <w:sz w:val="16"/>
        </w:rPr>
        <w:t>exceptionalists</w:t>
      </w:r>
      <w:proofErr w:type="spellEnd"/>
      <w:r w:rsidRPr="00BC2EDE">
        <w:rPr>
          <w:sz w:val="16"/>
        </w:rPr>
        <w:t xml:space="preserve"> who believe that the United States is “the promised land” may not be far behind.92 Barrington Moore tersely describes instances in which the belief in “our” group’s purity had brutal consequences. His retelling of the August 24, 1572, </w:t>
      </w:r>
      <w:r w:rsidRPr="00BC2EDE">
        <w:rPr>
          <w:rStyle w:val="StyleBoldUnderline"/>
          <w:highlight w:val="yellow"/>
        </w:rPr>
        <w:t>St. Bartholomew Massacre</w:t>
      </w:r>
      <w:r w:rsidRPr="00BC2EDE">
        <w:rPr>
          <w:sz w:val="16"/>
        </w:rPr>
        <w:t xml:space="preserve"> of the Parisian Huguenots </w:t>
      </w:r>
      <w:r w:rsidRPr="00BC2EDE">
        <w:rPr>
          <w:rStyle w:val="StyleBoldUnderline"/>
          <w:highlight w:val="yellow"/>
        </w:rPr>
        <w:t>describes</w:t>
      </w:r>
      <w:r w:rsidRPr="00BC2EDE">
        <w:rPr>
          <w:sz w:val="16"/>
        </w:rPr>
        <w:t xml:space="preserve"> how </w:t>
      </w:r>
      <w:r w:rsidRPr="00BC2EDE">
        <w:rPr>
          <w:rStyle w:val="StyleBoldUnderline"/>
        </w:rPr>
        <w:t xml:space="preserve">the mutual invective on both </w:t>
      </w:r>
      <w:r w:rsidRPr="00BC2EDE">
        <w:rPr>
          <w:rStyle w:val="StyleBoldUnderline"/>
          <w:highlight w:val="yellow"/>
        </w:rPr>
        <w:t>sides dehumanized the other by employ-</w:t>
      </w:r>
      <w:proofErr w:type="spellStart"/>
      <w:r w:rsidRPr="00BC2EDE">
        <w:rPr>
          <w:rStyle w:val="StyleBoldUnderline"/>
          <w:highlight w:val="yellow"/>
        </w:rPr>
        <w:t>ing</w:t>
      </w:r>
      <w:proofErr w:type="spellEnd"/>
      <w:r w:rsidRPr="00BC2EDE">
        <w:rPr>
          <w:rStyle w:val="StyleBoldUnderline"/>
          <w:highlight w:val="yellow"/>
        </w:rPr>
        <w:t xml:space="preserve"> metaphors of impurity</w:t>
      </w:r>
      <w:r w:rsidRPr="00BC2EDE">
        <w:rPr>
          <w:sz w:val="16"/>
        </w:rPr>
        <w:t xml:space="preserve"> such as “vermin,” “poison,” and “lepers.”93 </w:t>
      </w:r>
      <w:r w:rsidRPr="00BC2EDE">
        <w:rPr>
          <w:rStyle w:val="StyleBoldUnderline"/>
        </w:rPr>
        <w:t xml:space="preserve">The </w:t>
      </w:r>
      <w:r w:rsidRPr="00BC2EDE">
        <w:rPr>
          <w:rStyle w:val="Emphasis"/>
          <w:highlight w:val="yellow"/>
        </w:rPr>
        <w:t>witch trials</w:t>
      </w:r>
      <w:r w:rsidRPr="00BC2EDE">
        <w:rPr>
          <w:rStyle w:val="StyleBoldUnderline"/>
          <w:highlight w:val="yellow"/>
        </w:rPr>
        <w:t xml:space="preserve"> in Europe</w:t>
      </w:r>
      <w:r w:rsidRPr="00BC2EDE">
        <w:rPr>
          <w:sz w:val="16"/>
        </w:rPr>
        <w:t xml:space="preserve"> between 1450 and 1700, tortured into confessing, burned, and hanged about 100,000 people, the vast majority of them women, in some instances by pulling the accused’s arms from their sockets, or forcing her to sit in a heated metal “witch’s chair.” Among the many elements of this phenomenon, which was deliberately coordinated and en-</w:t>
      </w:r>
      <w:proofErr w:type="spellStart"/>
      <w:r w:rsidRPr="00BC2EDE">
        <w:rPr>
          <w:sz w:val="16"/>
        </w:rPr>
        <w:t>dorsed</w:t>
      </w:r>
      <w:proofErr w:type="spellEnd"/>
      <w:r w:rsidRPr="00BC2EDE">
        <w:rPr>
          <w:sz w:val="16"/>
        </w:rPr>
        <w:t xml:space="preserve"> by the moral and intellectual leaders of the time, fifteenth century law required that </w:t>
      </w:r>
      <w:r w:rsidRPr="00BC2EDE">
        <w:rPr>
          <w:rStyle w:val="StyleBoldUnderline"/>
        </w:rPr>
        <w:t>conviction</w:t>
      </w:r>
      <w:r w:rsidRPr="00BC2EDE">
        <w:rPr>
          <w:sz w:val="16"/>
        </w:rPr>
        <w:t xml:space="preserve"> for witchcraft </w:t>
      </w:r>
      <w:r w:rsidRPr="00BC2EDE">
        <w:rPr>
          <w:rStyle w:val="StyleBoldUnderline"/>
        </w:rPr>
        <w:t>include proof that the accused had been rendered impure</w:t>
      </w:r>
      <w:r w:rsidRPr="00BC2EDE">
        <w:rPr>
          <w:sz w:val="16"/>
        </w:rPr>
        <w:t xml:space="preserve"> by having physical sexual intercourse with a demon.94 Socio-biologists call Moore’s observation “pseudo-speciation” or “</w:t>
      </w:r>
      <w:proofErr w:type="spellStart"/>
      <w:r w:rsidRPr="00BC2EDE">
        <w:rPr>
          <w:sz w:val="16"/>
        </w:rPr>
        <w:t>despeciation</w:t>
      </w:r>
      <w:proofErr w:type="spellEnd"/>
      <w:r w:rsidRPr="00BC2EDE">
        <w:rPr>
          <w:sz w:val="16"/>
        </w:rPr>
        <w:t xml:space="preserve">.” </w:t>
      </w:r>
      <w:r w:rsidRPr="00BC2EDE">
        <w:rPr>
          <w:rStyle w:val="StyleBoldUnderline"/>
          <w:highlight w:val="yellow"/>
        </w:rPr>
        <w:t>Humans “</w:t>
      </w:r>
      <w:proofErr w:type="spellStart"/>
      <w:r w:rsidRPr="00BC2EDE">
        <w:rPr>
          <w:rStyle w:val="StyleBoldUnderline"/>
          <w:highlight w:val="yellow"/>
        </w:rPr>
        <w:t>despeciate</w:t>
      </w:r>
      <w:proofErr w:type="spellEnd"/>
      <w:r w:rsidRPr="00BC2EDE">
        <w:rPr>
          <w:rStyle w:val="StyleBoldUnderline"/>
          <w:highlight w:val="yellow"/>
        </w:rPr>
        <w:t>” the other</w:t>
      </w:r>
      <w:r w:rsidRPr="00BC2EDE">
        <w:rPr>
          <w:sz w:val="16"/>
        </w:rPr>
        <w:t xml:space="preserve">, i.e., </w:t>
      </w:r>
      <w:r w:rsidRPr="00BC2EDE">
        <w:rPr>
          <w:rStyle w:val="StyleBoldUnderline"/>
          <w:highlight w:val="yellow"/>
        </w:rPr>
        <w:t>define</w:t>
      </w:r>
      <w:r w:rsidRPr="00BC2EDE">
        <w:rPr>
          <w:rStyle w:val="StyleBoldUnderline"/>
        </w:rPr>
        <w:t xml:space="preserve"> human </w:t>
      </w:r>
      <w:r w:rsidRPr="00BC2EDE">
        <w:rPr>
          <w:rStyle w:val="StyleBoldUnderline"/>
          <w:highlight w:val="yellow"/>
        </w:rPr>
        <w:t>victims as not of the species</w:t>
      </w:r>
      <w:r w:rsidRPr="00BC2EDE">
        <w:rPr>
          <w:sz w:val="16"/>
        </w:rPr>
        <w:t xml:space="preserve"> </w:t>
      </w:r>
      <w:proofErr w:type="gramStart"/>
      <w:r w:rsidRPr="00BC2EDE">
        <w:rPr>
          <w:sz w:val="16"/>
        </w:rPr>
        <w:t>homo</w:t>
      </w:r>
      <w:proofErr w:type="gramEnd"/>
      <w:r w:rsidRPr="00BC2EDE">
        <w:rPr>
          <w:sz w:val="16"/>
        </w:rPr>
        <w:t xml:space="preserve"> sapiens, </w:t>
      </w:r>
      <w:r w:rsidRPr="00BC2EDE">
        <w:rPr>
          <w:rStyle w:val="StyleBoldUnderline"/>
          <w:highlight w:val="yellow"/>
        </w:rPr>
        <w:t>before slaughtering them</w:t>
      </w:r>
      <w:r w:rsidRPr="00BC2EDE">
        <w:rPr>
          <w:rStyle w:val="StyleBoldUnderline"/>
        </w:rPr>
        <w:t xml:space="preserve">. In </w:t>
      </w:r>
      <w:r w:rsidRPr="00BC2EDE">
        <w:rPr>
          <w:rStyle w:val="StyleBoldUnderline"/>
          <w:highlight w:val="yellow"/>
        </w:rPr>
        <w:t xml:space="preserve">the </w:t>
      </w:r>
      <w:proofErr w:type="spellStart"/>
      <w:r w:rsidRPr="00BC2EDE">
        <w:rPr>
          <w:rStyle w:val="Emphasis"/>
          <w:highlight w:val="yellow"/>
        </w:rPr>
        <w:t>Rwan-dan</w:t>
      </w:r>
      <w:proofErr w:type="spellEnd"/>
      <w:r w:rsidRPr="00BC2EDE">
        <w:rPr>
          <w:rStyle w:val="Emphasis"/>
          <w:highlight w:val="yellow"/>
        </w:rPr>
        <w:t xml:space="preserve"> genocide</w:t>
      </w:r>
      <w:r w:rsidRPr="00BC2EDE">
        <w:rPr>
          <w:rStyle w:val="StyleBoldUnderline"/>
        </w:rPr>
        <w:t xml:space="preserve"> of 1994</w:t>
      </w:r>
      <w:r w:rsidRPr="00BC2EDE">
        <w:rPr>
          <w:sz w:val="16"/>
        </w:rPr>
        <w:t xml:space="preserve">, </w:t>
      </w:r>
      <w:r w:rsidRPr="00BC2EDE">
        <w:rPr>
          <w:rStyle w:val="StyleBoldUnderline"/>
          <w:highlight w:val="yellow"/>
        </w:rPr>
        <w:t>Hutus called their Tutsi victims “cockroaches</w:t>
      </w:r>
      <w:r w:rsidRPr="00BC2EDE">
        <w:rPr>
          <w:rStyle w:val="StyleBoldUnderline"/>
        </w:rPr>
        <w:t xml:space="preserve">.” </w:t>
      </w:r>
      <w:r w:rsidRPr="00BC2EDE">
        <w:rPr>
          <w:rStyle w:val="Emphasis"/>
          <w:highlight w:val="yellow"/>
        </w:rPr>
        <w:t>Na-</w:t>
      </w:r>
      <w:proofErr w:type="spellStart"/>
      <w:r w:rsidRPr="00BC2EDE">
        <w:rPr>
          <w:rStyle w:val="Emphasis"/>
          <w:highlight w:val="yellow"/>
        </w:rPr>
        <w:t>zis</w:t>
      </w:r>
      <w:proofErr w:type="spellEnd"/>
      <w:r w:rsidRPr="00BC2EDE">
        <w:rPr>
          <w:rStyle w:val="StyleBoldUnderline"/>
          <w:highlight w:val="yellow"/>
        </w:rPr>
        <w:t xml:space="preserve"> and </w:t>
      </w:r>
      <w:r w:rsidRPr="00BC2EDE">
        <w:rPr>
          <w:rStyle w:val="Emphasis"/>
          <w:highlight w:val="yellow"/>
        </w:rPr>
        <w:t>Stalinists</w:t>
      </w:r>
      <w:r w:rsidRPr="00BC2EDE">
        <w:rPr>
          <w:rStyle w:val="StyleBoldUnderline"/>
          <w:highlight w:val="yellow"/>
        </w:rPr>
        <w:t xml:space="preserve"> regularly referred to Jews and Kulaks as “vermin</w:t>
      </w:r>
      <w:r w:rsidRPr="00BC2EDE">
        <w:rPr>
          <w:rStyle w:val="StyleBoldUnderline"/>
        </w:rPr>
        <w:t xml:space="preserve">.” </w:t>
      </w:r>
      <w:r w:rsidRPr="00BC2EDE">
        <w:rPr>
          <w:sz w:val="16"/>
        </w:rPr>
        <w:t xml:space="preserve">Ordinary American members of the U.S. armed forces made Iraqi prisoners at the Abu Ghraib prison act like dogs. Conversely, psychologists have found that when people give a pet animal, even a cockroach or a flea, a human name, they have a difficult time seeing the animal die or putting it down. Hence, Moore also speculates, those groups that give God a name and imagine God as a human-like figure whom they should obey, as </w:t>
      </w:r>
      <w:proofErr w:type="spellStart"/>
      <w:r w:rsidRPr="00BC2EDE">
        <w:rPr>
          <w:sz w:val="16"/>
        </w:rPr>
        <w:t>pri</w:t>
      </w:r>
      <w:proofErr w:type="spellEnd"/>
      <w:r w:rsidRPr="00BC2EDE">
        <w:rPr>
          <w:sz w:val="16"/>
        </w:rPr>
        <w:t xml:space="preserve">-mates should obey a silverback leader, in a dominance hierarchy, thereby show a greater historical incidence of group violence than do polytheistic or non-theist cultures. These traditions often tell stories of encounters—that of Saul of Tarsus—with God that are “blinding.” We might say that people are blinded by righteousness.95 Thus </w:t>
      </w:r>
      <w:r w:rsidRPr="00BC2EDE">
        <w:rPr>
          <w:rStyle w:val="StyleBoldUnderline"/>
          <w:highlight w:val="yellow"/>
        </w:rPr>
        <w:t>the Crusades may have been inevitable</w:t>
      </w:r>
      <w:r w:rsidRPr="00BC2EDE">
        <w:rPr>
          <w:sz w:val="16"/>
        </w:rPr>
        <w:t xml:space="preserve">. If “my God” has a name and a story that gives a life its meaning, all the psychological factors—disputed sacred turf, belief in one’s own purity, the affection for things we name, and ultimately the fear of death—point toward </w:t>
      </w:r>
      <w:proofErr w:type="spellStart"/>
      <w:r w:rsidRPr="00BC2EDE">
        <w:rPr>
          <w:sz w:val="16"/>
        </w:rPr>
        <w:t>despeciating</w:t>
      </w:r>
      <w:proofErr w:type="spellEnd"/>
      <w:r w:rsidRPr="00BC2EDE">
        <w:rPr>
          <w:sz w:val="16"/>
        </w:rPr>
        <w:t xml:space="preserve"> and killing those who threaten to tear that world apart.96 Moore does not claim that religious or ideological fundamentalist beliefs cause brutality in any simple linear way. Most fundamentalists behave peacefully most of the time. But </w:t>
      </w:r>
      <w:r w:rsidRPr="00BC2EDE">
        <w:rPr>
          <w:rStyle w:val="StyleBoldUnderline"/>
          <w:highlight w:val="yellow"/>
        </w:rPr>
        <w:t>fundamentalist</w:t>
      </w:r>
      <w:r w:rsidRPr="00BC2EDE">
        <w:rPr>
          <w:rStyle w:val="StyleBoldUnderline"/>
        </w:rPr>
        <w:t xml:space="preserve"> beliefs do seem to act as “purity boosters,” en-</w:t>
      </w:r>
      <w:proofErr w:type="spellStart"/>
      <w:r w:rsidRPr="00BC2EDE">
        <w:rPr>
          <w:rStyle w:val="StyleBoldUnderline"/>
        </w:rPr>
        <w:t>ablers</w:t>
      </w:r>
      <w:proofErr w:type="spellEnd"/>
      <w:r w:rsidRPr="00BC2EDE">
        <w:rPr>
          <w:rStyle w:val="StyleBoldUnderline"/>
        </w:rPr>
        <w:t xml:space="preserve"> of moralistic group violence that </w:t>
      </w:r>
      <w:r w:rsidRPr="00BC2EDE">
        <w:rPr>
          <w:rStyle w:val="StyleBoldUnderline"/>
          <w:highlight w:val="yellow"/>
        </w:rPr>
        <w:t>make brutality against the other seem “right</w:t>
      </w:r>
      <w:r w:rsidRPr="00BC2EDE">
        <w:rPr>
          <w:sz w:val="16"/>
          <w:highlight w:val="yellow"/>
        </w:rPr>
        <w:t>.”</w:t>
      </w:r>
      <w:proofErr w:type="gramStart"/>
      <w:r w:rsidRPr="00BC2EDE">
        <w:rPr>
          <w:sz w:val="16"/>
        </w:rPr>
        <w:t>97 D.</w:t>
      </w:r>
      <w:proofErr w:type="gramEnd"/>
      <w:r w:rsidRPr="00BC2EDE">
        <w:rPr>
          <w:sz w:val="16"/>
        </w:rPr>
        <w:t xml:space="preserve"> The Trouble with </w:t>
      </w:r>
      <w:proofErr w:type="spellStart"/>
      <w:r w:rsidRPr="00BC2EDE">
        <w:rPr>
          <w:sz w:val="16"/>
        </w:rPr>
        <w:t>Justice“</w:t>
      </w:r>
      <w:r w:rsidRPr="00BC2EDE">
        <w:rPr>
          <w:rStyle w:val="StyleBoldUnderline"/>
        </w:rPr>
        <w:t>Justice</w:t>
      </w:r>
      <w:proofErr w:type="spellEnd"/>
      <w:r w:rsidRPr="00BC2EDE">
        <w:rPr>
          <w:sz w:val="16"/>
        </w:rPr>
        <w:t xml:space="preserve">” </w:t>
      </w:r>
      <w:r w:rsidRPr="00BC2EDE">
        <w:rPr>
          <w:rStyle w:val="StyleBoldUnderline"/>
        </w:rPr>
        <w:t>cannot have any objectively correct substantive content in a socially constructed world</w:t>
      </w:r>
      <w:r w:rsidRPr="00BC2EDE">
        <w:rPr>
          <w:sz w:val="16"/>
        </w:rPr>
        <w:t xml:space="preserve">. As </w:t>
      </w:r>
      <w:proofErr w:type="spellStart"/>
      <w:r w:rsidRPr="00BC2EDE">
        <w:rPr>
          <w:sz w:val="16"/>
        </w:rPr>
        <w:t>Kahneman</w:t>
      </w:r>
      <w:proofErr w:type="spellEnd"/>
      <w:r w:rsidRPr="00BC2EDE">
        <w:rPr>
          <w:sz w:val="16"/>
        </w:rPr>
        <w:t xml:space="preserve">, noted above, and other </w:t>
      </w:r>
      <w:proofErr w:type="spellStart"/>
      <w:r w:rsidRPr="00BC2EDE">
        <w:rPr>
          <w:sz w:val="16"/>
        </w:rPr>
        <w:t>psy-chologists</w:t>
      </w:r>
      <w:proofErr w:type="spellEnd"/>
      <w:r w:rsidRPr="00BC2EDE">
        <w:rPr>
          <w:sz w:val="16"/>
        </w:rPr>
        <w:t xml:space="preserve"> have found, </w:t>
      </w:r>
      <w:r w:rsidRPr="00BC2EDE">
        <w:rPr>
          <w:rStyle w:val="StyleBoldUnderline"/>
        </w:rPr>
        <w:t>people on all sides of a conflict believe they are “right.</w:t>
      </w:r>
      <w:r w:rsidRPr="00BC2EDE">
        <w:rPr>
          <w:sz w:val="16"/>
        </w:rPr>
        <w:t xml:space="preserve">” When </w:t>
      </w:r>
      <w:r w:rsidRPr="00BC2EDE">
        <w:rPr>
          <w:rStyle w:val="StyleBoldUnderline"/>
          <w:highlight w:val="yellow"/>
        </w:rPr>
        <w:t>justice</w:t>
      </w:r>
      <w:r w:rsidRPr="00BC2EDE">
        <w:rPr>
          <w:sz w:val="16"/>
        </w:rPr>
        <w:t xml:space="preserve"> takes on substantive meaning, that meaning </w:t>
      </w:r>
      <w:r w:rsidRPr="00BC2EDE">
        <w:rPr>
          <w:rStyle w:val="StyleBoldUnderline"/>
          <w:highlight w:val="yellow"/>
        </w:rPr>
        <w:t>tends inevitably toward the absolutist and righteous; justice</w:t>
      </w:r>
      <w:r w:rsidRPr="00BC2EDE">
        <w:rPr>
          <w:rStyle w:val="StyleBoldUnderline"/>
        </w:rPr>
        <w:t xml:space="preserve"> itself </w:t>
      </w:r>
      <w:r w:rsidRPr="00BC2EDE">
        <w:rPr>
          <w:rStyle w:val="StyleBoldUnderline"/>
          <w:highlight w:val="yellow"/>
        </w:rPr>
        <w:t>becomes a trig-</w:t>
      </w:r>
      <w:proofErr w:type="spellStart"/>
      <w:r w:rsidRPr="00BC2EDE">
        <w:rPr>
          <w:rStyle w:val="StyleBoldUnderline"/>
          <w:highlight w:val="yellow"/>
        </w:rPr>
        <w:t>ger</w:t>
      </w:r>
      <w:proofErr w:type="spellEnd"/>
      <w:r w:rsidRPr="00BC2EDE">
        <w:rPr>
          <w:rStyle w:val="StyleBoldUnderline"/>
          <w:highlight w:val="yellow"/>
        </w:rPr>
        <w:t xml:space="preserve"> of brutality</w:t>
      </w:r>
      <w:r w:rsidRPr="00BC2EDE">
        <w:rPr>
          <w:sz w:val="16"/>
        </w:rPr>
        <w:t xml:space="preserve">. </w:t>
      </w:r>
      <w:r w:rsidRPr="00BC2EDE">
        <w:rPr>
          <w:rStyle w:val="StyleBoldUnderline"/>
        </w:rPr>
        <w:t>In the context of competitive play, “justice</w:t>
      </w:r>
      <w:r w:rsidRPr="00BC2EDE">
        <w:rPr>
          <w:sz w:val="16"/>
        </w:rPr>
        <w:t xml:space="preserve">” and “rights” merely describe the prizes political and legal contestants strive to win.98 In psychodynamic terms, justice often describes a rationalization of the ex- </w:t>
      </w:r>
      <w:proofErr w:type="spellStart"/>
      <w:r w:rsidRPr="00BC2EDE">
        <w:rPr>
          <w:sz w:val="16"/>
        </w:rPr>
        <w:t>perience</w:t>
      </w:r>
      <w:proofErr w:type="spellEnd"/>
      <w:r w:rsidRPr="00BC2EDE">
        <w:rPr>
          <w:sz w:val="16"/>
        </w:rPr>
        <w:t xml:space="preserve"> of injustice, i.e., of outrage triggered by insults to power, turf, and purity. </w:t>
      </w:r>
      <w:r w:rsidRPr="00BC2EDE">
        <w:rPr>
          <w:rStyle w:val="StyleBoldUnderline"/>
          <w:highlight w:val="yellow"/>
        </w:rPr>
        <w:t>Perceived violations of</w:t>
      </w:r>
      <w:r w:rsidRPr="00BC2EDE">
        <w:rPr>
          <w:rStyle w:val="StyleBoldUnderline"/>
        </w:rPr>
        <w:t xml:space="preserve"> the expectation of </w:t>
      </w:r>
      <w:r w:rsidRPr="00BC2EDE">
        <w:rPr>
          <w:rStyle w:val="StyleBoldUnderline"/>
          <w:highlight w:val="yellow"/>
        </w:rPr>
        <w:t>fairness</w:t>
      </w:r>
      <w:r w:rsidRPr="00BC2EDE">
        <w:rPr>
          <w:rStyle w:val="StyleBoldUnderline"/>
        </w:rPr>
        <w:t xml:space="preserve"> and of equal treatment of equals</w:t>
      </w:r>
      <w:r w:rsidRPr="00BC2EDE">
        <w:rPr>
          <w:sz w:val="16"/>
        </w:rPr>
        <w:t xml:space="preserve"> often </w:t>
      </w:r>
      <w:r w:rsidRPr="00BC2EDE">
        <w:rPr>
          <w:rStyle w:val="StyleBoldUnderline"/>
          <w:highlight w:val="yellow"/>
        </w:rPr>
        <w:t>trigger</w:t>
      </w:r>
      <w:r w:rsidRPr="00BC2EDE">
        <w:rPr>
          <w:sz w:val="16"/>
        </w:rPr>
        <w:t xml:space="preserve"> anger and </w:t>
      </w:r>
      <w:r w:rsidRPr="00BC2EDE">
        <w:rPr>
          <w:rStyle w:val="StyleBoldUnderline"/>
        </w:rPr>
        <w:t xml:space="preserve">potential </w:t>
      </w:r>
      <w:r w:rsidRPr="00BC2EDE">
        <w:rPr>
          <w:rStyle w:val="StyleBoldUnderline"/>
          <w:highlight w:val="yellow"/>
        </w:rPr>
        <w:t>violence</w:t>
      </w:r>
      <w:r w:rsidRPr="00BC2EDE">
        <w:rPr>
          <w:sz w:val="16"/>
        </w:rPr>
        <w:t xml:space="preserve">.99 </w:t>
      </w:r>
      <w:proofErr w:type="spellStart"/>
      <w:r w:rsidRPr="00BC2EDE">
        <w:rPr>
          <w:sz w:val="16"/>
        </w:rPr>
        <w:t>Frans</w:t>
      </w:r>
      <w:proofErr w:type="spellEnd"/>
      <w:r w:rsidRPr="00BC2EDE">
        <w:rPr>
          <w:sz w:val="16"/>
        </w:rPr>
        <w:t xml:space="preserve"> de Waal has demonstrated that non-human primates similarly react to perceived unfairness and inequality. After discovering experimentally that capuchin monkeys would angrily reject food, in this case a piece of cucumber, that they had once accepted after seeing their partners getting more valued food (a grape), de Waal concluded: The fairness issue is closely related to the interests of economists, who have classically assumed that human beings are rational optimizers of the costs and benefits of their choices. Some economists, however, believe that we are guided by emotions and passions that sometimes lead to irrational behaviors, at least in the short run, such as in the case of a monkey refusing food. . . . Some economists have become interested in such irrational human actions and have developed very interesting evolutionary explanations for it. The results of this study are aligned with that thinking, in the sense that monkeys behave in a similar manner, rejecting acceptable food when the rational strategy would be always to exchange. They exhibit emotions similar to humans, becoming very unhappy when someone else receives a better deal than they. 100 De Waal has termed this primate pattern “</w:t>
      </w:r>
      <w:r w:rsidRPr="00BC2EDE">
        <w:rPr>
          <w:rStyle w:val="StyleBoldUnderline"/>
        </w:rPr>
        <w:t>moralistic aggression</w:t>
      </w:r>
      <w:r w:rsidRPr="00BC2EDE">
        <w:rPr>
          <w:sz w:val="16"/>
        </w:rPr>
        <w:t xml:space="preserve">,” and the term aptly </w:t>
      </w:r>
      <w:r w:rsidRPr="00BC2EDE">
        <w:rPr>
          <w:rStyle w:val="StyleBoldUnderline"/>
        </w:rPr>
        <w:t>describes the common human brutality syndrome</w:t>
      </w:r>
      <w:r w:rsidRPr="00BC2EDE">
        <w:rPr>
          <w:sz w:val="16"/>
        </w:rPr>
        <w:t xml:space="preserve">. Timothy </w:t>
      </w:r>
      <w:r w:rsidRPr="00BC2EDE">
        <w:rPr>
          <w:rStyle w:val="StyleBoldUnderline"/>
        </w:rPr>
        <w:t>McVeigh bombed the Oklahoma City Federal Building</w:t>
      </w:r>
      <w:r w:rsidRPr="00BC2EDE">
        <w:rPr>
          <w:sz w:val="16"/>
        </w:rPr>
        <w:t xml:space="preserve"> on the anniversary of the deaths of the Branch </w:t>
      </w:r>
      <w:proofErr w:type="spellStart"/>
      <w:r w:rsidRPr="00BC2EDE">
        <w:rPr>
          <w:sz w:val="16"/>
        </w:rPr>
        <w:t>Davidians</w:t>
      </w:r>
      <w:proofErr w:type="spellEnd"/>
      <w:r w:rsidRPr="00BC2EDE">
        <w:rPr>
          <w:sz w:val="16"/>
        </w:rPr>
        <w:t xml:space="preserve"> at Waco </w:t>
      </w:r>
      <w:r w:rsidRPr="00BC2EDE">
        <w:rPr>
          <w:rStyle w:val="StyleBoldUnderline"/>
        </w:rPr>
        <w:t>because the injustice of the government’s murder of innocent believers in Waco outraged him</w:t>
      </w:r>
      <w:r w:rsidRPr="00BC2EDE">
        <w:rPr>
          <w:sz w:val="16"/>
        </w:rPr>
        <w:t>.</w:t>
      </w:r>
    </w:p>
    <w:p w:rsidR="00770CB5" w:rsidRPr="00BC2EDE" w:rsidRDefault="00770CB5" w:rsidP="00770CB5">
      <w:pPr>
        <w:pStyle w:val="Heading4"/>
      </w:pPr>
      <w:r w:rsidRPr="00BC2EDE">
        <w:lastRenderedPageBreak/>
        <w:t>3. Good games create curiosity that replaces the human tendency to brutality – encompasses a broad range of violence</w:t>
      </w:r>
    </w:p>
    <w:p w:rsidR="00770CB5" w:rsidRPr="00BC2EDE" w:rsidRDefault="00770CB5" w:rsidP="00770CB5">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770CB5" w:rsidRPr="00BC2EDE" w:rsidRDefault="00770CB5" w:rsidP="00770CB5"/>
    <w:p w:rsidR="00770CB5" w:rsidRPr="00BC2EDE" w:rsidRDefault="00770CB5" w:rsidP="00770CB5">
      <w:r w:rsidRPr="00BC2EDE">
        <w:rPr>
          <w:rStyle w:val="StyleBoldUnderline"/>
          <w:highlight w:val="yellow"/>
        </w:rPr>
        <w:t>Good games neutralize turf and, by legitimizing losing</w:t>
      </w:r>
      <w:r w:rsidRPr="00BC2EDE">
        <w:rPr>
          <w:sz w:val="16"/>
        </w:rPr>
        <w:t xml:space="preserve">, reduce or </w:t>
      </w:r>
      <w:r w:rsidRPr="00BC2EDE">
        <w:rPr>
          <w:rStyle w:val="StyleBoldUnderline"/>
          <w:highlight w:val="yellow"/>
        </w:rPr>
        <w:t>eliminate</w:t>
      </w:r>
      <w:r w:rsidRPr="00BC2EDE">
        <w:rPr>
          <w:rStyle w:val="StyleBoldUnderline"/>
        </w:rPr>
        <w:t xml:space="preserve"> the </w:t>
      </w:r>
      <w:r w:rsidRPr="00BC2EDE">
        <w:rPr>
          <w:sz w:val="16"/>
        </w:rPr>
        <w:t xml:space="preserve">irrational and often </w:t>
      </w:r>
      <w:r w:rsidRPr="00BC2EDE">
        <w:rPr>
          <w:rStyle w:val="StyleBoldUnderline"/>
        </w:rPr>
        <w:t xml:space="preserve">self-defeating effects of </w:t>
      </w:r>
      <w:proofErr w:type="spellStart"/>
      <w:r w:rsidRPr="00BC2EDE">
        <w:rPr>
          <w:sz w:val="16"/>
        </w:rPr>
        <w:t>Kahneman’s</w:t>
      </w:r>
      <w:proofErr w:type="spellEnd"/>
      <w:r w:rsidRPr="00BC2EDE">
        <w:rPr>
          <w:sz w:val="16"/>
        </w:rPr>
        <w:t xml:space="preserve"> </w:t>
      </w:r>
      <w:r w:rsidRPr="00BC2EDE">
        <w:rPr>
          <w:rStyle w:val="StyleBoldUnderline"/>
          <w:highlight w:val="yellow"/>
        </w:rPr>
        <w:t>loss aversion</w:t>
      </w:r>
      <w:r w:rsidRPr="00BC2EDE">
        <w:rPr>
          <w:sz w:val="16"/>
        </w:rPr>
        <w:t xml:space="preserve">, specifically the urge to double down and send good money after bad.127 </w:t>
      </w:r>
      <w:proofErr w:type="gramStart"/>
      <w:r w:rsidRPr="00BC2EDE">
        <w:rPr>
          <w:sz w:val="16"/>
        </w:rPr>
        <w:t>Like</w:t>
      </w:r>
      <w:proofErr w:type="gramEnd"/>
      <w:r w:rsidRPr="00BC2EDE">
        <w:rPr>
          <w:sz w:val="16"/>
        </w:rPr>
        <w:t xml:space="preserve"> legal education and legal practice, and like </w:t>
      </w:r>
      <w:proofErr w:type="spellStart"/>
      <w:r w:rsidRPr="00BC2EDE">
        <w:rPr>
          <w:sz w:val="16"/>
        </w:rPr>
        <w:t>Vico’s</w:t>
      </w:r>
      <w:proofErr w:type="spellEnd"/>
      <w:r w:rsidRPr="00BC2EDE">
        <w:rPr>
          <w:sz w:val="16"/>
        </w:rPr>
        <w:t xml:space="preserve"> rhetorical debating games, </w:t>
      </w:r>
      <w:r w:rsidRPr="00BC2EDE">
        <w:rPr>
          <w:rStyle w:val="StyleBoldUnderline"/>
        </w:rPr>
        <w:t>competitive games over time construct</w:t>
      </w:r>
      <w:r w:rsidRPr="00BC2EDE">
        <w:rPr>
          <w:sz w:val="16"/>
        </w:rPr>
        <w:t xml:space="preserve"> for players and fans </w:t>
      </w:r>
      <w:r w:rsidRPr="00BC2EDE">
        <w:rPr>
          <w:rStyle w:val="StyleBoldUnderline"/>
        </w:rPr>
        <w:t>a continuing civic education</w:t>
      </w:r>
      <w:r w:rsidRPr="00BC2EDE">
        <w:rPr>
          <w:sz w:val="16"/>
        </w:rPr>
        <w:t xml:space="preserve">. </w:t>
      </w:r>
      <w:proofErr w:type="gramStart"/>
      <w:r w:rsidRPr="00BC2EDE">
        <w:rPr>
          <w:sz w:val="16"/>
        </w:rPr>
        <w:t xml:space="preserve">The </w:t>
      </w:r>
      <w:r w:rsidRPr="00BC2EDE">
        <w:rPr>
          <w:rStyle w:val="StyleBoldUnderline"/>
          <w:highlight w:val="yellow"/>
        </w:rPr>
        <w:t>desire to win</w:t>
      </w:r>
      <w:r w:rsidRPr="00BC2EDE">
        <w:rPr>
          <w:rStyle w:val="StyleBoldUnderline"/>
        </w:rPr>
        <w:t xml:space="preserve"> a competition </w:t>
      </w:r>
      <w:proofErr w:type="spellStart"/>
      <w:r w:rsidRPr="00BC2EDE">
        <w:rPr>
          <w:rStyle w:val="StyleBoldUnderline"/>
          <w:highlight w:val="yellow"/>
        </w:rPr>
        <w:t>moti-vates</w:t>
      </w:r>
      <w:proofErr w:type="spellEnd"/>
      <w:r w:rsidRPr="00BC2EDE">
        <w:rPr>
          <w:rStyle w:val="StyleBoldUnderline"/>
          <w:highlight w:val="yellow"/>
        </w:rPr>
        <w:t xml:space="preserve"> players to become keenly curious about the rules</w:t>
      </w:r>
      <w:r w:rsidRPr="00BC2EDE">
        <w:rPr>
          <w:rStyle w:val="StyleBoldUnderline"/>
        </w:rPr>
        <w:t xml:space="preserve"> of the game</w:t>
      </w:r>
      <w:r w:rsidRPr="00BC2EDE">
        <w:rPr>
          <w:sz w:val="16"/>
        </w:rPr>
        <w:t>, the conditions on the field of play, the skills of the opponent, and so on.</w:t>
      </w:r>
      <w:proofErr w:type="gramEnd"/>
      <w:r w:rsidRPr="00BC2EDE">
        <w:rPr>
          <w:sz w:val="16"/>
        </w:rPr>
        <w:t xml:space="preserve"> In games people return to and practice the “thought of sense.”128 In games, </w:t>
      </w:r>
      <w:r w:rsidRPr="00BC2EDE">
        <w:rPr>
          <w:rStyle w:val="StyleBoldUnderline"/>
        </w:rPr>
        <w:t>players must base their calculations on what is real</w:t>
      </w:r>
      <w:r w:rsidRPr="00BC2EDE">
        <w:rPr>
          <w:sz w:val="16"/>
        </w:rPr>
        <w:t xml:space="preserve">, not on what they </w:t>
      </w:r>
      <w:proofErr w:type="spellStart"/>
      <w:r w:rsidRPr="00BC2EDE">
        <w:rPr>
          <w:sz w:val="16"/>
        </w:rPr>
        <w:t>imag-ine</w:t>
      </w:r>
      <w:proofErr w:type="spellEnd"/>
      <w:r w:rsidRPr="00BC2EDE">
        <w:rPr>
          <w:sz w:val="16"/>
        </w:rPr>
        <w:t xml:space="preserve"> or hope for. Games thus rewire the remarkably plastic human brain in the direction of the classical rationality of “economic man” like no other social context. People come to belie Franklin’s belief that men only use reason to justify everything they have a mind to do. Through the behavior of playing, people reconfigure their brains to be more conventionally </w:t>
      </w:r>
      <w:proofErr w:type="spellStart"/>
      <w:r w:rsidRPr="00BC2EDE">
        <w:rPr>
          <w:sz w:val="16"/>
        </w:rPr>
        <w:t>ra-tional</w:t>
      </w:r>
      <w:proofErr w:type="spellEnd"/>
      <w:r w:rsidRPr="00BC2EDE">
        <w:rPr>
          <w:sz w:val="16"/>
        </w:rPr>
        <w:t xml:space="preserve">. In play people create the sense that Faulkner thought they lacked.129 </w:t>
      </w:r>
      <w:r w:rsidRPr="00BC2EDE">
        <w:rPr>
          <w:rStyle w:val="Emphasis"/>
          <w:highlight w:val="yellow"/>
        </w:rPr>
        <w:t>Curiosity necessarily humanizes</w:t>
      </w:r>
      <w:r w:rsidRPr="00BC2EDE">
        <w:rPr>
          <w:rStyle w:val="StyleBoldUnderline"/>
          <w:highlight w:val="yellow"/>
        </w:rPr>
        <w:t xml:space="preserve"> opponents instead of “</w:t>
      </w:r>
      <w:proofErr w:type="spellStart"/>
      <w:r w:rsidRPr="00BC2EDE">
        <w:rPr>
          <w:rStyle w:val="StyleBoldUnderline"/>
          <w:highlight w:val="yellow"/>
        </w:rPr>
        <w:t>despeciating</w:t>
      </w:r>
      <w:proofErr w:type="spellEnd"/>
      <w:r w:rsidRPr="00BC2EDE">
        <w:rPr>
          <w:rStyle w:val="StyleBoldUnderline"/>
          <w:highlight w:val="yellow"/>
        </w:rPr>
        <w:t>” them</w:t>
      </w:r>
      <w:r w:rsidRPr="00BC2EDE">
        <w:rPr>
          <w:sz w:val="16"/>
        </w:rPr>
        <w:t xml:space="preserve">, as so often happens in the brutality cycle.130 </w:t>
      </w:r>
      <w:proofErr w:type="spellStart"/>
      <w:r w:rsidRPr="00BC2EDE">
        <w:rPr>
          <w:sz w:val="16"/>
        </w:rPr>
        <w:t>Kahneman</w:t>
      </w:r>
      <w:proofErr w:type="spellEnd"/>
      <w:r w:rsidRPr="00BC2EDE">
        <w:rPr>
          <w:sz w:val="16"/>
        </w:rPr>
        <w:t xml:space="preserve"> observes that </w:t>
      </w:r>
      <w:r w:rsidRPr="00BC2EDE">
        <w:rPr>
          <w:rStyle w:val="StyleBoldUnderline"/>
        </w:rPr>
        <w:t>each opponent in a conventional conflict believes that the other side acts out of malice and hostile motives</w:t>
      </w:r>
      <w:r w:rsidRPr="00BC2EDE">
        <w:rPr>
          <w:sz w:val="16"/>
        </w:rPr>
        <w:t xml:space="preserve">,131 but </w:t>
      </w:r>
      <w:r w:rsidRPr="00BC2EDE">
        <w:rPr>
          <w:rStyle w:val="StyleBoldUnderline"/>
        </w:rPr>
        <w:t>just the opposite happens in games</w:t>
      </w:r>
      <w:r w:rsidRPr="00BC2EDE">
        <w:rPr>
          <w:sz w:val="16"/>
        </w:rPr>
        <w:t xml:space="preserve">. </w:t>
      </w:r>
      <w:r w:rsidRPr="00BC2EDE">
        <w:rPr>
          <w:rStyle w:val="Emphasis"/>
          <w:highlight w:val="yellow"/>
        </w:rPr>
        <w:t>Competitors merge identities</w:t>
      </w:r>
      <w:r w:rsidRPr="00BC2EDE">
        <w:rPr>
          <w:rStyle w:val="StyleBoldUnderline"/>
        </w:rPr>
        <w:t xml:space="preserve">. </w:t>
      </w:r>
      <w:r w:rsidRPr="00BC2EDE">
        <w:rPr>
          <w:rStyle w:val="StyleBoldUnderline"/>
          <w:highlight w:val="yellow"/>
        </w:rPr>
        <w:t xml:space="preserve">Each knows that the other </w:t>
      </w:r>
      <w:proofErr w:type="spellStart"/>
      <w:r w:rsidRPr="00BC2EDE">
        <w:rPr>
          <w:rStyle w:val="StyleBoldUnderline"/>
          <w:highlight w:val="yellow"/>
        </w:rPr>
        <w:t>experi-ences</w:t>
      </w:r>
      <w:proofErr w:type="spellEnd"/>
      <w:r w:rsidRPr="00BC2EDE">
        <w:rPr>
          <w:rStyle w:val="StyleBoldUnderline"/>
          <w:highlight w:val="yellow"/>
        </w:rPr>
        <w:t xml:space="preserve"> the same world, “thinks the way I think</w:t>
      </w:r>
      <w:r w:rsidRPr="00BC2EDE">
        <w:rPr>
          <w:rStyle w:val="StyleBoldUnderline"/>
        </w:rPr>
        <w:t>,” “wants what I want</w:t>
      </w:r>
      <w:r w:rsidRPr="00BC2EDE">
        <w:rPr>
          <w:sz w:val="16"/>
        </w:rPr>
        <w:t xml:space="preserve">,” and “needs to know me as much as I need to know her.” </w:t>
      </w:r>
      <w:r w:rsidRPr="00BC2EDE">
        <w:rPr>
          <w:rStyle w:val="StyleBoldUnderline"/>
        </w:rPr>
        <w:t>Opponents do not “take it personally</w:t>
      </w:r>
      <w:r w:rsidRPr="00BC2EDE">
        <w:rPr>
          <w:sz w:val="16"/>
        </w:rPr>
        <w:t xml:space="preserve">.”132 </w:t>
      </w:r>
      <w:r w:rsidRPr="00BC2EDE">
        <w:rPr>
          <w:rStyle w:val="StyleBoldUnderline"/>
        </w:rPr>
        <w:t>Competitive games</w:t>
      </w:r>
      <w:r w:rsidRPr="00BC2EDE">
        <w:rPr>
          <w:sz w:val="16"/>
        </w:rPr>
        <w:t xml:space="preserve">, without any help from post-modern philosophers, </w:t>
      </w:r>
      <w:r w:rsidRPr="00BC2EDE">
        <w:rPr>
          <w:rStyle w:val="StyleBoldUnderline"/>
        </w:rPr>
        <w:t>convert believers into pragmatists</w:t>
      </w:r>
      <w:r w:rsidRPr="00BC2EDE">
        <w:rPr>
          <w:sz w:val="16"/>
        </w:rPr>
        <w:t xml:space="preserve">. In games people delight in the particulars of concrete situations. </w:t>
      </w:r>
      <w:r w:rsidRPr="00BC2EDE">
        <w:rPr>
          <w:rStyle w:val="StyleBoldUnderline"/>
          <w:highlight w:val="yellow"/>
        </w:rPr>
        <w:t>Good play helps</w:t>
      </w:r>
      <w:r w:rsidRPr="00BC2EDE">
        <w:rPr>
          <w:sz w:val="16"/>
        </w:rPr>
        <w:t xml:space="preserve"> realize Whitman’s wise urging to </w:t>
      </w:r>
      <w:r w:rsidRPr="00BC2EDE">
        <w:rPr>
          <w:rStyle w:val="StyleBoldUnderline"/>
          <w:highlight w:val="yellow"/>
        </w:rPr>
        <w:t>turn from curiosity about God to curiosity about each other.</w:t>
      </w:r>
      <w:r w:rsidRPr="00BC2EDE">
        <w:rPr>
          <w:sz w:val="16"/>
        </w:rPr>
        <w:t xml:space="preserve">133 </w:t>
      </w:r>
      <w:r w:rsidRPr="00BC2EDE">
        <w:rPr>
          <w:rStyle w:val="StyleBoldUnderline"/>
        </w:rPr>
        <w:t xml:space="preserve">The </w:t>
      </w:r>
      <w:r w:rsidRPr="00BC2EDE">
        <w:rPr>
          <w:rStyle w:val="StyleBoldUnderline"/>
          <w:highlight w:val="yellow"/>
        </w:rPr>
        <w:t>curiosity</w:t>
      </w:r>
      <w:r w:rsidRPr="00BC2EDE">
        <w:rPr>
          <w:rStyle w:val="StyleBoldUnderline"/>
        </w:rPr>
        <w:t xml:space="preserve"> that </w:t>
      </w:r>
      <w:r w:rsidRPr="00BC2EDE">
        <w:rPr>
          <w:rStyle w:val="StyleBoldUnderline"/>
          <w:highlight w:val="yellow"/>
        </w:rPr>
        <w:t>players</w:t>
      </w:r>
      <w:r w:rsidRPr="00BC2EDE">
        <w:rPr>
          <w:rStyle w:val="StyleBoldUnderline"/>
        </w:rPr>
        <w:t xml:space="preserve"> must </w:t>
      </w:r>
      <w:r w:rsidRPr="00BC2EDE">
        <w:rPr>
          <w:rStyle w:val="StyleBoldUnderline"/>
          <w:highlight w:val="yellow"/>
        </w:rPr>
        <w:t>develop</w:t>
      </w:r>
      <w:r w:rsidRPr="00BC2EDE">
        <w:rPr>
          <w:rStyle w:val="StyleBoldUnderline"/>
        </w:rPr>
        <w:t xml:space="preserve"> to play well </w:t>
      </w:r>
      <w:r w:rsidRPr="00BC2EDE">
        <w:rPr>
          <w:rStyle w:val="Emphasis"/>
          <w:highlight w:val="yellow"/>
        </w:rPr>
        <w:t>dis-places ethnocentrism, xenophobia, moral superiority</w:t>
      </w:r>
      <w:r w:rsidRPr="00BC2EDE">
        <w:rPr>
          <w:rStyle w:val="StyleBoldUnderline"/>
          <w:highlight w:val="yellow"/>
        </w:rPr>
        <w:t>, and</w:t>
      </w:r>
      <w:r w:rsidRPr="00BC2EDE">
        <w:rPr>
          <w:rStyle w:val="StyleBoldUnderline"/>
        </w:rPr>
        <w:t xml:space="preserve"> the other </w:t>
      </w:r>
      <w:proofErr w:type="spellStart"/>
      <w:r w:rsidRPr="00BC2EDE">
        <w:rPr>
          <w:rStyle w:val="StyleBoldUnderline"/>
          <w:highlight w:val="yellow"/>
        </w:rPr>
        <w:t>brutaliz-ing</w:t>
      </w:r>
      <w:proofErr w:type="spellEnd"/>
      <w:r w:rsidRPr="00BC2EDE">
        <w:rPr>
          <w:rStyle w:val="StyleBoldUnderline"/>
          <w:highlight w:val="yellow"/>
        </w:rPr>
        <w:t xml:space="preserve"> tendencies of the human mind</w:t>
      </w:r>
      <w:r w:rsidRPr="00BC2EDE">
        <w:rPr>
          <w:sz w:val="16"/>
        </w:rPr>
        <w:t xml:space="preserve"> described by Hood, </w:t>
      </w:r>
      <w:proofErr w:type="spellStart"/>
      <w:r w:rsidRPr="00BC2EDE">
        <w:rPr>
          <w:sz w:val="16"/>
        </w:rPr>
        <w:t>Milgram</w:t>
      </w:r>
      <w:proofErr w:type="spellEnd"/>
      <w:r w:rsidRPr="00BC2EDE">
        <w:rPr>
          <w:sz w:val="16"/>
        </w:rPr>
        <w:t xml:space="preserve">, </w:t>
      </w:r>
      <w:proofErr w:type="spellStart"/>
      <w:r w:rsidRPr="00BC2EDE">
        <w:rPr>
          <w:sz w:val="16"/>
        </w:rPr>
        <w:t>Zimbardo</w:t>
      </w:r>
      <w:proofErr w:type="spellEnd"/>
      <w:r w:rsidRPr="00BC2EDE">
        <w:rPr>
          <w:sz w:val="16"/>
        </w:rPr>
        <w:t xml:space="preserve">, Pinker, </w:t>
      </w:r>
      <w:proofErr w:type="spellStart"/>
      <w:r w:rsidRPr="00BC2EDE">
        <w:rPr>
          <w:sz w:val="16"/>
        </w:rPr>
        <w:t>Damasio</w:t>
      </w:r>
      <w:proofErr w:type="spellEnd"/>
      <w:r w:rsidRPr="00BC2EDE">
        <w:rPr>
          <w:sz w:val="16"/>
        </w:rPr>
        <w:t xml:space="preserve">, and </w:t>
      </w:r>
      <w:proofErr w:type="spellStart"/>
      <w:r w:rsidRPr="00BC2EDE">
        <w:rPr>
          <w:sz w:val="16"/>
        </w:rPr>
        <w:t>Frith</w:t>
      </w:r>
      <w:proofErr w:type="spellEnd"/>
      <w:r w:rsidRPr="00BC2EDE">
        <w:rPr>
          <w:sz w:val="16"/>
        </w:rPr>
        <w:t xml:space="preserve">, and noted in Part I. </w:t>
      </w:r>
      <w:r w:rsidRPr="00BC2EDE">
        <w:rPr>
          <w:rStyle w:val="Emphasis"/>
          <w:highlight w:val="yellow"/>
        </w:rPr>
        <w:t>Curiosity overcomes</w:t>
      </w:r>
      <w:r w:rsidRPr="00BC2EDE">
        <w:rPr>
          <w:rStyle w:val="StyleBoldUnderline"/>
        </w:rPr>
        <w:t xml:space="preserve">, or very much reduces, </w:t>
      </w:r>
      <w:r w:rsidRPr="00BC2EDE">
        <w:rPr>
          <w:rStyle w:val="StyleBoldUnderline"/>
          <w:highlight w:val="yellow"/>
        </w:rPr>
        <w:t xml:space="preserve">the impulse to </w:t>
      </w:r>
      <w:r w:rsidRPr="00BC2EDE">
        <w:rPr>
          <w:rStyle w:val="Emphasis"/>
          <w:highlight w:val="yellow"/>
        </w:rPr>
        <w:t>hate</w:t>
      </w:r>
      <w:r w:rsidRPr="00BC2EDE">
        <w:rPr>
          <w:sz w:val="16"/>
        </w:rPr>
        <w:t xml:space="preserve">.134 </w:t>
      </w:r>
      <w:r w:rsidRPr="00BC2EDE">
        <w:rPr>
          <w:rStyle w:val="StyleBoldUnderline"/>
          <w:highlight w:val="yellow"/>
        </w:rPr>
        <w:t>Good play</w:t>
      </w:r>
      <w:r w:rsidRPr="00BC2EDE">
        <w:rPr>
          <w:sz w:val="16"/>
        </w:rPr>
        <w:t xml:space="preserve"> has the same effect on players as does the naming of a doll or an animal. It </w:t>
      </w:r>
      <w:r w:rsidRPr="00BC2EDE">
        <w:rPr>
          <w:rStyle w:val="StyleBoldUnderline"/>
          <w:highlight w:val="yellow"/>
        </w:rPr>
        <w:t>creates</w:t>
      </w:r>
      <w:r w:rsidRPr="00BC2EDE">
        <w:rPr>
          <w:rStyle w:val="StyleBoldUnderline"/>
        </w:rPr>
        <w:t xml:space="preserve"> a kind of </w:t>
      </w:r>
      <w:r w:rsidRPr="00BC2EDE">
        <w:rPr>
          <w:rStyle w:val="StyleBoldUnderline"/>
          <w:highlight w:val="yellow"/>
        </w:rPr>
        <w:t>love</w:t>
      </w:r>
      <w:r w:rsidRPr="00BC2EDE">
        <w:rPr>
          <w:rStyle w:val="StyleBoldUnderline"/>
        </w:rPr>
        <w:t>.</w:t>
      </w:r>
    </w:p>
    <w:p w:rsidR="00770CB5" w:rsidRPr="00BC2EDE" w:rsidRDefault="00770CB5" w:rsidP="00770CB5"/>
    <w:p w:rsidR="00770CB5" w:rsidRPr="00BC2EDE" w:rsidRDefault="00770CB5" w:rsidP="00770CB5">
      <w:pPr>
        <w:rPr>
          <w:b/>
        </w:rPr>
      </w:pPr>
    </w:p>
    <w:p w:rsidR="00770CB5" w:rsidRPr="00D17C4E" w:rsidRDefault="00770CB5" w:rsidP="00770CB5"/>
    <w:p w:rsidR="00770CB5" w:rsidRPr="00770CB5" w:rsidRDefault="00770CB5" w:rsidP="00770CB5"/>
    <w:sectPr w:rsidR="00770CB5" w:rsidRPr="00770C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901" w:rsidRDefault="00195901" w:rsidP="005F5576">
      <w:r>
        <w:separator/>
      </w:r>
    </w:p>
  </w:endnote>
  <w:endnote w:type="continuationSeparator" w:id="0">
    <w:p w:rsidR="00195901" w:rsidRDefault="00195901" w:rsidP="005F5576">
      <w:r>
        <w:continuationSeparator/>
      </w:r>
    </w:p>
  </w:endnote>
  <w:endnote w:id="1">
    <w:p w:rsidR="00770CB5" w:rsidRDefault="00770CB5" w:rsidP="00770CB5">
      <w:pPr>
        <w:pStyle w:val="EndnoteText"/>
      </w:pPr>
      <w:r>
        <w:rPr>
          <w:rStyle w:val="EndnoteReference"/>
        </w:rPr>
        <w:endnoteRef/>
      </w:r>
      <w:r>
        <w:t xml:space="preserve"> </w:t>
      </w:r>
    </w:p>
  </w:endnote>
  <w:endnote w:id="2">
    <w:p w:rsidR="00770CB5" w:rsidRDefault="00770CB5" w:rsidP="00770CB5">
      <w:pPr>
        <w:pStyle w:val="EndnoteText"/>
      </w:pPr>
      <w:r>
        <w:rPr>
          <w:rStyle w:val="EndnoteReference"/>
        </w:rPr>
        <w:endnoteRef/>
      </w:r>
      <w:r>
        <w:t xml:space="preserve"> </w:t>
      </w:r>
    </w:p>
  </w:endnote>
  <w:endnote w:id="3">
    <w:p w:rsidR="00770CB5" w:rsidRPr="00A551F4" w:rsidRDefault="00770CB5" w:rsidP="00770CB5">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901" w:rsidRDefault="00195901" w:rsidP="005F5576">
      <w:r>
        <w:separator/>
      </w:r>
    </w:p>
  </w:footnote>
  <w:footnote w:type="continuationSeparator" w:id="0">
    <w:p w:rsidR="00195901" w:rsidRDefault="001959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73D80701"/>
    <w:multiLevelType w:val="hybridMultilevel"/>
    <w:tmpl w:val="82F697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5901"/>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0CB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54C"/>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0CB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70C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70CB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70CB5"/>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770CB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70C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0CB5"/>
  </w:style>
  <w:style w:type="character" w:customStyle="1" w:styleId="Heading1Char">
    <w:name w:val="Heading 1 Char"/>
    <w:aliases w:val="Pocket Char"/>
    <w:basedOn w:val="DefaultParagraphFont"/>
    <w:link w:val="Heading1"/>
    <w:uiPriority w:val="1"/>
    <w:rsid w:val="00770CB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70CB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770CB5"/>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770CB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70CB5"/>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70CB5"/>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70CB5"/>
    <w:rPr>
      <w:rFonts w:ascii="Times New Roman" w:hAnsi="Times New Roman"/>
      <w:b/>
      <w:bCs/>
      <w:sz w:val="20"/>
      <w:u w:val="none"/>
    </w:rPr>
  </w:style>
  <w:style w:type="paragraph" w:styleId="Header">
    <w:name w:val="header"/>
    <w:basedOn w:val="Normal"/>
    <w:link w:val="HeaderChar"/>
    <w:uiPriority w:val="99"/>
    <w:semiHidden/>
    <w:rsid w:val="00770CB5"/>
    <w:pPr>
      <w:tabs>
        <w:tab w:val="center" w:pos="4680"/>
        <w:tab w:val="right" w:pos="9360"/>
      </w:tabs>
    </w:pPr>
  </w:style>
  <w:style w:type="character" w:customStyle="1" w:styleId="HeaderChar">
    <w:name w:val="Header Char"/>
    <w:basedOn w:val="DefaultParagraphFont"/>
    <w:link w:val="Header"/>
    <w:uiPriority w:val="99"/>
    <w:semiHidden/>
    <w:rsid w:val="00770CB5"/>
    <w:rPr>
      <w:rFonts w:ascii="Times New Roman" w:hAnsi="Times New Roman" w:cs="Times New Roman"/>
      <w:sz w:val="20"/>
    </w:rPr>
  </w:style>
  <w:style w:type="paragraph" w:styleId="Footer">
    <w:name w:val="footer"/>
    <w:basedOn w:val="Normal"/>
    <w:link w:val="FooterChar"/>
    <w:uiPriority w:val="99"/>
    <w:semiHidden/>
    <w:rsid w:val="00770CB5"/>
    <w:pPr>
      <w:tabs>
        <w:tab w:val="center" w:pos="4680"/>
        <w:tab w:val="right" w:pos="9360"/>
      </w:tabs>
    </w:pPr>
  </w:style>
  <w:style w:type="character" w:customStyle="1" w:styleId="FooterChar">
    <w:name w:val="Footer Char"/>
    <w:basedOn w:val="DefaultParagraphFont"/>
    <w:link w:val="Footer"/>
    <w:uiPriority w:val="99"/>
    <w:semiHidden/>
    <w:rsid w:val="00770CB5"/>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70CB5"/>
    <w:rPr>
      <w:color w:val="auto"/>
      <w:u w:val="none"/>
    </w:rPr>
  </w:style>
  <w:style w:type="character" w:styleId="FollowedHyperlink">
    <w:name w:val="FollowedHyperlink"/>
    <w:basedOn w:val="DefaultParagraphFont"/>
    <w:uiPriority w:val="99"/>
    <w:semiHidden/>
    <w:rsid w:val="00770CB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770CB5"/>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Style11pt">
    <w:name w:val="Style 11 pt"/>
    <w:basedOn w:val="DefaultParagraphFont"/>
    <w:rsid w:val="00770CB5"/>
    <w:rPr>
      <w:sz w:val="20"/>
    </w:rPr>
  </w:style>
  <w:style w:type="paragraph" w:customStyle="1" w:styleId="StyleStyle411pt">
    <w:name w:val="Style Style4 + 11 pt"/>
    <w:basedOn w:val="Normal"/>
    <w:link w:val="StyleStyle411ptChar"/>
    <w:rsid w:val="00770CB5"/>
    <w:rPr>
      <w:rFonts w:eastAsia="Times New Roman"/>
      <w:szCs w:val="24"/>
      <w:u w:val="single"/>
    </w:rPr>
  </w:style>
  <w:style w:type="character" w:customStyle="1" w:styleId="StyleStyle411ptChar">
    <w:name w:val="Style Style4 + 11 pt Char"/>
    <w:basedOn w:val="DefaultParagraphFont"/>
    <w:link w:val="StyleStyle411pt"/>
    <w:rsid w:val="00770CB5"/>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770CB5"/>
    <w:rPr>
      <w:rFonts w:eastAsia="Times New Roman"/>
      <w:b/>
      <w:bCs/>
      <w:szCs w:val="24"/>
      <w:u w:val="single"/>
    </w:rPr>
  </w:style>
  <w:style w:type="character" w:customStyle="1" w:styleId="StyleStyle411ptBoldChar">
    <w:name w:val="Style Style4 + 11 pt Bold Char"/>
    <w:basedOn w:val="DefaultParagraphFont"/>
    <w:link w:val="StyleStyle411ptBold"/>
    <w:rsid w:val="00770CB5"/>
    <w:rPr>
      <w:rFonts w:ascii="Times New Roman" w:eastAsia="Times New Roman" w:hAnsi="Times New Roman" w:cs="Times New Roman"/>
      <w:b/>
      <w:bCs/>
      <w:sz w:val="20"/>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770CB5"/>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basedOn w:val="DefaultParagraphFont"/>
    <w:link w:val="StyleStyle411ptBoldBorderSinglesolidlineAuto0"/>
    <w:rsid w:val="00770CB5"/>
    <w:rPr>
      <w:rFonts w:ascii="Times New Roman" w:eastAsia="Times New Roman" w:hAnsi="Times New Roman" w:cs="Times New Roman"/>
      <w:b/>
      <w:bCs/>
      <w:sz w:val="20"/>
      <w:szCs w:val="24"/>
      <w:u w:val="single"/>
      <w:bdr w:val="single" w:sz="4" w:space="0" w:color="auto"/>
    </w:rPr>
  </w:style>
  <w:style w:type="paragraph" w:customStyle="1" w:styleId="Style4">
    <w:name w:val="Style4"/>
    <w:basedOn w:val="Normal"/>
    <w:qFormat/>
    <w:rsid w:val="00770CB5"/>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770CB5"/>
  </w:style>
  <w:style w:type="character" w:customStyle="1" w:styleId="StyleStyle49ptChar">
    <w:name w:val="Style Style4 + 9 pt Char"/>
    <w:link w:val="StyleStyle49pt"/>
    <w:rsid w:val="00770CB5"/>
    <w:rPr>
      <w:rFonts w:ascii="Times New Roman" w:eastAsia="Times New Roman" w:hAnsi="Times New Roman" w:cs="Times New Roman"/>
      <w:sz w:val="20"/>
      <w:szCs w:val="24"/>
      <w:u w:val="single"/>
    </w:rPr>
  </w:style>
  <w:style w:type="character" w:customStyle="1" w:styleId="Style9ptUnderline">
    <w:name w:val="Style 9 pt Underline"/>
    <w:rsid w:val="00770CB5"/>
    <w:rPr>
      <w:sz w:val="20"/>
      <w:u w:val="single"/>
    </w:rPr>
  </w:style>
  <w:style w:type="character" w:customStyle="1" w:styleId="StyleTimesNewRoman9pt">
    <w:name w:val="Style Times New Roman 9 pt"/>
    <w:rsid w:val="00770CB5"/>
    <w:rPr>
      <w:sz w:val="20"/>
    </w:rPr>
  </w:style>
  <w:style w:type="paragraph" w:customStyle="1" w:styleId="StyleStyle49ptBold">
    <w:name w:val="Style Style4 + 9 pt Bold"/>
    <w:basedOn w:val="Style4"/>
    <w:link w:val="StyleStyle49ptBoldChar"/>
    <w:rsid w:val="00770CB5"/>
    <w:rPr>
      <w:b/>
      <w:bCs/>
    </w:rPr>
  </w:style>
  <w:style w:type="character" w:customStyle="1" w:styleId="StyleStyle49ptBoldChar">
    <w:name w:val="Style Style4 + 9 pt Bold Char"/>
    <w:link w:val="StyleStyle49ptBold"/>
    <w:rsid w:val="00770CB5"/>
    <w:rPr>
      <w:rFonts w:ascii="Times New Roman" w:eastAsia="Times New Roman" w:hAnsi="Times New Roman" w:cs="Times New Roman"/>
      <w:b/>
      <w:bCs/>
      <w:sz w:val="20"/>
      <w:szCs w:val="24"/>
      <w:u w:val="single"/>
    </w:rPr>
  </w:style>
  <w:style w:type="character" w:customStyle="1" w:styleId="Style9ptBoldUnderline">
    <w:name w:val="Style 9 pt Bold Underline"/>
    <w:rsid w:val="00770CB5"/>
    <w:rPr>
      <w:b/>
      <w:bCs/>
      <w:sz w:val="20"/>
      <w:u w:val="single"/>
    </w:rPr>
  </w:style>
  <w:style w:type="character" w:customStyle="1" w:styleId="Style9ptItalicUnderline">
    <w:name w:val="Style 9 pt Italic Underline"/>
    <w:rsid w:val="00770CB5"/>
    <w:rPr>
      <w:i/>
      <w:iCs/>
      <w:sz w:val="20"/>
      <w:u w:val="single"/>
    </w:rPr>
  </w:style>
  <w:style w:type="character" w:customStyle="1" w:styleId="UnderlineChar2">
    <w:name w:val="Underline Char2"/>
    <w:rsid w:val="00770CB5"/>
    <w:rPr>
      <w:rFonts w:ascii="Trebuchet MS" w:hAnsi="Trebuchet MS"/>
      <w:u w:val="thick"/>
      <w:lang w:val="en-US" w:eastAsia="zh-CN" w:bidi="ar-SA"/>
    </w:rPr>
  </w:style>
  <w:style w:type="character" w:customStyle="1" w:styleId="Style4Char">
    <w:name w:val="Style4 Char"/>
    <w:rsid w:val="00770CB5"/>
    <w:rPr>
      <w:rFonts w:ascii="Arial Narrow" w:hAnsi="Arial Narrow"/>
      <w:szCs w:val="24"/>
      <w:u w:val="single"/>
      <w:lang w:val="en-US" w:eastAsia="en-US" w:bidi="ar-SA"/>
    </w:rPr>
  </w:style>
  <w:style w:type="paragraph" w:customStyle="1" w:styleId="cardtext">
    <w:name w:val="card text"/>
    <w:basedOn w:val="Normal"/>
    <w:link w:val="cardtextChar"/>
    <w:qFormat/>
    <w:rsid w:val="00770CB5"/>
    <w:pPr>
      <w:ind w:left="288" w:right="288"/>
    </w:pPr>
    <w:rPr>
      <w:rFonts w:ascii="Georgia" w:hAnsi="Georgia"/>
      <w:sz w:val="22"/>
    </w:rPr>
  </w:style>
  <w:style w:type="character" w:customStyle="1" w:styleId="cardtextChar">
    <w:name w:val="card text Char"/>
    <w:link w:val="cardtext"/>
    <w:rsid w:val="00770CB5"/>
    <w:rPr>
      <w:rFonts w:ascii="Georgia" w:hAnsi="Georgia" w:cs="Times New Roman"/>
    </w:rPr>
  </w:style>
  <w:style w:type="character" w:customStyle="1" w:styleId="Box">
    <w:name w:val="Box"/>
    <w:uiPriority w:val="1"/>
    <w:rsid w:val="00770CB5"/>
    <w:rPr>
      <w:b/>
      <w:bCs w:val="0"/>
      <w:u w:val="single"/>
      <w:bdr w:val="single" w:sz="4" w:space="0" w:color="auto" w:frame="1"/>
    </w:rPr>
  </w:style>
  <w:style w:type="paragraph" w:styleId="EndnoteText">
    <w:name w:val="endnote text"/>
    <w:basedOn w:val="Normal"/>
    <w:link w:val="EndnoteTextChar"/>
    <w:semiHidden/>
    <w:rsid w:val="00770CB5"/>
    <w:rPr>
      <w:rFonts w:eastAsia="Times New Roman"/>
      <w:szCs w:val="20"/>
    </w:rPr>
  </w:style>
  <w:style w:type="character" w:customStyle="1" w:styleId="EndnoteTextChar">
    <w:name w:val="Endnote Text Char"/>
    <w:basedOn w:val="DefaultParagraphFont"/>
    <w:link w:val="EndnoteText"/>
    <w:semiHidden/>
    <w:rsid w:val="00770CB5"/>
    <w:rPr>
      <w:rFonts w:ascii="Times New Roman" w:eastAsia="Times New Roman" w:hAnsi="Times New Roman" w:cs="Times New Roman"/>
      <w:sz w:val="20"/>
      <w:szCs w:val="20"/>
    </w:rPr>
  </w:style>
  <w:style w:type="character" w:styleId="EndnoteReference">
    <w:name w:val="endnote reference"/>
    <w:semiHidden/>
    <w:rsid w:val="00770CB5"/>
    <w:rPr>
      <w:vertAlign w:val="superscript"/>
    </w:rPr>
  </w:style>
  <w:style w:type="character" w:customStyle="1" w:styleId="underline">
    <w:name w:val="underline"/>
    <w:link w:val="textbold"/>
    <w:qFormat/>
    <w:rsid w:val="00770CB5"/>
    <w:rPr>
      <w:b/>
      <w:u w:val="single"/>
    </w:rPr>
  </w:style>
  <w:style w:type="character" w:customStyle="1" w:styleId="DebateUnderline">
    <w:name w:val="Debate Underline"/>
    <w:rsid w:val="00770CB5"/>
    <w:rPr>
      <w:rFonts w:ascii="Times New Roman" w:hAnsi="Times New Roman" w:cs="Times New Roman" w:hint="default"/>
      <w:sz w:val="24"/>
      <w:u w:val="thick"/>
    </w:rPr>
  </w:style>
  <w:style w:type="character" w:customStyle="1" w:styleId="Author-Date">
    <w:name w:val="Author-Date"/>
    <w:rsid w:val="00770CB5"/>
    <w:rPr>
      <w:b/>
      <w:bCs w:val="0"/>
      <w:sz w:val="24"/>
    </w:rPr>
  </w:style>
  <w:style w:type="character" w:customStyle="1" w:styleId="Style3Char">
    <w:name w:val="Style3 Char"/>
    <w:link w:val="Style3"/>
    <w:locked/>
    <w:rsid w:val="00770CB5"/>
    <w:rPr>
      <w:rFonts w:ascii="Times New Roman" w:eastAsia="Times New Roman" w:hAnsi="Times New Roman"/>
      <w:b/>
      <w:szCs w:val="24"/>
      <w:lang w:val="x-none" w:eastAsia="x-none"/>
    </w:rPr>
  </w:style>
  <w:style w:type="paragraph" w:customStyle="1" w:styleId="Style3">
    <w:name w:val="Style3"/>
    <w:basedOn w:val="Normal"/>
    <w:link w:val="Style3Char"/>
    <w:rsid w:val="00770CB5"/>
    <w:rPr>
      <w:rFonts w:eastAsia="Times New Roman" w:cstheme="minorBidi"/>
      <w:b/>
      <w:sz w:val="22"/>
      <w:szCs w:val="24"/>
      <w:lang w:val="x-none" w:eastAsia="x-none"/>
    </w:rPr>
  </w:style>
  <w:style w:type="character" w:customStyle="1" w:styleId="UnderlineBold">
    <w:name w:val="Underline + Bold"/>
    <w:basedOn w:val="DefaultParagraphFont"/>
    <w:uiPriority w:val="1"/>
    <w:rsid w:val="00770CB5"/>
    <w:rPr>
      <w:b/>
      <w:sz w:val="20"/>
      <w:u w:val="single"/>
    </w:rPr>
  </w:style>
  <w:style w:type="paragraph" w:customStyle="1" w:styleId="textbold">
    <w:name w:val="text bold"/>
    <w:basedOn w:val="Normal"/>
    <w:link w:val="underline"/>
    <w:qFormat/>
    <w:rsid w:val="00770CB5"/>
    <w:pPr>
      <w:ind w:left="720"/>
      <w:jc w:val="both"/>
    </w:pPr>
    <w:rPr>
      <w:rFonts w:asciiTheme="minorHAnsi" w:hAnsiTheme="minorHAnsi" w:cstheme="minorBidi"/>
      <w:b/>
      <w:sz w:val="22"/>
      <w:u w:val="single"/>
    </w:rPr>
  </w:style>
  <w:style w:type="paragraph" w:styleId="ListParagraph">
    <w:name w:val="List Paragraph"/>
    <w:basedOn w:val="Normal"/>
    <w:uiPriority w:val="34"/>
    <w:semiHidden/>
    <w:rsid w:val="00770CB5"/>
    <w:pPr>
      <w:ind w:left="720"/>
      <w:contextualSpacing/>
    </w:pPr>
  </w:style>
  <w:style w:type="character" w:customStyle="1" w:styleId="normaltextbold">
    <w:name w:val="normaltextbold"/>
    <w:rsid w:val="00770C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70CB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70CB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70CB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70CB5"/>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770CB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70C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70CB5"/>
  </w:style>
  <w:style w:type="character" w:customStyle="1" w:styleId="Heading1Char">
    <w:name w:val="Heading 1 Char"/>
    <w:aliases w:val="Pocket Char"/>
    <w:basedOn w:val="DefaultParagraphFont"/>
    <w:link w:val="Heading1"/>
    <w:uiPriority w:val="1"/>
    <w:rsid w:val="00770CB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70CB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770CB5"/>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770CB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70CB5"/>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70CB5"/>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70CB5"/>
    <w:rPr>
      <w:rFonts w:ascii="Times New Roman" w:hAnsi="Times New Roman"/>
      <w:b/>
      <w:bCs/>
      <w:sz w:val="20"/>
      <w:u w:val="none"/>
    </w:rPr>
  </w:style>
  <w:style w:type="paragraph" w:styleId="Header">
    <w:name w:val="header"/>
    <w:basedOn w:val="Normal"/>
    <w:link w:val="HeaderChar"/>
    <w:uiPriority w:val="99"/>
    <w:semiHidden/>
    <w:rsid w:val="00770CB5"/>
    <w:pPr>
      <w:tabs>
        <w:tab w:val="center" w:pos="4680"/>
        <w:tab w:val="right" w:pos="9360"/>
      </w:tabs>
    </w:pPr>
  </w:style>
  <w:style w:type="character" w:customStyle="1" w:styleId="HeaderChar">
    <w:name w:val="Header Char"/>
    <w:basedOn w:val="DefaultParagraphFont"/>
    <w:link w:val="Header"/>
    <w:uiPriority w:val="99"/>
    <w:semiHidden/>
    <w:rsid w:val="00770CB5"/>
    <w:rPr>
      <w:rFonts w:ascii="Times New Roman" w:hAnsi="Times New Roman" w:cs="Times New Roman"/>
      <w:sz w:val="20"/>
    </w:rPr>
  </w:style>
  <w:style w:type="paragraph" w:styleId="Footer">
    <w:name w:val="footer"/>
    <w:basedOn w:val="Normal"/>
    <w:link w:val="FooterChar"/>
    <w:uiPriority w:val="99"/>
    <w:semiHidden/>
    <w:rsid w:val="00770CB5"/>
    <w:pPr>
      <w:tabs>
        <w:tab w:val="center" w:pos="4680"/>
        <w:tab w:val="right" w:pos="9360"/>
      </w:tabs>
    </w:pPr>
  </w:style>
  <w:style w:type="character" w:customStyle="1" w:styleId="FooterChar">
    <w:name w:val="Footer Char"/>
    <w:basedOn w:val="DefaultParagraphFont"/>
    <w:link w:val="Footer"/>
    <w:uiPriority w:val="99"/>
    <w:semiHidden/>
    <w:rsid w:val="00770CB5"/>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70CB5"/>
    <w:rPr>
      <w:color w:val="auto"/>
      <w:u w:val="none"/>
    </w:rPr>
  </w:style>
  <w:style w:type="character" w:styleId="FollowedHyperlink">
    <w:name w:val="FollowedHyperlink"/>
    <w:basedOn w:val="DefaultParagraphFont"/>
    <w:uiPriority w:val="99"/>
    <w:semiHidden/>
    <w:rsid w:val="00770CB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770CB5"/>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Style11pt">
    <w:name w:val="Style 11 pt"/>
    <w:basedOn w:val="DefaultParagraphFont"/>
    <w:rsid w:val="00770CB5"/>
    <w:rPr>
      <w:sz w:val="20"/>
    </w:rPr>
  </w:style>
  <w:style w:type="paragraph" w:customStyle="1" w:styleId="StyleStyle411pt">
    <w:name w:val="Style Style4 + 11 pt"/>
    <w:basedOn w:val="Normal"/>
    <w:link w:val="StyleStyle411ptChar"/>
    <w:rsid w:val="00770CB5"/>
    <w:rPr>
      <w:rFonts w:eastAsia="Times New Roman"/>
      <w:szCs w:val="24"/>
      <w:u w:val="single"/>
    </w:rPr>
  </w:style>
  <w:style w:type="character" w:customStyle="1" w:styleId="StyleStyle411ptChar">
    <w:name w:val="Style Style4 + 11 pt Char"/>
    <w:basedOn w:val="DefaultParagraphFont"/>
    <w:link w:val="StyleStyle411pt"/>
    <w:rsid w:val="00770CB5"/>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770CB5"/>
    <w:rPr>
      <w:rFonts w:eastAsia="Times New Roman"/>
      <w:b/>
      <w:bCs/>
      <w:szCs w:val="24"/>
      <w:u w:val="single"/>
    </w:rPr>
  </w:style>
  <w:style w:type="character" w:customStyle="1" w:styleId="StyleStyle411ptBoldChar">
    <w:name w:val="Style Style4 + 11 pt Bold Char"/>
    <w:basedOn w:val="DefaultParagraphFont"/>
    <w:link w:val="StyleStyle411ptBold"/>
    <w:rsid w:val="00770CB5"/>
    <w:rPr>
      <w:rFonts w:ascii="Times New Roman" w:eastAsia="Times New Roman" w:hAnsi="Times New Roman" w:cs="Times New Roman"/>
      <w:b/>
      <w:bCs/>
      <w:sz w:val="20"/>
      <w:szCs w:val="24"/>
      <w:u w:val="single"/>
    </w:rPr>
  </w:style>
  <w:style w:type="paragraph" w:customStyle="1" w:styleId="StyleStyle411ptBoldBorderSinglesolidlineAuto0">
    <w:name w:val="Style Style4 + 11 pt Bold Border: : (Single solid line Auto  0...."/>
    <w:basedOn w:val="Normal"/>
    <w:link w:val="StyleStyle411ptBoldBorderSinglesolidlineAuto0Char"/>
    <w:rsid w:val="00770CB5"/>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basedOn w:val="DefaultParagraphFont"/>
    <w:link w:val="StyleStyle411ptBoldBorderSinglesolidlineAuto0"/>
    <w:rsid w:val="00770CB5"/>
    <w:rPr>
      <w:rFonts w:ascii="Times New Roman" w:eastAsia="Times New Roman" w:hAnsi="Times New Roman" w:cs="Times New Roman"/>
      <w:b/>
      <w:bCs/>
      <w:sz w:val="20"/>
      <w:szCs w:val="24"/>
      <w:u w:val="single"/>
      <w:bdr w:val="single" w:sz="4" w:space="0" w:color="auto"/>
    </w:rPr>
  </w:style>
  <w:style w:type="paragraph" w:customStyle="1" w:styleId="Style4">
    <w:name w:val="Style4"/>
    <w:basedOn w:val="Normal"/>
    <w:qFormat/>
    <w:rsid w:val="00770CB5"/>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770CB5"/>
  </w:style>
  <w:style w:type="character" w:customStyle="1" w:styleId="StyleStyle49ptChar">
    <w:name w:val="Style Style4 + 9 pt Char"/>
    <w:link w:val="StyleStyle49pt"/>
    <w:rsid w:val="00770CB5"/>
    <w:rPr>
      <w:rFonts w:ascii="Times New Roman" w:eastAsia="Times New Roman" w:hAnsi="Times New Roman" w:cs="Times New Roman"/>
      <w:sz w:val="20"/>
      <w:szCs w:val="24"/>
      <w:u w:val="single"/>
    </w:rPr>
  </w:style>
  <w:style w:type="character" w:customStyle="1" w:styleId="Style9ptUnderline">
    <w:name w:val="Style 9 pt Underline"/>
    <w:rsid w:val="00770CB5"/>
    <w:rPr>
      <w:sz w:val="20"/>
      <w:u w:val="single"/>
    </w:rPr>
  </w:style>
  <w:style w:type="character" w:customStyle="1" w:styleId="StyleTimesNewRoman9pt">
    <w:name w:val="Style Times New Roman 9 pt"/>
    <w:rsid w:val="00770CB5"/>
    <w:rPr>
      <w:sz w:val="20"/>
    </w:rPr>
  </w:style>
  <w:style w:type="paragraph" w:customStyle="1" w:styleId="StyleStyle49ptBold">
    <w:name w:val="Style Style4 + 9 pt Bold"/>
    <w:basedOn w:val="Style4"/>
    <w:link w:val="StyleStyle49ptBoldChar"/>
    <w:rsid w:val="00770CB5"/>
    <w:rPr>
      <w:b/>
      <w:bCs/>
    </w:rPr>
  </w:style>
  <w:style w:type="character" w:customStyle="1" w:styleId="StyleStyle49ptBoldChar">
    <w:name w:val="Style Style4 + 9 pt Bold Char"/>
    <w:link w:val="StyleStyle49ptBold"/>
    <w:rsid w:val="00770CB5"/>
    <w:rPr>
      <w:rFonts w:ascii="Times New Roman" w:eastAsia="Times New Roman" w:hAnsi="Times New Roman" w:cs="Times New Roman"/>
      <w:b/>
      <w:bCs/>
      <w:sz w:val="20"/>
      <w:szCs w:val="24"/>
      <w:u w:val="single"/>
    </w:rPr>
  </w:style>
  <w:style w:type="character" w:customStyle="1" w:styleId="Style9ptBoldUnderline">
    <w:name w:val="Style 9 pt Bold Underline"/>
    <w:rsid w:val="00770CB5"/>
    <w:rPr>
      <w:b/>
      <w:bCs/>
      <w:sz w:val="20"/>
      <w:u w:val="single"/>
    </w:rPr>
  </w:style>
  <w:style w:type="character" w:customStyle="1" w:styleId="Style9ptItalicUnderline">
    <w:name w:val="Style 9 pt Italic Underline"/>
    <w:rsid w:val="00770CB5"/>
    <w:rPr>
      <w:i/>
      <w:iCs/>
      <w:sz w:val="20"/>
      <w:u w:val="single"/>
    </w:rPr>
  </w:style>
  <w:style w:type="character" w:customStyle="1" w:styleId="UnderlineChar2">
    <w:name w:val="Underline Char2"/>
    <w:rsid w:val="00770CB5"/>
    <w:rPr>
      <w:rFonts w:ascii="Trebuchet MS" w:hAnsi="Trebuchet MS"/>
      <w:u w:val="thick"/>
      <w:lang w:val="en-US" w:eastAsia="zh-CN" w:bidi="ar-SA"/>
    </w:rPr>
  </w:style>
  <w:style w:type="character" w:customStyle="1" w:styleId="Style4Char">
    <w:name w:val="Style4 Char"/>
    <w:rsid w:val="00770CB5"/>
    <w:rPr>
      <w:rFonts w:ascii="Arial Narrow" w:hAnsi="Arial Narrow"/>
      <w:szCs w:val="24"/>
      <w:u w:val="single"/>
      <w:lang w:val="en-US" w:eastAsia="en-US" w:bidi="ar-SA"/>
    </w:rPr>
  </w:style>
  <w:style w:type="paragraph" w:customStyle="1" w:styleId="cardtext">
    <w:name w:val="card text"/>
    <w:basedOn w:val="Normal"/>
    <w:link w:val="cardtextChar"/>
    <w:qFormat/>
    <w:rsid w:val="00770CB5"/>
    <w:pPr>
      <w:ind w:left="288" w:right="288"/>
    </w:pPr>
    <w:rPr>
      <w:rFonts w:ascii="Georgia" w:hAnsi="Georgia"/>
      <w:sz w:val="22"/>
    </w:rPr>
  </w:style>
  <w:style w:type="character" w:customStyle="1" w:styleId="cardtextChar">
    <w:name w:val="card text Char"/>
    <w:link w:val="cardtext"/>
    <w:rsid w:val="00770CB5"/>
    <w:rPr>
      <w:rFonts w:ascii="Georgia" w:hAnsi="Georgia" w:cs="Times New Roman"/>
    </w:rPr>
  </w:style>
  <w:style w:type="character" w:customStyle="1" w:styleId="Box">
    <w:name w:val="Box"/>
    <w:uiPriority w:val="1"/>
    <w:rsid w:val="00770CB5"/>
    <w:rPr>
      <w:b/>
      <w:bCs w:val="0"/>
      <w:u w:val="single"/>
      <w:bdr w:val="single" w:sz="4" w:space="0" w:color="auto" w:frame="1"/>
    </w:rPr>
  </w:style>
  <w:style w:type="paragraph" w:styleId="EndnoteText">
    <w:name w:val="endnote text"/>
    <w:basedOn w:val="Normal"/>
    <w:link w:val="EndnoteTextChar"/>
    <w:semiHidden/>
    <w:rsid w:val="00770CB5"/>
    <w:rPr>
      <w:rFonts w:eastAsia="Times New Roman"/>
      <w:szCs w:val="20"/>
    </w:rPr>
  </w:style>
  <w:style w:type="character" w:customStyle="1" w:styleId="EndnoteTextChar">
    <w:name w:val="Endnote Text Char"/>
    <w:basedOn w:val="DefaultParagraphFont"/>
    <w:link w:val="EndnoteText"/>
    <w:semiHidden/>
    <w:rsid w:val="00770CB5"/>
    <w:rPr>
      <w:rFonts w:ascii="Times New Roman" w:eastAsia="Times New Roman" w:hAnsi="Times New Roman" w:cs="Times New Roman"/>
      <w:sz w:val="20"/>
      <w:szCs w:val="20"/>
    </w:rPr>
  </w:style>
  <w:style w:type="character" w:styleId="EndnoteReference">
    <w:name w:val="endnote reference"/>
    <w:semiHidden/>
    <w:rsid w:val="00770CB5"/>
    <w:rPr>
      <w:vertAlign w:val="superscript"/>
    </w:rPr>
  </w:style>
  <w:style w:type="character" w:customStyle="1" w:styleId="underline">
    <w:name w:val="underline"/>
    <w:link w:val="textbold"/>
    <w:qFormat/>
    <w:rsid w:val="00770CB5"/>
    <w:rPr>
      <w:b/>
      <w:u w:val="single"/>
    </w:rPr>
  </w:style>
  <w:style w:type="character" w:customStyle="1" w:styleId="DebateUnderline">
    <w:name w:val="Debate Underline"/>
    <w:rsid w:val="00770CB5"/>
    <w:rPr>
      <w:rFonts w:ascii="Times New Roman" w:hAnsi="Times New Roman" w:cs="Times New Roman" w:hint="default"/>
      <w:sz w:val="24"/>
      <w:u w:val="thick"/>
    </w:rPr>
  </w:style>
  <w:style w:type="character" w:customStyle="1" w:styleId="Author-Date">
    <w:name w:val="Author-Date"/>
    <w:rsid w:val="00770CB5"/>
    <w:rPr>
      <w:b/>
      <w:bCs w:val="0"/>
      <w:sz w:val="24"/>
    </w:rPr>
  </w:style>
  <w:style w:type="character" w:customStyle="1" w:styleId="Style3Char">
    <w:name w:val="Style3 Char"/>
    <w:link w:val="Style3"/>
    <w:locked/>
    <w:rsid w:val="00770CB5"/>
    <w:rPr>
      <w:rFonts w:ascii="Times New Roman" w:eastAsia="Times New Roman" w:hAnsi="Times New Roman"/>
      <w:b/>
      <w:szCs w:val="24"/>
      <w:lang w:val="x-none" w:eastAsia="x-none"/>
    </w:rPr>
  </w:style>
  <w:style w:type="paragraph" w:customStyle="1" w:styleId="Style3">
    <w:name w:val="Style3"/>
    <w:basedOn w:val="Normal"/>
    <w:link w:val="Style3Char"/>
    <w:rsid w:val="00770CB5"/>
    <w:rPr>
      <w:rFonts w:eastAsia="Times New Roman" w:cstheme="minorBidi"/>
      <w:b/>
      <w:sz w:val="22"/>
      <w:szCs w:val="24"/>
      <w:lang w:val="x-none" w:eastAsia="x-none"/>
    </w:rPr>
  </w:style>
  <w:style w:type="character" w:customStyle="1" w:styleId="UnderlineBold">
    <w:name w:val="Underline + Bold"/>
    <w:basedOn w:val="DefaultParagraphFont"/>
    <w:uiPriority w:val="1"/>
    <w:rsid w:val="00770CB5"/>
    <w:rPr>
      <w:b/>
      <w:sz w:val="20"/>
      <w:u w:val="single"/>
    </w:rPr>
  </w:style>
  <w:style w:type="paragraph" w:customStyle="1" w:styleId="textbold">
    <w:name w:val="text bold"/>
    <w:basedOn w:val="Normal"/>
    <w:link w:val="underline"/>
    <w:qFormat/>
    <w:rsid w:val="00770CB5"/>
    <w:pPr>
      <w:ind w:left="720"/>
      <w:jc w:val="both"/>
    </w:pPr>
    <w:rPr>
      <w:rFonts w:asciiTheme="minorHAnsi" w:hAnsiTheme="minorHAnsi" w:cstheme="minorBidi"/>
      <w:b/>
      <w:sz w:val="22"/>
      <w:u w:val="single"/>
    </w:rPr>
  </w:style>
  <w:style w:type="paragraph" w:styleId="ListParagraph">
    <w:name w:val="List Paragraph"/>
    <w:basedOn w:val="Normal"/>
    <w:uiPriority w:val="34"/>
    <w:semiHidden/>
    <w:rsid w:val="00770CB5"/>
    <w:pPr>
      <w:ind w:left="720"/>
      <w:contextualSpacing/>
    </w:pPr>
  </w:style>
  <w:style w:type="character" w:customStyle="1" w:styleId="normaltextbold">
    <w:name w:val="normaltextbold"/>
    <w:rsid w:val="00770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eepblue.lib.umich.edu/bitstream/handle/2027.42/64728/sfhowell_1.pdf?sequence=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deepblue.lib.umich.edu/bitstream/handle/2027.42/64728/sfhowell_1.pdf?sequence=1"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58</Pages>
  <Words>44336</Words>
  <Characters>252717</Characters>
  <Application>Microsoft Office Word</Application>
  <DocSecurity>0</DocSecurity>
  <Lines>2105</Lines>
  <Paragraphs>592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2013-11-05T22:40:00Z</dcterms:created>
  <dcterms:modified xsi:type="dcterms:W3CDTF">2013-11-05T22:40:00Z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