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85" w:rsidRPr="0010375E" w:rsidRDefault="005A2A85" w:rsidP="005A2A85">
      <w:pPr>
        <w:pStyle w:val="Heading1"/>
        <w:rPr>
          <w:rFonts w:ascii="Georgia" w:hAnsi="Georgia"/>
        </w:rPr>
      </w:pPr>
      <w:r w:rsidRPr="0010375E">
        <w:rPr>
          <w:rFonts w:ascii="Georgia" w:hAnsi="Georgia"/>
        </w:rPr>
        <w:t>1AC</w:t>
      </w:r>
    </w:p>
    <w:p w:rsidR="005A2A85" w:rsidRPr="0010375E" w:rsidRDefault="005A2A85" w:rsidP="005A2A85">
      <w:pPr>
        <w:pStyle w:val="Heading2"/>
        <w:rPr>
          <w:rFonts w:ascii="Georgia" w:hAnsi="Georgia" w:cs="Arial"/>
        </w:rPr>
      </w:pPr>
      <w:r w:rsidRPr="0010375E">
        <w:rPr>
          <w:rFonts w:ascii="Georgia" w:hAnsi="Georgia" w:cs="Arial"/>
        </w:rPr>
        <w:lastRenderedPageBreak/>
        <w:t>Plan</w:t>
      </w:r>
    </w:p>
    <w:p w:rsidR="005A2A85" w:rsidRPr="0010375E" w:rsidRDefault="005A2A85" w:rsidP="005A2A85">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5A2A85" w:rsidRPr="0010375E" w:rsidRDefault="005A2A85" w:rsidP="005A2A85">
      <w:pPr>
        <w:pStyle w:val="Heading2"/>
        <w:rPr>
          <w:rFonts w:ascii="Georgia" w:hAnsi="Georgia" w:cs="Arial"/>
        </w:rPr>
      </w:pPr>
      <w:r w:rsidRPr="0010375E">
        <w:rPr>
          <w:rFonts w:ascii="Georgia" w:hAnsi="Georgia" w:cs="Arial"/>
        </w:rPr>
        <w:lastRenderedPageBreak/>
        <w:t>1AC Drones</w:t>
      </w:r>
    </w:p>
    <w:p w:rsidR="005A2A85" w:rsidRPr="0010375E" w:rsidRDefault="005A2A85" w:rsidP="005A2A85">
      <w:pPr>
        <w:pStyle w:val="Heading4"/>
        <w:rPr>
          <w:rFonts w:ascii="Georgia" w:hAnsi="Georgia" w:cs="Arial"/>
          <w:u w:val="single"/>
        </w:rPr>
      </w:pPr>
      <w:r w:rsidRPr="0010375E">
        <w:rPr>
          <w:rFonts w:ascii="Georgia" w:hAnsi="Georgia" w:cs="Arial"/>
          <w:u w:val="single"/>
        </w:rPr>
        <w:t>Advantage one is Drones</w:t>
      </w:r>
    </w:p>
    <w:p w:rsidR="005A2A85" w:rsidRPr="0010375E" w:rsidRDefault="005A2A85" w:rsidP="005A2A85">
      <w:pPr>
        <w:pStyle w:val="Heading4"/>
        <w:rPr>
          <w:rFonts w:ascii="Georgia" w:hAnsi="Georgia" w:cs="Arial"/>
        </w:rPr>
      </w:pPr>
      <w:r w:rsidRPr="0010375E">
        <w:rPr>
          <w:rFonts w:ascii="Georgia" w:hAnsi="Georgia" w:cs="Arial"/>
        </w:rPr>
        <w:t>Conflation of legal regimes for targeted killing results in overly constrained operations—undermines counterterrorism</w:t>
      </w:r>
    </w:p>
    <w:p w:rsidR="005A2A85" w:rsidRPr="005E1C8D" w:rsidRDefault="005A2A85" w:rsidP="005A2A85">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10375E">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10375E">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10375E">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10375E">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10375E">
        <w:rPr>
          <w:rStyle w:val="StyleBoldUnderline"/>
          <w:rFonts w:ascii="Georgia" w:hAnsi="Georgia"/>
          <w:highlight w:val="yellow"/>
        </w:rPr>
        <w:t>authority to</w:t>
      </w:r>
      <w:r w:rsidRPr="0010375E">
        <w:rPr>
          <w:rFonts w:ascii="Georgia" w:hAnsi="Georgia"/>
          <w:sz w:val="16"/>
          <w:highlight w:val="yellow"/>
        </w:rPr>
        <w:t xml:space="preserve"> </w:t>
      </w:r>
      <w:r w:rsidRPr="005E1C8D">
        <w:rPr>
          <w:rFonts w:ascii="Georgia" w:hAnsi="Georgia"/>
          <w:sz w:val="16"/>
        </w:rPr>
        <w:t xml:space="preserve">both </w:t>
      </w:r>
      <w:r w:rsidRPr="0010375E">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10375E">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5A2A85" w:rsidRPr="005E1C8D" w:rsidRDefault="005A2A85" w:rsidP="005A2A85">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5A2A85" w:rsidRPr="005E1C8D" w:rsidRDefault="005A2A85" w:rsidP="005A2A85">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5A2A85" w:rsidRPr="005E1C8D" w:rsidRDefault="005A2A85" w:rsidP="005A2A85">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10375E">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10375E">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10375E">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10375E">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5A2A85" w:rsidRPr="005E1C8D" w:rsidRDefault="005A2A85" w:rsidP="005A2A85">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10375E">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10375E">
        <w:rPr>
          <w:rStyle w:val="StyleBoldUnderline"/>
          <w:rFonts w:ascii="Georgia" w:hAnsi="Georgia"/>
          <w:highlight w:val="yellow"/>
        </w:rPr>
        <w:t>compartmentalization</w:t>
      </w:r>
      <w:r w:rsidRPr="005E1C8D">
        <w:rPr>
          <w:rFonts w:ascii="Georgia" w:hAnsi="Georgia"/>
          <w:sz w:val="16"/>
        </w:rPr>
        <w:t xml:space="preserve"> between the two branches of the jus belli,92 </w:t>
      </w:r>
      <w:r w:rsidRPr="0010375E">
        <w:rPr>
          <w:rStyle w:val="StyleBoldUnderline"/>
          <w:rFonts w:ascii="Georgia" w:hAnsi="Georgia"/>
          <w:highlight w:val="yellow"/>
        </w:rPr>
        <w:t xml:space="preserve">it creates a </w:t>
      </w:r>
      <w:r w:rsidRPr="0010375E">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10375E">
        <w:rPr>
          <w:rStyle w:val="StyleBoldUnderline"/>
          <w:rFonts w:ascii="Georgia" w:hAnsi="Georgia"/>
          <w:highlight w:val="yellow"/>
        </w:rPr>
        <w:t>c</w:t>
      </w:r>
      <w:r w:rsidRPr="005E1C8D">
        <w:rPr>
          <w:rStyle w:val="StyleBoldUnderline"/>
          <w:rFonts w:ascii="Georgia" w:hAnsi="Georgia"/>
          <w:sz w:val="22"/>
        </w:rPr>
        <w:t>ounter</w:t>
      </w:r>
      <w:r w:rsidRPr="0010375E">
        <w:rPr>
          <w:rStyle w:val="StyleBoldUnderline"/>
          <w:rFonts w:ascii="Georgia" w:hAnsi="Georgia"/>
          <w:highlight w:val="yellow"/>
        </w:rPr>
        <w:t>t</w:t>
      </w:r>
      <w:r w:rsidRPr="005E1C8D">
        <w:rPr>
          <w:rStyle w:val="StyleBoldUnderline"/>
          <w:rFonts w:ascii="Georgia" w:hAnsi="Georgia"/>
          <w:sz w:val="22"/>
        </w:rPr>
        <w:t xml:space="preserve">error </w:t>
      </w:r>
      <w:r w:rsidRPr="0010375E">
        <w:rPr>
          <w:rStyle w:val="StyleBoldUnderline"/>
          <w:rFonts w:ascii="Georgia" w:hAnsi="Georgia"/>
          <w:highlight w:val="yellow"/>
        </w:rPr>
        <w:t>op</w:t>
      </w:r>
      <w:r w:rsidRPr="0010375E">
        <w:rPr>
          <w:rStyle w:val="StyleBoldUnderline"/>
          <w:rFonts w:ascii="Georgia" w:hAnsi="Georgia"/>
          <w:sz w:val="22"/>
          <w:highlight w:val="yellow"/>
        </w:rPr>
        <w:t>eration</w:t>
      </w:r>
      <w:r w:rsidRPr="0010375E">
        <w:rPr>
          <w:rStyle w:val="StyleBoldUnderline"/>
          <w:rFonts w:ascii="Georgia" w:hAnsi="Georgia"/>
          <w:highlight w:val="yellow"/>
        </w:rPr>
        <w:t>s</w:t>
      </w:r>
      <w:r w:rsidRPr="005E1C8D">
        <w:rPr>
          <w:rStyle w:val="StyleBoldUnderline"/>
          <w:rFonts w:ascii="Georgia" w:hAnsi="Georgia"/>
          <w:sz w:val="22"/>
        </w:rPr>
        <w:t xml:space="preserve"> </w:t>
      </w:r>
      <w:r w:rsidRPr="0010375E">
        <w:rPr>
          <w:rStyle w:val="StyleBoldUnderline"/>
          <w:rFonts w:ascii="Georgia" w:hAnsi="Georgia"/>
          <w:highlight w:val="yellow"/>
        </w:rPr>
        <w:t>are</w:t>
      </w:r>
      <w:r w:rsidRPr="005E1C8D">
        <w:rPr>
          <w:rStyle w:val="StyleBoldUnderline"/>
          <w:rFonts w:ascii="Georgia" w:hAnsi="Georgia"/>
          <w:sz w:val="22"/>
        </w:rPr>
        <w:t xml:space="preserve"> legally </w:t>
      </w:r>
      <w:r w:rsidRPr="0010375E">
        <w:rPr>
          <w:rStyle w:val="StyleBoldUnderline"/>
          <w:rFonts w:ascii="Georgia" w:hAnsi="Georgia"/>
          <w:highlight w:val="yellow"/>
        </w:rPr>
        <w:t>justified</w:t>
      </w:r>
      <w:r w:rsidRPr="005E1C8D">
        <w:rPr>
          <w:rStyle w:val="StyleBoldUnderline"/>
          <w:rFonts w:ascii="Georgia" w:hAnsi="Georgia"/>
          <w:sz w:val="22"/>
        </w:rPr>
        <w:t xml:space="preserve"> actions </w:t>
      </w:r>
      <w:r w:rsidRPr="0010375E">
        <w:rPr>
          <w:rStyle w:val="StyleBoldUnderline"/>
          <w:rFonts w:ascii="Georgia" w:hAnsi="Georgia"/>
          <w:highlight w:val="yellow"/>
        </w:rPr>
        <w:t>in self-defense</w:t>
      </w:r>
      <w:r w:rsidRPr="005E1C8D">
        <w:rPr>
          <w:rStyle w:val="StyleBoldUnderline"/>
          <w:rFonts w:ascii="Georgia" w:hAnsi="Georgia"/>
          <w:sz w:val="22"/>
        </w:rPr>
        <w:t xml:space="preserve">. </w:t>
      </w:r>
      <w:r w:rsidRPr="0010375E">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10375E">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10375E">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10375E">
        <w:rPr>
          <w:rStyle w:val="StyleBoldUnderline"/>
          <w:rFonts w:ascii="Georgia" w:hAnsi="Georgia"/>
          <w:highlight w:val="yellow"/>
        </w:rPr>
        <w:t>suggest</w:t>
      </w:r>
      <w:r w:rsidRPr="005E1C8D">
        <w:rPr>
          <w:rStyle w:val="StyleBoldUnderline"/>
          <w:rFonts w:ascii="Georgia" w:hAnsi="Georgia"/>
          <w:sz w:val="22"/>
        </w:rPr>
        <w:t xml:space="preserve">ing </w:t>
      </w:r>
      <w:r w:rsidRPr="0010375E">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10375E">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bello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5A2A85" w:rsidRPr="005E1C8D" w:rsidRDefault="005A2A85" w:rsidP="005A2A85">
      <w:pPr>
        <w:rPr>
          <w:rFonts w:ascii="Georgia" w:hAnsi="Georgia"/>
          <w:sz w:val="16"/>
        </w:rPr>
      </w:pPr>
      <w:r w:rsidRPr="005E1C8D">
        <w:rPr>
          <w:rFonts w:ascii="Georgia" w:hAnsi="Georgia"/>
          <w:sz w:val="16"/>
        </w:rPr>
        <w:lastRenderedPageBreak/>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10375E">
        <w:rPr>
          <w:rStyle w:val="Emphasis"/>
          <w:rFonts w:ascii="Georgia" w:hAnsi="Georgia"/>
          <w:highlight w:val="yellow"/>
        </w:rPr>
        <w:t>conflation produces a</w:t>
      </w:r>
      <w:r w:rsidRPr="005E1C8D">
        <w:rPr>
          <w:rFonts w:ascii="Georgia" w:hAnsi="Georgia"/>
          <w:sz w:val="16"/>
        </w:rPr>
        <w:t xml:space="preserve"> potential </w:t>
      </w:r>
      <w:r w:rsidRPr="0010375E">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bello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B41913">
        <w:rPr>
          <w:rStyle w:val="StyleBoldUnderline"/>
          <w:rFonts w:ascii="Georgia" w:hAnsi="Georgia"/>
          <w:sz w:val="22"/>
          <w:highlight w:val="yellow"/>
        </w:rPr>
        <w:t xml:space="preserve">the </w:t>
      </w:r>
      <w:r w:rsidRPr="00B41913">
        <w:rPr>
          <w:rStyle w:val="StyleBoldUnderline"/>
          <w:rFonts w:ascii="Georgia" w:hAnsi="Georgia"/>
          <w:highlight w:val="yellow"/>
        </w:rPr>
        <w:t>more restrictive nature of the jus ad bellum</w:t>
      </w:r>
      <w:r w:rsidRPr="00B41913">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10375E">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10375E">
        <w:rPr>
          <w:rStyle w:val="StyleBoldUnderline"/>
          <w:rFonts w:ascii="Georgia" w:hAnsi="Georgia"/>
          <w:highlight w:val="yellow"/>
        </w:rPr>
        <w:t>compliance with the traditional</w:t>
      </w:r>
      <w:r w:rsidRPr="005E1C8D">
        <w:rPr>
          <w:rFonts w:ascii="Georgia" w:hAnsi="Georgia"/>
          <w:sz w:val="16"/>
        </w:rPr>
        <w:t xml:space="preserve"> jus ad bellum/jus in bello compartmentalization </w:t>
      </w:r>
      <w:r w:rsidRPr="0010375E">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That makes future terrorist attacks inevitable</w:t>
      </w:r>
    </w:p>
    <w:p w:rsidR="005A2A85" w:rsidRPr="005E1C8D" w:rsidRDefault="005A2A85" w:rsidP="005A2A85">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425E80">
        <w:rPr>
          <w:rStyle w:val="StyleBoldUnderline"/>
          <w:rFonts w:ascii="Georgia" w:hAnsi="Georgia"/>
          <w:highlight w:val="yellow"/>
        </w:rPr>
        <w:t xml:space="preserve">de facto abandonment </w:t>
      </w:r>
      <w:r w:rsidRPr="0010375E">
        <w:rPr>
          <w:rStyle w:val="StyleBoldUnderline"/>
          <w:rFonts w:ascii="Georgia" w:hAnsi="Georgia"/>
          <w:highlight w:val="yellow"/>
        </w:rPr>
        <w:t>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10375E">
        <w:rPr>
          <w:rStyle w:val="StyleBoldUnderline"/>
          <w:rFonts w:ascii="Georgia" w:hAnsi="Georgia"/>
          <w:highlight w:val="yellow"/>
        </w:rPr>
        <w:t>will result in a loss of</w:t>
      </w:r>
      <w:r w:rsidRPr="0010375E">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10375E">
        <w:rPr>
          <w:rStyle w:val="StyleBoldUnderline"/>
          <w:rFonts w:ascii="Georgia" w:hAnsi="Georgia"/>
          <w:highlight w:val="yellow"/>
        </w:rPr>
        <w:t>flexibility that has been</w:t>
      </w:r>
      <w:r w:rsidRPr="005E1C8D">
        <w:rPr>
          <w:rFonts w:ascii="Georgia" w:hAnsi="Georgia"/>
          <w:sz w:val="16"/>
        </w:rPr>
        <w:t xml:space="preserve">, according to the President, </w:t>
      </w:r>
      <w:r w:rsidRPr="0010375E">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10375E">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10375E">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10375E">
        <w:rPr>
          <w:rStyle w:val="Emphasis"/>
          <w:rFonts w:ascii="Georgia" w:hAnsi="Georgia"/>
          <w:highlight w:val="yellow"/>
        </w:rPr>
        <w:t>that will provide an analogous decisive effect in the future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10375E">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10375E">
        <w:rPr>
          <w:rStyle w:val="StyleBoldUnderline"/>
          <w:rFonts w:ascii="Georgia" w:hAnsi="Georgia"/>
          <w:highlight w:val="yellow"/>
        </w:rPr>
        <w:t>force against</w:t>
      </w:r>
      <w:r w:rsidRPr="005E1C8D">
        <w:rPr>
          <w:rStyle w:val="StyleBoldUnderline"/>
          <w:rFonts w:ascii="Georgia" w:hAnsi="Georgia"/>
          <w:sz w:val="22"/>
        </w:rPr>
        <w:t xml:space="preserve"> the </w:t>
      </w:r>
      <w:r w:rsidRPr="0010375E">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10375E">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10375E">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10375E">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5A2A85" w:rsidRPr="005E1C8D" w:rsidRDefault="005A2A85" w:rsidP="005A2A85">
      <w:pPr>
        <w:rPr>
          <w:rFonts w:ascii="Georgia" w:hAnsi="Georgia"/>
          <w:sz w:val="16"/>
        </w:rPr>
      </w:pPr>
      <w:r w:rsidRPr="0010375E">
        <w:rPr>
          <w:rStyle w:val="StyleBoldUnderline"/>
          <w:rFonts w:ascii="Georgia" w:hAnsi="Georgia"/>
          <w:highlight w:val="yellow"/>
        </w:rPr>
        <w:t>Relying</w:t>
      </w:r>
      <w:r w:rsidRPr="005E1C8D">
        <w:rPr>
          <w:rFonts w:ascii="Georgia" w:hAnsi="Georgia"/>
          <w:sz w:val="16"/>
        </w:rPr>
        <w:t xml:space="preserve"> exclusively </w:t>
      </w:r>
      <w:r w:rsidRPr="0010375E">
        <w:rPr>
          <w:rStyle w:val="StyleBoldUnderline"/>
          <w:rFonts w:ascii="Georgia" w:hAnsi="Georgia"/>
          <w:highlight w:val="yellow"/>
        </w:rPr>
        <w:t>on</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10375E">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10375E">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noted that al Qaeda’s “remaining operatives spend more time thinking about their own safety than plotting against us. They did not direct the attacks in Benghazi or Boston. They have not carried out a successful attack on our homeland since 9/11</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 xml:space="preserve">A key advantage of the </w:t>
      </w:r>
      <w:r w:rsidRPr="0010375E">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10375E">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10375E">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10375E">
        <w:rPr>
          <w:rStyle w:val="StyleBoldUnderline"/>
          <w:rFonts w:ascii="Georgia" w:hAnsi="Georgia"/>
          <w:highlight w:val="yellow"/>
        </w:rPr>
        <w:t>force in a manner that</w:t>
      </w:r>
      <w:r w:rsidRPr="0010375E">
        <w:rPr>
          <w:rFonts w:ascii="Georgia" w:hAnsi="Georgia"/>
          <w:highlight w:val="yellow"/>
          <w:u w:val="single"/>
        </w:rPr>
        <w:t xml:space="preserve"> will </w:t>
      </w:r>
      <w:r w:rsidRPr="0010375E">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10375E">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lastRenderedPageBreak/>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10375E">
        <w:rPr>
          <w:rStyle w:val="StyleBoldUnderline"/>
          <w:rFonts w:ascii="Georgia" w:hAnsi="Georgia"/>
          <w:highlight w:val="yellow"/>
        </w:rPr>
        <w:t xml:space="preserve">a </w:t>
      </w:r>
      <w:r w:rsidRPr="005E1C8D">
        <w:rPr>
          <w:rStyle w:val="StyleBoldUnderline"/>
          <w:rFonts w:ascii="Georgia" w:hAnsi="Georgia"/>
          <w:sz w:val="22"/>
        </w:rPr>
        <w:t xml:space="preserve">pure </w:t>
      </w:r>
      <w:r w:rsidRPr="0010375E">
        <w:rPr>
          <w:rStyle w:val="StyleBoldUnderline"/>
          <w:rFonts w:ascii="Georgia" w:hAnsi="Georgia"/>
          <w:highlight w:val="yellow"/>
        </w:rPr>
        <w:t>self-defense model</w:t>
      </w:r>
      <w:r w:rsidRPr="005E1C8D">
        <w:rPr>
          <w:rStyle w:val="StyleBoldUnderline"/>
          <w:rFonts w:ascii="Georgia" w:hAnsi="Georgia"/>
          <w:sz w:val="22"/>
        </w:rPr>
        <w:t xml:space="preserve">, it </w:t>
      </w:r>
      <w:r w:rsidRPr="0010375E">
        <w:rPr>
          <w:rStyle w:val="StyleBoldUnderline"/>
          <w:rFonts w:ascii="Georgia" w:hAnsi="Georgia"/>
          <w:highlight w:val="yellow"/>
        </w:rPr>
        <w:t>would</w:t>
      </w:r>
      <w:r w:rsidRPr="005E1C8D">
        <w:rPr>
          <w:rStyle w:val="StyleBoldUnderline"/>
          <w:rFonts w:ascii="Georgia" w:hAnsi="Georgia"/>
          <w:sz w:val="22"/>
        </w:rPr>
        <w:t xml:space="preserve"> inevitably </w:t>
      </w:r>
      <w:r w:rsidRPr="0010375E">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10375E">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10375E">
        <w:rPr>
          <w:rStyle w:val="StyleBoldUnderline"/>
          <w:rFonts w:ascii="Georgia" w:hAnsi="Georgia"/>
          <w:highlight w:val="yellow"/>
        </w:rPr>
        <w:t>perceived overreach</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10375E">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10375E">
        <w:rPr>
          <w:rStyle w:val="Emphasis"/>
          <w:rFonts w:ascii="Georgia" w:hAnsi="Georgia"/>
          <w:highlight w:val="yellow"/>
        </w:rPr>
        <w:t>flexibility will</w:t>
      </w:r>
      <w:r w:rsidRPr="0010375E">
        <w:rPr>
          <w:rStyle w:val="Emphasis"/>
          <w:rFonts w:ascii="Georgia" w:hAnsi="Georgia"/>
        </w:rPr>
        <w:t xml:space="preserve"> inevitably </w:t>
      </w:r>
      <w:r w:rsidRPr="0010375E">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Drones solve safe havens – prevents a terror attack</w:t>
      </w:r>
    </w:p>
    <w:p w:rsidR="005A2A85" w:rsidRPr="005E1C8D" w:rsidRDefault="005A2A85" w:rsidP="005A2A85">
      <w:pPr>
        <w:rPr>
          <w:rFonts w:ascii="Georgia" w:hAnsi="Georgia"/>
          <w:sz w:val="16"/>
        </w:rPr>
      </w:pPr>
      <w:r w:rsidRPr="00125D1E">
        <w:rPr>
          <w:rStyle w:val="CitationChar"/>
          <w:rFonts w:ascii="Georgia" w:hAnsi="Georgia"/>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5A2A85" w:rsidRPr="005E1C8D" w:rsidRDefault="005A2A85" w:rsidP="005A2A85">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10375E">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5A2A85" w:rsidRPr="005E1C8D" w:rsidRDefault="005A2A85" w:rsidP="005A2A85">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r w:rsidRPr="005E1C8D">
        <w:rPr>
          <w:rStyle w:val="StyleBoldUnderline"/>
          <w:rFonts w:ascii="Georgia" w:hAnsi="Georgia"/>
          <w:sz w:val="22"/>
        </w:rPr>
        <w:t>Mehsud</w:t>
      </w:r>
      <w:r w:rsidRPr="005E1C8D">
        <w:rPr>
          <w:rFonts w:ascii="Georgia" w:hAnsi="Georgia"/>
          <w:sz w:val="16"/>
        </w:rPr>
        <w:t>, the list includes Anwar al-</w:t>
      </w:r>
      <w:r w:rsidRPr="005E1C8D">
        <w:rPr>
          <w:rStyle w:val="StyleBoldUnderline"/>
          <w:rFonts w:ascii="Georgia" w:hAnsi="Georgia"/>
          <w:sz w:val="22"/>
        </w:rPr>
        <w:t>Awlaki</w:t>
      </w:r>
      <w:r w:rsidRPr="005E1C8D">
        <w:rPr>
          <w:rFonts w:ascii="Georgia" w:hAnsi="Georgia"/>
          <w:sz w:val="16"/>
        </w:rPr>
        <w:t xml:space="preserve"> of al-Qaida in the Arabian Peninsula; al-Qaida deputy leader Abu Yahya al-</w:t>
      </w:r>
      <w:r w:rsidRPr="005E1C8D">
        <w:rPr>
          <w:rStyle w:val="StyleBoldUnderline"/>
          <w:rFonts w:ascii="Georgia" w:hAnsi="Georgia"/>
          <w:sz w:val="22"/>
        </w:rPr>
        <w:t>Li-bi</w:t>
      </w:r>
      <w:r w:rsidRPr="005E1C8D">
        <w:rPr>
          <w:rFonts w:ascii="Georgia" w:hAnsi="Georgia"/>
          <w:sz w:val="16"/>
        </w:rPr>
        <w:t xml:space="preserve">; and, of course, al-Qaida leader Osama bin Laden. Given that list, it is possible that </w:t>
      </w:r>
      <w:r w:rsidRPr="0010375E">
        <w:rPr>
          <w:rStyle w:val="StyleBoldUnderline"/>
          <w:rFonts w:ascii="Georgia" w:hAnsi="Georgia"/>
          <w:highlight w:val="yellow"/>
        </w:rPr>
        <w:t xml:space="preserve">the drone program has </w:t>
      </w:r>
      <w:r w:rsidRPr="0010375E">
        <w:rPr>
          <w:rStyle w:val="Emphasis"/>
          <w:rFonts w:ascii="Georgia" w:hAnsi="Georgia"/>
          <w:b w:val="0"/>
          <w:highlight w:val="yellow"/>
        </w:rPr>
        <w:t>prevented numerous attacks</w:t>
      </w:r>
      <w:r w:rsidRPr="0010375E">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like Shazad.</w:t>
      </w:r>
    </w:p>
    <w:p w:rsidR="005A2A85" w:rsidRPr="005E1C8D" w:rsidRDefault="005A2A85" w:rsidP="005A2A85">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10375E">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10375E">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10375E">
        <w:rPr>
          <w:rStyle w:val="Emphasis"/>
          <w:rFonts w:ascii="Georgia" w:hAnsi="Georgia"/>
          <w:b w:val="0"/>
          <w:highlight w:val="yellow"/>
        </w:rPr>
        <w:t>attacks</w:t>
      </w:r>
      <w:r w:rsidRPr="0010375E">
        <w:rPr>
          <w:rStyle w:val="StyleBoldUnderline"/>
          <w:rFonts w:ascii="Georgia" w:hAnsi="Georgia"/>
          <w:highlight w:val="yellow"/>
        </w:rPr>
        <w:t xml:space="preserve"> on the U.S. homeland</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Members of al-Qaida's central leadership, once safely amassed in northwestern Pakistan while America shifted its focus to Iraq, have been killed, captured, forced underground or scattered to various locations with little ability to communicate or move securely</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10375E">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 xml:space="preserve">while continuing its drone </w:t>
      </w:r>
      <w:r w:rsidRPr="005E1C8D">
        <w:rPr>
          <w:rStyle w:val="StyleBoldUnderline"/>
          <w:rFonts w:ascii="Georgia" w:hAnsi="Georgia"/>
          <w:sz w:val="22"/>
        </w:rPr>
        <w:lastRenderedPageBreak/>
        <w:t>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10375E">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10375E">
        <w:rPr>
          <w:rStyle w:val="StyleBoldUnderline"/>
          <w:rFonts w:ascii="Georgia" w:hAnsi="Georgia"/>
          <w:highlight w:val="yellow"/>
        </w:rPr>
        <w:t>effectiveness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10375E">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10375E">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5A2A85" w:rsidRPr="005E1C8D" w:rsidRDefault="005A2A85" w:rsidP="005A2A85">
      <w:pPr>
        <w:rPr>
          <w:rFonts w:ascii="Georgia" w:hAnsi="Georgia"/>
          <w:sz w:val="16"/>
        </w:rPr>
      </w:pPr>
      <w:r w:rsidRPr="00125D1E">
        <w:rPr>
          <w:rStyle w:val="CitationChar"/>
          <w:rFonts w:ascii="Georgia" w:hAnsi="Georgia"/>
        </w:rPr>
        <w:t>Byman 13</w:t>
      </w:r>
      <w:r w:rsidRPr="005E1C8D">
        <w:rPr>
          <w:rFonts w:ascii="Georgia" w:hAnsi="Georgia"/>
          <w:sz w:val="16"/>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10375E">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10375E">
        <w:rPr>
          <w:rStyle w:val="StyleBoldUnderline"/>
          <w:rFonts w:ascii="Georgia" w:hAnsi="Georgia"/>
          <w:szCs w:val="20"/>
          <w:highlight w:val="yellow"/>
        </w:rPr>
        <w:t>killing key leaders</w:t>
      </w:r>
      <w:r w:rsidRPr="0010375E">
        <w:rPr>
          <w:rStyle w:val="StyleBoldUnderline"/>
          <w:rFonts w:ascii="Georgia" w:hAnsi="Georgia"/>
          <w:highlight w:val="yellow"/>
        </w:rPr>
        <w:t xml:space="preserve"> and </w:t>
      </w:r>
      <w:r w:rsidRPr="0010375E">
        <w:rPr>
          <w:rStyle w:val="Emphasis"/>
          <w:rFonts w:ascii="Georgia" w:hAnsi="Georgia"/>
          <w:b w:val="0"/>
          <w:highlight w:val="yellow"/>
        </w:rPr>
        <w:t>denying</w:t>
      </w:r>
      <w:r w:rsidRPr="005E1C8D">
        <w:rPr>
          <w:rStyle w:val="Emphasis"/>
          <w:rFonts w:ascii="Georgia" w:hAnsi="Georgia"/>
          <w:b w:val="0"/>
          <w:sz w:val="22"/>
        </w:rPr>
        <w:t xml:space="preserve"> terrorists </w:t>
      </w:r>
      <w:r w:rsidRPr="0010375E">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10375E">
        <w:rPr>
          <w:rStyle w:val="StyleBoldUnderline"/>
          <w:rFonts w:ascii="Georgia" w:hAnsi="Georgia"/>
          <w:highlight w:val="yellow"/>
        </w:rPr>
        <w:t xml:space="preserve">drones have </w:t>
      </w:r>
      <w:r w:rsidRPr="0010375E">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10375E">
        <w:rPr>
          <w:rStyle w:val="StyleBoldUnderline"/>
          <w:rFonts w:ascii="Georgia" w:hAnsi="Georgia"/>
          <w:highlight w:val="yellow"/>
        </w:rPr>
        <w:t>with f</w:t>
      </w:r>
      <w:r w:rsidRPr="0010375E">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10375E">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10375E">
        <w:rPr>
          <w:rStyle w:val="StyleBoldUnderline"/>
          <w:rFonts w:ascii="Georgia" w:hAnsi="Georgia"/>
          <w:szCs w:val="20"/>
          <w:highlight w:val="yellow"/>
        </w:rPr>
        <w:t>The U</w:t>
      </w:r>
      <w:r w:rsidRPr="005E1C8D">
        <w:rPr>
          <w:rFonts w:ascii="Georgia" w:hAnsi="Georgia"/>
          <w:sz w:val="16"/>
          <w:szCs w:val="20"/>
        </w:rPr>
        <w:t xml:space="preserve">nited </w:t>
      </w:r>
      <w:r w:rsidRPr="0010375E">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10375E">
        <w:rPr>
          <w:rStyle w:val="BoldUnderline"/>
          <w:rFonts w:ascii="Georgia" w:hAnsi="Georgia"/>
          <w:b w:val="0"/>
          <w:szCs w:val="20"/>
          <w:highlight w:val="yellow"/>
        </w:rPr>
        <w:t xml:space="preserve">cannot tolerate terrorist </w:t>
      </w:r>
      <w:r w:rsidRPr="0010375E">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10375E">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10375E">
        <w:rPr>
          <w:rStyle w:val="StyleBoldUnderline"/>
          <w:rFonts w:ascii="Georgia" w:hAnsi="Georgia"/>
          <w:szCs w:val="20"/>
          <w:highlight w:val="yellow"/>
        </w:rPr>
        <w:t>target</w:t>
      </w:r>
      <w:r w:rsidRPr="005E1C8D">
        <w:rPr>
          <w:rStyle w:val="StyleBoldUnderline"/>
          <w:rFonts w:ascii="Georgia" w:hAnsi="Georgia"/>
          <w:sz w:val="22"/>
          <w:szCs w:val="20"/>
        </w:rPr>
        <w:t>ing</w:t>
      </w:r>
      <w:r w:rsidRPr="0010375E">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10375E">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10375E">
        <w:rPr>
          <w:rStyle w:val="Emphasis"/>
          <w:rFonts w:ascii="Georgia" w:hAnsi="Georgia"/>
          <w:b w:val="0"/>
          <w:highlight w:val="yellow"/>
        </w:rPr>
        <w:t>spell</w:t>
      </w:r>
      <w:r w:rsidRPr="005E1C8D">
        <w:rPr>
          <w:rStyle w:val="Emphasis"/>
          <w:rFonts w:ascii="Georgia" w:hAnsi="Georgia"/>
          <w:b w:val="0"/>
          <w:sz w:val="22"/>
        </w:rPr>
        <w:t xml:space="preserve">ing </w:t>
      </w:r>
      <w:r w:rsidRPr="0010375E">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10375E">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10375E">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10375E">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10375E">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That number includes over 50 </w:t>
      </w:r>
      <w:r w:rsidRPr="0010375E">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10375E">
        <w:rPr>
          <w:rStyle w:val="StyleBoldUnderline"/>
          <w:rFonts w:ascii="Georgia" w:hAnsi="Georgia"/>
          <w:szCs w:val="20"/>
          <w:highlight w:val="yellow"/>
        </w:rPr>
        <w:t>not easily replaced</w:t>
      </w:r>
      <w:r w:rsidRPr="005E1C8D">
        <w:rPr>
          <w:rFonts w:ascii="Georgia" w:hAnsi="Georgia"/>
          <w:sz w:val="16"/>
          <w:szCs w:val="20"/>
        </w:rPr>
        <w:t xml:space="preserve">. In 2010, Osama bin Laden warned his chief aide, Atiyah Abd al-Rahman,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10375E">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10375E">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10375E">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10375E">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10375E">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10375E">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10375E">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10375E">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10375E">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10375E">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10375E">
        <w:rPr>
          <w:rStyle w:val="StyleBoldUnderline"/>
          <w:rFonts w:ascii="Georgia" w:hAnsi="Georgia"/>
          <w:szCs w:val="20"/>
          <w:highlight w:val="yellow"/>
        </w:rPr>
        <w:t>Leaders</w:t>
      </w:r>
      <w:r w:rsidRPr="005E1C8D">
        <w:rPr>
          <w:rFonts w:ascii="Georgia" w:hAnsi="Georgia"/>
          <w:sz w:val="16"/>
          <w:szCs w:val="20"/>
        </w:rPr>
        <w:t xml:space="preserve">, however, </w:t>
      </w:r>
      <w:r w:rsidRPr="0010375E">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10375E">
        <w:rPr>
          <w:rStyle w:val="StyleBoldUnderline"/>
          <w:rFonts w:ascii="Georgia" w:hAnsi="Georgia"/>
          <w:szCs w:val="20"/>
          <w:highlight w:val="yellow"/>
        </w:rPr>
        <w:t>Drones have turned</w:t>
      </w:r>
      <w:r w:rsidRPr="005E1C8D">
        <w:rPr>
          <w:rFonts w:ascii="Georgia" w:hAnsi="Georgia"/>
          <w:sz w:val="16"/>
          <w:szCs w:val="20"/>
        </w:rPr>
        <w:t xml:space="preserve"> al Qaeda’s </w:t>
      </w:r>
      <w:r w:rsidRPr="0010375E">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10375E">
        <w:rPr>
          <w:rStyle w:val="StyleBoldUnderline"/>
          <w:rFonts w:ascii="Georgia" w:hAnsi="Georgia"/>
          <w:szCs w:val="20"/>
          <w:highlight w:val="yellow"/>
        </w:rPr>
        <w:t xml:space="preserve">structures </w:t>
      </w:r>
      <w:r w:rsidRPr="0010375E">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10375E">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10375E">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10375E">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10375E">
        <w:rPr>
          <w:rStyle w:val="StyleBoldUnderline"/>
          <w:rFonts w:ascii="Georgia" w:hAnsi="Georgia"/>
          <w:szCs w:val="20"/>
          <w:highlight w:val="yellow"/>
        </w:rPr>
        <w:t>dangerous</w:t>
      </w:r>
      <w:r w:rsidRPr="005E1C8D">
        <w:rPr>
          <w:rFonts w:ascii="Georgia" w:hAnsi="Georgia"/>
          <w:sz w:val="16"/>
          <w:szCs w:val="20"/>
        </w:rPr>
        <w:t xml:space="preserve"> and, even if successful, often </w:t>
      </w:r>
      <w:r w:rsidRPr="005E1C8D">
        <w:rPr>
          <w:rFonts w:ascii="Georgia" w:hAnsi="Georgia"/>
          <w:sz w:val="16"/>
          <w:szCs w:val="20"/>
        </w:rPr>
        <w:lastRenderedPageBreak/>
        <w:t xml:space="preserve">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10375E">
        <w:rPr>
          <w:rStyle w:val="StyleBoldUnderline"/>
          <w:rFonts w:ascii="Georgia" w:hAnsi="Georgia"/>
          <w:highlight w:val="yellow"/>
        </w:rPr>
        <w:t>a drone</w:t>
      </w:r>
      <w:r w:rsidRPr="005E1C8D">
        <w:rPr>
          <w:rStyle w:val="StyleBoldUnderline"/>
          <w:rFonts w:ascii="Georgia" w:hAnsi="Georgia"/>
          <w:sz w:val="22"/>
        </w:rPr>
        <w:t xml:space="preserve"> strike may </w:t>
      </w:r>
      <w:r w:rsidRPr="0010375E">
        <w:rPr>
          <w:rStyle w:val="StyleBoldUnderline"/>
          <w:rFonts w:ascii="Georgia" w:hAnsi="Georgia"/>
          <w:highlight w:val="yellow"/>
        </w:rPr>
        <w:t>violate</w:t>
      </w:r>
      <w:r w:rsidRPr="005E1C8D">
        <w:rPr>
          <w:rStyle w:val="StyleBoldUnderline"/>
          <w:rFonts w:ascii="Georgia" w:hAnsi="Georgia"/>
          <w:sz w:val="22"/>
        </w:rPr>
        <w:t xml:space="preserve"> the </w:t>
      </w:r>
      <w:r w:rsidRPr="0010375E">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10375E">
        <w:rPr>
          <w:rStyle w:val="StyleBoldUnderline"/>
          <w:rFonts w:ascii="Georgia" w:hAnsi="Georgia"/>
          <w:highlight w:val="yellow"/>
        </w:rPr>
        <w:t>less</w:t>
      </w:r>
      <w:r w:rsidRPr="005E1C8D">
        <w:rPr>
          <w:rStyle w:val="StyleBoldUnderline"/>
          <w:rFonts w:ascii="Georgia" w:hAnsi="Georgia"/>
          <w:sz w:val="22"/>
        </w:rPr>
        <w:t xml:space="preserve">er degree </w:t>
      </w:r>
      <w:r w:rsidRPr="0010375E">
        <w:rPr>
          <w:rStyle w:val="StyleBoldUnderline"/>
          <w:rFonts w:ascii="Georgia" w:hAnsi="Georgia"/>
          <w:highlight w:val="yellow"/>
        </w:rPr>
        <w:t>than</w:t>
      </w:r>
      <w:r w:rsidRPr="005E1C8D">
        <w:rPr>
          <w:rStyle w:val="StyleBoldUnderline"/>
          <w:rFonts w:ascii="Georgia" w:hAnsi="Georgia"/>
          <w:sz w:val="22"/>
        </w:rPr>
        <w:t xml:space="preserve"> would putting U.S. </w:t>
      </w:r>
      <w:r w:rsidRPr="0010375E">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10375E">
        <w:rPr>
          <w:rStyle w:val="StyleBoldUnderline"/>
          <w:rFonts w:ascii="Georgia" w:hAnsi="Georgia"/>
          <w:highlight w:val="yellow"/>
        </w:rPr>
        <w:t>a large-scale air campaign</w:t>
      </w:r>
      <w:r w:rsidRPr="005E1C8D">
        <w:rPr>
          <w:rFonts w:ascii="Georgia" w:hAnsi="Georgia"/>
          <w:sz w:val="16"/>
          <w:szCs w:val="20"/>
        </w:rPr>
        <w:t xml:space="preserve">. And </w:t>
      </w:r>
      <w:r w:rsidRPr="005E1C8D">
        <w:rPr>
          <w:rStyle w:val="StyleBoldUnderline"/>
          <w:rFonts w:ascii="Georgia" w:hAnsi="Georgia"/>
          <w:sz w:val="22"/>
        </w:rPr>
        <w:t xml:space="preserve">compared with a 500-pound bomb dropped from an F-16, the grenade like warheads carried by most </w:t>
      </w:r>
      <w:r w:rsidRPr="0010375E">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10375E">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10375E">
        <w:rPr>
          <w:rStyle w:val="StyleBoldUnderline"/>
          <w:rFonts w:ascii="Georgia" w:hAnsi="Georgia"/>
          <w:highlight w:val="yellow"/>
        </w:rPr>
        <w:t>damage and casualties</w:t>
      </w:r>
      <w:r w:rsidRPr="005E1C8D">
        <w:rPr>
          <w:rFonts w:ascii="Georgia" w:hAnsi="Georgia"/>
          <w:sz w:val="16"/>
          <w:szCs w:val="20"/>
        </w:rPr>
        <w:t xml:space="preserve">. Even more important, </w:t>
      </w:r>
      <w:r w:rsidRPr="0010375E">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10375E">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10375E">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10375E">
        <w:rPr>
          <w:rStyle w:val="StyleBoldUnderline"/>
          <w:rFonts w:ascii="Georgia" w:hAnsi="Georgia"/>
          <w:highlight w:val="yellow"/>
        </w:rPr>
        <w:t>using drones is</w:t>
      </w:r>
      <w:r w:rsidRPr="005E1C8D">
        <w:rPr>
          <w:rStyle w:val="StyleBoldUnderline"/>
          <w:rFonts w:ascii="Georgia" w:hAnsi="Georgia"/>
          <w:sz w:val="22"/>
        </w:rPr>
        <w:t xml:space="preserve"> also far </w:t>
      </w:r>
      <w:r w:rsidRPr="0010375E">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10375E">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10375E">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10375E">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5A2A85" w:rsidRPr="005E1C8D" w:rsidRDefault="005A2A85" w:rsidP="005A2A85">
      <w:pPr>
        <w:tabs>
          <w:tab w:val="left" w:pos="6003"/>
        </w:tabs>
        <w:rPr>
          <w:rFonts w:ascii="Georgia" w:hAnsi="Georgia"/>
          <w:sz w:val="16"/>
        </w:rPr>
      </w:pPr>
      <w:r w:rsidRPr="005E1C8D">
        <w:rPr>
          <w:rFonts w:ascii="Georgia" w:hAnsi="Georgia"/>
          <w:sz w:val="16"/>
        </w:rPr>
        <w:tab/>
      </w:r>
    </w:p>
    <w:p w:rsidR="005A2A85" w:rsidRDefault="005A2A85" w:rsidP="005A2A85">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5A2A85" w:rsidRPr="005E1C8D" w:rsidRDefault="005A2A85" w:rsidP="005A2A85">
      <w:pPr>
        <w:rPr>
          <w:sz w:val="16"/>
        </w:rPr>
      </w:pPr>
      <w:r w:rsidRPr="00125D1E">
        <w:rPr>
          <w:b/>
        </w:rPr>
        <w:t>Bunn 13</w:t>
      </w:r>
      <w:r w:rsidRPr="005E1C8D">
        <w:rPr>
          <w:sz w:val="16"/>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5A2A85" w:rsidRPr="005E1C8D" w:rsidRDefault="005A2A85" w:rsidP="005A2A85">
      <w:pPr>
        <w:rPr>
          <w:sz w:val="16"/>
        </w:rPr>
      </w:pPr>
    </w:p>
    <w:p w:rsidR="005A2A85" w:rsidRPr="005E1C8D" w:rsidRDefault="005A2A85" w:rsidP="005A2A85">
      <w:pPr>
        <w:rPr>
          <w:rStyle w:val="StyleBoldUnderline"/>
          <w:sz w:val="22"/>
          <w:szCs w:val="20"/>
        </w:rPr>
      </w:pPr>
      <w:r w:rsidRPr="005E1C8D">
        <w:rPr>
          <w:sz w:val="16"/>
          <w:szCs w:val="20"/>
        </w:rPr>
        <w:t xml:space="preserve">I. Introduction </w:t>
      </w:r>
      <w:r w:rsidRPr="005E1C8D">
        <w:rPr>
          <w:rStyle w:val="StyleBoldUnderline"/>
          <w:sz w:val="22"/>
          <w:szCs w:val="20"/>
        </w:rPr>
        <w:t>In 2011, Harvard’s Belfer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2F5D3F">
        <w:rPr>
          <w:rStyle w:val="StyleBoldUnderline"/>
          <w:b/>
          <w:highlight w:val="yellow"/>
        </w:rPr>
        <w:t>the threat</w:t>
      </w:r>
      <w:r w:rsidRPr="002F5D3F">
        <w:rPr>
          <w:rStyle w:val="StyleBoldUnderline"/>
          <w:szCs w:val="20"/>
          <w:highlight w:val="yellow"/>
        </w:rPr>
        <w:t xml:space="preserve"> of nuclear terrorism </w:t>
      </w:r>
      <w:r w:rsidRPr="002F5D3F">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2F5D3F">
        <w:rPr>
          <w:rStyle w:val="StyleBoldUnderline"/>
          <w:szCs w:val="20"/>
          <w:highlight w:val="yellow"/>
        </w:rPr>
        <w:t xml:space="preserve">Summits </w:t>
      </w:r>
      <w:r w:rsidRPr="005E1C8D">
        <w:rPr>
          <w:rStyle w:val="StyleBoldUnderline"/>
          <w:sz w:val="22"/>
          <w:szCs w:val="20"/>
        </w:rPr>
        <w:t xml:space="preserve">in 2010 and 2012 established and </w:t>
      </w:r>
      <w:r w:rsidRPr="002F5D3F">
        <w:rPr>
          <w:rStyle w:val="StyleBoldUnderline"/>
          <w:szCs w:val="20"/>
          <w:highlight w:val="yellow"/>
        </w:rPr>
        <w:t xml:space="preserve">demonstrated </w:t>
      </w:r>
      <w:r w:rsidRPr="005E1C8D">
        <w:rPr>
          <w:sz w:val="16"/>
          <w:szCs w:val="20"/>
        </w:rPr>
        <w:t xml:space="preserve">a </w:t>
      </w:r>
      <w:r w:rsidRPr="002F5D3F">
        <w:rPr>
          <w:rStyle w:val="StyleBoldUnderline"/>
          <w:b/>
          <w:highlight w:val="yellow"/>
        </w:rPr>
        <w:t>consensus</w:t>
      </w:r>
      <w:r w:rsidRPr="002F5D3F">
        <w:rPr>
          <w:sz w:val="16"/>
          <w:szCs w:val="20"/>
          <w:highlight w:val="yellow"/>
        </w:rPr>
        <w:t xml:space="preserve"> </w:t>
      </w:r>
      <w:r w:rsidRPr="005E1C8D">
        <w:rPr>
          <w:rStyle w:val="StyleBoldUnderline"/>
          <w:sz w:val="22"/>
          <w:szCs w:val="20"/>
        </w:rPr>
        <w:t xml:space="preserve">among political leaders from around the world </w:t>
      </w:r>
      <w:r w:rsidRPr="002F5D3F">
        <w:rPr>
          <w:rStyle w:val="StyleBoldUnderline"/>
          <w:szCs w:val="20"/>
          <w:highlight w:val="yellow"/>
        </w:rPr>
        <w:t>that nuclear terrorism poses</w:t>
      </w:r>
      <w:r w:rsidRPr="002F5D3F">
        <w:rPr>
          <w:sz w:val="16"/>
          <w:szCs w:val="20"/>
          <w:highlight w:val="yellow"/>
        </w:rPr>
        <w:t xml:space="preserve"> </w:t>
      </w:r>
      <w:r w:rsidRPr="002F5D3F">
        <w:rPr>
          <w:rStyle w:val="StyleBoldUnderline"/>
          <w:szCs w:val="20"/>
          <w:highlight w:val="yellow"/>
        </w:rPr>
        <w:t xml:space="preserve">a </w:t>
      </w:r>
      <w:r w:rsidRPr="002F5D3F">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2F5D3F">
        <w:rPr>
          <w:rStyle w:val="StyleBoldUnderline"/>
          <w:szCs w:val="20"/>
          <w:highlight w:val="yellow"/>
        </w:rPr>
        <w:t>attack</w:t>
      </w:r>
      <w:r w:rsidRPr="002F5D3F">
        <w:rPr>
          <w:sz w:val="16"/>
          <w:szCs w:val="20"/>
          <w:highlight w:val="yellow"/>
        </w:rPr>
        <w:t xml:space="preserve"> </w:t>
      </w:r>
      <w:r w:rsidRPr="005E1C8D">
        <w:rPr>
          <w:rStyle w:val="StyleBoldUnderline"/>
          <w:sz w:val="22"/>
          <w:szCs w:val="20"/>
        </w:rPr>
        <w:t xml:space="preserve">with a nuclear device </w:t>
      </w:r>
      <w:r w:rsidRPr="002F5D3F">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w:t>
      </w:r>
      <w:r w:rsidRPr="005E1C8D">
        <w:rPr>
          <w:sz w:val="16"/>
          <w:szCs w:val="20"/>
        </w:rPr>
        <w:lastRenderedPageBreak/>
        <w:t xml:space="preserve">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5E1C8D">
        <w:rPr>
          <w:rStyle w:val="StyleBoldUnderline"/>
          <w:sz w:val="22"/>
          <w:szCs w:val="20"/>
        </w:rPr>
        <w:t xml:space="preserve">Nuclear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2F5D3F">
        <w:rPr>
          <w:rStyle w:val="StyleBoldUnderline"/>
          <w:szCs w:val="20"/>
          <w:highlight w:val="yellow"/>
        </w:rPr>
        <w:t>The risk is driven by</w:t>
      </w:r>
      <w:r w:rsidRPr="005E1C8D">
        <w:rPr>
          <w:rStyle w:val="StyleBoldUnderline"/>
          <w:sz w:val="22"/>
          <w:szCs w:val="20"/>
        </w:rPr>
        <w:t xml:space="preserve"> the rise of </w:t>
      </w:r>
      <w:r w:rsidRPr="002F5D3F">
        <w:rPr>
          <w:rStyle w:val="StyleBoldUnderline"/>
          <w:szCs w:val="20"/>
          <w:highlight w:val="yellow"/>
        </w:rPr>
        <w:t xml:space="preserve">terrorists who seek </w:t>
      </w:r>
      <w:r w:rsidRPr="005E1C8D">
        <w:rPr>
          <w:rStyle w:val="StyleBoldUnderline"/>
          <w:sz w:val="22"/>
          <w:szCs w:val="20"/>
        </w:rPr>
        <w:t xml:space="preserve">to inflict </w:t>
      </w:r>
      <w:r w:rsidRPr="002F5D3F">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2F5D3F">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2F5D3F">
        <w:rPr>
          <w:rStyle w:val="StyleBoldUnderline"/>
          <w:szCs w:val="20"/>
          <w:highlight w:val="yellow"/>
        </w:rPr>
        <w:t xml:space="preserve">increased availability of </w:t>
      </w:r>
      <w:r w:rsidRPr="005E1C8D">
        <w:rPr>
          <w:rStyle w:val="StyleBoldUnderline"/>
          <w:sz w:val="22"/>
          <w:szCs w:val="20"/>
        </w:rPr>
        <w:t xml:space="preserve">weapons-usable nuclear </w:t>
      </w:r>
      <w:r w:rsidRPr="002F5D3F">
        <w:rPr>
          <w:rStyle w:val="StyleBoldUnderline"/>
          <w:szCs w:val="20"/>
          <w:highlight w:val="yellow"/>
        </w:rPr>
        <w:t xml:space="preserve">materials; and </w:t>
      </w:r>
      <w:r w:rsidRPr="005E1C8D">
        <w:rPr>
          <w:rStyle w:val="StyleBoldUnderline"/>
          <w:sz w:val="22"/>
          <w:szCs w:val="20"/>
        </w:rPr>
        <w:t xml:space="preserve">by </w:t>
      </w:r>
      <w:r w:rsidRPr="002F5D3F">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2F5D3F">
        <w:rPr>
          <w:rStyle w:val="StyleBoldUnderline"/>
          <w:szCs w:val="20"/>
          <w:highlight w:val="yellow"/>
        </w:rPr>
        <w:t xml:space="preserve">Making a crude </w:t>
      </w:r>
      <w:r w:rsidRPr="005E1C8D">
        <w:rPr>
          <w:rStyle w:val="StyleBoldUnderline"/>
          <w:sz w:val="22"/>
          <w:szCs w:val="20"/>
        </w:rPr>
        <w:t xml:space="preserve">nuclear </w:t>
      </w:r>
      <w:r w:rsidRPr="002F5D3F">
        <w:rPr>
          <w:rStyle w:val="StyleBoldUnderline"/>
          <w:szCs w:val="20"/>
          <w:highlight w:val="yellow"/>
        </w:rPr>
        <w:t>bomb</w:t>
      </w:r>
      <w:r w:rsidRPr="002F5D3F">
        <w:rPr>
          <w:sz w:val="16"/>
          <w:szCs w:val="20"/>
          <w:highlight w:val="yellow"/>
        </w:rPr>
        <w:t xml:space="preserve"> </w:t>
      </w:r>
      <w:r w:rsidRPr="005E1C8D">
        <w:rPr>
          <w:sz w:val="16"/>
          <w:szCs w:val="20"/>
        </w:rPr>
        <w:t xml:space="preserve">would not be easy, but </w:t>
      </w:r>
      <w:r w:rsidRPr="002F5D3F">
        <w:rPr>
          <w:rStyle w:val="StyleBoldUnderline"/>
          <w:szCs w:val="20"/>
          <w:highlight w:val="yellow"/>
        </w:rPr>
        <w:t xml:space="preserve">is </w:t>
      </w:r>
      <w:r w:rsidRPr="005E1C8D">
        <w:rPr>
          <w:rStyle w:val="StyleBoldUnderline"/>
          <w:sz w:val="22"/>
          <w:szCs w:val="20"/>
        </w:rPr>
        <w:t xml:space="preserve">potentially </w:t>
      </w:r>
      <w:r w:rsidRPr="002F5D3F">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2F5D3F">
        <w:rPr>
          <w:rStyle w:val="StyleBoldUnderline"/>
          <w:szCs w:val="20"/>
          <w:highlight w:val="yellow"/>
        </w:rPr>
        <w:t xml:space="preserve">as </w:t>
      </w:r>
      <w:r w:rsidRPr="002F5D3F">
        <w:rPr>
          <w:rStyle w:val="StyleBoldUnderline"/>
          <w:b/>
          <w:highlight w:val="yellow"/>
        </w:rPr>
        <w:t>numerous</w:t>
      </w:r>
      <w:r w:rsidRPr="002F5D3F">
        <w:rPr>
          <w:rStyle w:val="StyleBoldUnderline"/>
          <w:szCs w:val="20"/>
          <w:highlight w:val="yellow"/>
        </w:rPr>
        <w:t xml:space="preserve"> government </w:t>
      </w:r>
      <w:r w:rsidRPr="002F5D3F">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2F5D3F">
        <w:rPr>
          <w:rStyle w:val="StyleBoldUnderline"/>
          <w:szCs w:val="20"/>
          <w:highlight w:val="yellow"/>
        </w:rPr>
        <w:t xml:space="preserve">Al-Qaeda has sought </w:t>
      </w:r>
      <w:r w:rsidRPr="005E1C8D">
        <w:rPr>
          <w:rStyle w:val="StyleBoldUnderline"/>
          <w:sz w:val="22"/>
          <w:szCs w:val="20"/>
        </w:rPr>
        <w:t xml:space="preserve">nuclear </w:t>
      </w:r>
      <w:r w:rsidRPr="002F5D3F">
        <w:rPr>
          <w:rStyle w:val="StyleBoldUnderline"/>
          <w:szCs w:val="20"/>
          <w:highlight w:val="yellow"/>
        </w:rPr>
        <w:t xml:space="preserve">weapons </w:t>
      </w:r>
      <w:r w:rsidRPr="002F5D3F">
        <w:rPr>
          <w:rStyle w:val="StyleBoldUnderline"/>
          <w:b/>
          <w:highlight w:val="yellow"/>
        </w:rPr>
        <w:t>for</w:t>
      </w:r>
      <w:r w:rsidRPr="002F5D3F">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2F5D3F">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2F5D3F">
        <w:rPr>
          <w:rStyle w:val="StyleBoldUnderline"/>
          <w:szCs w:val="20"/>
          <w:highlight w:val="yellow"/>
        </w:rPr>
        <w:t xml:space="preserve">Recent writings from </w:t>
      </w:r>
      <w:r w:rsidRPr="005E1C8D">
        <w:rPr>
          <w:rStyle w:val="StyleBoldUnderline"/>
          <w:sz w:val="22"/>
          <w:szCs w:val="20"/>
        </w:rPr>
        <w:t xml:space="preserve">top al-Qaeda </w:t>
      </w:r>
      <w:r w:rsidRPr="002F5D3F">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2F5D3F">
        <w:rPr>
          <w:rStyle w:val="StyleBoldUnderline"/>
          <w:b/>
          <w:highlight w:val="yellow"/>
        </w:rPr>
        <w:t>a formal</w:t>
      </w:r>
      <w:r w:rsidRPr="002F5D3F">
        <w:rPr>
          <w:rStyle w:val="StyleBoldUnderline"/>
          <w:szCs w:val="20"/>
          <w:highlight w:val="yellow"/>
        </w:rPr>
        <w:t xml:space="preserve"> </w:t>
      </w:r>
      <w:r w:rsidRPr="005E1C8D">
        <w:rPr>
          <w:rStyle w:val="StyleBoldUnderline"/>
          <w:sz w:val="22"/>
          <w:szCs w:val="20"/>
        </w:rPr>
        <w:t xml:space="preserve">religious </w:t>
      </w:r>
      <w:r w:rsidRPr="002F5D3F">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5A2A85" w:rsidRPr="005E1C8D" w:rsidRDefault="005A2A85" w:rsidP="005A2A85">
      <w:pPr>
        <w:rPr>
          <w:rFonts w:ascii="Georgia" w:hAnsi="Georgia"/>
          <w:sz w:val="16"/>
          <w:szCs w:val="20"/>
        </w:rPr>
      </w:pPr>
    </w:p>
    <w:p w:rsidR="005A2A85" w:rsidRPr="0010375E" w:rsidRDefault="005A2A85" w:rsidP="005A2A85">
      <w:pPr>
        <w:pStyle w:val="Heading4"/>
        <w:rPr>
          <w:rFonts w:ascii="Georgia" w:hAnsi="Georgia" w:cs="Arial"/>
        </w:rPr>
      </w:pPr>
      <w:r w:rsidRPr="0010375E">
        <w:rPr>
          <w:rFonts w:ascii="Georgia" w:hAnsi="Georgia" w:cs="Arial"/>
        </w:rPr>
        <w:t>Extinction</w:t>
      </w:r>
    </w:p>
    <w:p w:rsidR="005A2A85" w:rsidRPr="0010375E" w:rsidRDefault="005A2A85" w:rsidP="005A2A85">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5A2A85" w:rsidRPr="005E1C8D" w:rsidRDefault="005A2A85" w:rsidP="005A2A85">
      <w:pPr>
        <w:rPr>
          <w:rFonts w:ascii="Georgia" w:hAnsi="Georgia"/>
          <w:sz w:val="16"/>
          <w:szCs w:val="20"/>
        </w:rPr>
      </w:pPr>
    </w:p>
    <w:p w:rsidR="005A2A85" w:rsidRPr="005E1C8D" w:rsidRDefault="005A2A85" w:rsidP="005A2A85">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125D1E">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125D1E">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nuclear  terrorism, but that is not inconsistent with the approach of  this article. Because </w:t>
      </w:r>
      <w:r w:rsidRPr="00125D1E">
        <w:rPr>
          <w:highlight w:val="yellow"/>
          <w:u w:val="single"/>
        </w:rPr>
        <w:t>terrorism is</w:t>
      </w:r>
      <w:r w:rsidRPr="005E1C8D">
        <w:rPr>
          <w:sz w:val="16"/>
        </w:rPr>
        <w:t xml:space="preserve"> one of </w:t>
      </w:r>
      <w:r w:rsidRPr="00125D1E">
        <w:rPr>
          <w:highlight w:val="yellow"/>
          <w:u w:val="single"/>
        </w:rPr>
        <w:t>the</w:t>
      </w:r>
      <w:r w:rsidRPr="005E1C8D">
        <w:rPr>
          <w:sz w:val="16"/>
        </w:rPr>
        <w:t xml:space="preserve"> potential </w:t>
      </w:r>
      <w:r w:rsidRPr="00125D1E">
        <w:rPr>
          <w:highlight w:val="yellow"/>
          <w:u w:val="single"/>
        </w:rPr>
        <w:t>trigger mechanism</w:t>
      </w:r>
      <w:r w:rsidRPr="00125D1E">
        <w:rPr>
          <w:sz w:val="16"/>
          <w:highlight w:val="yellow"/>
        </w:rPr>
        <w:t>s</w:t>
      </w:r>
      <w:r w:rsidRPr="005E1C8D">
        <w:rPr>
          <w:sz w:val="16"/>
        </w:rPr>
        <w:t xml:space="preserve"> </w:t>
      </w:r>
      <w:r w:rsidRPr="00125D1E">
        <w:rPr>
          <w:highlight w:val="yellow"/>
          <w:u w:val="single"/>
        </w:rPr>
        <w:t xml:space="preserve">for a </w:t>
      </w:r>
      <w:r w:rsidRPr="00125D1E">
        <w:rPr>
          <w:highlight w:val="yellow"/>
          <w:u w:val="single"/>
        </w:rPr>
        <w:lastRenderedPageBreak/>
        <w:t>full-scale nuclear war</w:t>
      </w:r>
      <w:r w:rsidRPr="005E1C8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5E1C8D">
        <w:rPr>
          <w:bCs/>
          <w:sz w:val="22"/>
          <w:u w:val="single"/>
        </w:rPr>
        <w:t>society’s almost total neglect of the  threat of full-scale nuclear war makes studying that risk all  the more important</w:t>
      </w:r>
      <w:r w:rsidRPr="005E1C8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5E1C8D">
        <w:rPr>
          <w:bCs/>
          <w:sz w:val="22"/>
          <w:u w:val="single"/>
        </w:rPr>
        <w:t>No longer does it possess even the chance of the winner of a  duel. It contains now only the germs of double suicide</w:t>
      </w:r>
      <w:r w:rsidRPr="005E1C8D">
        <w:rPr>
          <w:sz w:val="16"/>
        </w:rPr>
        <w:t xml:space="preserve">.”  Former Secretary of Defense Robert McNamara ex-  pressed a similar view: “If deterrence fails and conflict  develops, the present U.S. and NATO strategy carries with  it a high risk that </w:t>
      </w:r>
      <w:r w:rsidRPr="005E1C8D">
        <w:rPr>
          <w:sz w:val="22"/>
          <w:u w:val="single"/>
        </w:rPr>
        <w:t>Western civilization will be destroyed</w:t>
      </w:r>
      <w:r w:rsidRPr="005E1C8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125D1E">
        <w:rPr>
          <w:highlight w:val="yellow"/>
          <w:u w:val="single"/>
        </w:rPr>
        <w:t>nuclear explosions</w:t>
      </w:r>
      <w:r w:rsidRPr="005E1C8D">
        <w:rPr>
          <w:sz w:val="16"/>
        </w:rPr>
        <w:t xml:space="preserve"> and their resultant fire-  storms </w:t>
      </w:r>
      <w:r w:rsidRPr="00125D1E">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5A2A85" w:rsidRPr="005E1C8D" w:rsidRDefault="005A2A85" w:rsidP="005A2A85">
      <w:pPr>
        <w:rPr>
          <w:rFonts w:ascii="Georgia" w:hAnsi="Georgia"/>
          <w:sz w:val="16"/>
          <w:szCs w:val="20"/>
        </w:rPr>
      </w:pPr>
    </w:p>
    <w:p w:rsidR="005A2A85" w:rsidRPr="0010375E" w:rsidRDefault="005A2A85" w:rsidP="005A2A85">
      <w:pPr>
        <w:pStyle w:val="Heading4"/>
        <w:rPr>
          <w:rFonts w:ascii="Georgia" w:hAnsi="Georgia" w:cs="Arial"/>
        </w:rPr>
      </w:pPr>
      <w:r w:rsidRPr="0010375E">
        <w:rPr>
          <w:rFonts w:ascii="Georgia" w:hAnsi="Georgia" w:cs="Arial"/>
        </w:rPr>
        <w:t>Causes US-Russia miscalc—extinction</w:t>
      </w:r>
    </w:p>
    <w:p w:rsidR="005A2A85" w:rsidRPr="005E1C8D" w:rsidRDefault="005A2A85" w:rsidP="005A2A85">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5A2A85" w:rsidRPr="005E1C8D" w:rsidRDefault="005A2A85" w:rsidP="005A2A85">
      <w:pPr>
        <w:rPr>
          <w:sz w:val="16"/>
        </w:rPr>
      </w:pPr>
    </w:p>
    <w:p w:rsidR="005A2A85" w:rsidRPr="005E1C8D" w:rsidRDefault="005A2A85" w:rsidP="005A2A85">
      <w:pPr>
        <w:rPr>
          <w:sz w:val="16"/>
        </w:rPr>
      </w:pPr>
      <w:r w:rsidRPr="00125D1E">
        <w:rPr>
          <w:rStyle w:val="StyleBoldUnderline"/>
          <w:highlight w:val="yellow"/>
        </w:rPr>
        <w:t>War involving</w:t>
      </w:r>
      <w:r w:rsidRPr="005E1C8D">
        <w:rPr>
          <w:rStyle w:val="StyleBoldUnderline"/>
          <w:sz w:val="22"/>
        </w:rPr>
        <w:t xml:space="preserve"> significant fractions of </w:t>
      </w:r>
      <w:r w:rsidRPr="00125D1E">
        <w:rPr>
          <w:rStyle w:val="StyleBoldUnderline"/>
          <w:highlight w:val="yellow"/>
        </w:rPr>
        <w:t>the U.S. and Russian</w:t>
      </w:r>
      <w:r w:rsidRPr="005E1C8D">
        <w:rPr>
          <w:rStyle w:val="StyleBoldUnderline"/>
          <w:sz w:val="22"/>
        </w:rPr>
        <w:t xml:space="preserve"> nuclear </w:t>
      </w:r>
      <w:r w:rsidRPr="00125D1E">
        <w:rPr>
          <w:rStyle w:val="StyleBoldUnderline"/>
          <w:highlight w:val="yellow"/>
        </w:rPr>
        <w:t>arsenals</w:t>
      </w:r>
      <w:r w:rsidRPr="005E1C8D">
        <w:rPr>
          <w:rStyle w:val="StyleBoldUnderline"/>
          <w:sz w:val="22"/>
        </w:rPr>
        <w:t xml:space="preserve">, which are by far the largest of any nations, </w:t>
      </w:r>
      <w:r w:rsidRPr="00125D1E">
        <w:rPr>
          <w:rStyle w:val="StyleBoldUnderline"/>
          <w:highlight w:val="yellow"/>
        </w:rPr>
        <w:t xml:space="preserve">could have </w:t>
      </w:r>
      <w:r w:rsidRPr="00125D1E">
        <w:rPr>
          <w:rStyle w:val="Emphasis"/>
          <w:b w:val="0"/>
          <w:highlight w:val="yellow"/>
        </w:rPr>
        <w:t>globally catastrophic effects</w:t>
      </w:r>
      <w:r w:rsidRPr="00125D1E">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125D1E">
        <w:rPr>
          <w:rStyle w:val="StyleBoldUnderline"/>
          <w:highlight w:val="yellow"/>
        </w:rPr>
        <w:t xml:space="preserve">the </w:t>
      </w:r>
      <w:r w:rsidRPr="00125D1E">
        <w:rPr>
          <w:rStyle w:val="Emphasis"/>
          <w:b w:val="0"/>
          <w:highlight w:val="yellow"/>
        </w:rPr>
        <w:t>extinction</w:t>
      </w:r>
      <w:r w:rsidRPr="00125D1E">
        <w:rPr>
          <w:rStyle w:val="StyleBoldUnderline"/>
          <w:highlight w:val="yellow"/>
        </w:rPr>
        <w:t xml:space="preserve"> of humanity</w:t>
      </w:r>
      <w:r w:rsidRPr="005E1C8D">
        <w:rPr>
          <w:rStyle w:val="StyleBoldUnderline"/>
          <w:sz w:val="22"/>
        </w:rPr>
        <w:t>.</w:t>
      </w:r>
      <w:r w:rsidRPr="005E1C8D">
        <w:rPr>
          <w:sz w:val="16"/>
        </w:rPr>
        <w:t xml:space="preserve"> </w:t>
      </w:r>
      <w:r w:rsidRPr="00125D1E">
        <w:rPr>
          <w:sz w:val="16"/>
          <w:highlight w:val="yellow"/>
        </w:rPr>
        <w:t xml:space="preserve">2 </w:t>
      </w:r>
      <w:r w:rsidRPr="00125D1E">
        <w:rPr>
          <w:rStyle w:val="StyleBoldUnderline"/>
          <w:highlight w:val="yellow"/>
        </w:rPr>
        <w:t>Nuclear war between the U</w:t>
      </w:r>
      <w:r w:rsidRPr="00125D1E">
        <w:rPr>
          <w:sz w:val="16"/>
          <w:highlight w:val="yellow"/>
        </w:rPr>
        <w:t xml:space="preserve">nited </w:t>
      </w:r>
      <w:r w:rsidRPr="00125D1E">
        <w:rPr>
          <w:rStyle w:val="StyleBoldUnderline"/>
          <w:highlight w:val="yellow"/>
        </w:rPr>
        <w:t>S</w:t>
      </w:r>
      <w:r w:rsidRPr="00125D1E">
        <w:rPr>
          <w:sz w:val="16"/>
          <w:highlight w:val="yellow"/>
        </w:rPr>
        <w:t xml:space="preserve">tates </w:t>
      </w:r>
      <w:r w:rsidRPr="00125D1E">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w:t>
      </w:r>
      <w:r w:rsidRPr="005E1C8D">
        <w:rPr>
          <w:sz w:val="16"/>
        </w:rPr>
        <w:lastRenderedPageBreak/>
        <w:t xml:space="preserve">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25D1E">
        <w:rPr>
          <w:rStyle w:val="Emphasis"/>
          <w:b w:val="0"/>
          <w:highlight w:val="yellow"/>
        </w:rPr>
        <w:t>terrorist groups</w:t>
      </w:r>
      <w:r w:rsidRPr="005E1C8D">
        <w:rPr>
          <w:rStyle w:val="StyleBoldUnderline"/>
          <w:sz w:val="22"/>
        </w:rPr>
        <w:t xml:space="preserve"> or other actors </w:t>
      </w:r>
      <w:r w:rsidRPr="00125D1E">
        <w:rPr>
          <w:rStyle w:val="StyleBoldUnderline"/>
          <w:highlight w:val="yellow"/>
        </w:rPr>
        <w:t xml:space="preserve">might </w:t>
      </w:r>
      <w:r w:rsidRPr="00125D1E">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125D1E">
        <w:rPr>
          <w:rStyle w:val="StyleBoldUnderline"/>
          <w:highlight w:val="yellow"/>
        </w:rPr>
        <w:t xml:space="preserve">that </w:t>
      </w:r>
      <w:r w:rsidRPr="00125D1E">
        <w:rPr>
          <w:rStyle w:val="Emphasis"/>
          <w:b w:val="0"/>
          <w:highlight w:val="yellow"/>
        </w:rPr>
        <w:t>resemble</w:t>
      </w:r>
      <w:r w:rsidRPr="00125D1E">
        <w:rPr>
          <w:rStyle w:val="StyleBoldUnderline"/>
          <w:highlight w:val="yellow"/>
        </w:rPr>
        <w:t xml:space="preserve"> some kind of </w:t>
      </w:r>
      <w:r w:rsidRPr="00125D1E">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11 </w:t>
      </w:r>
      <w:r w:rsidRPr="00125D1E">
        <w:rPr>
          <w:rStyle w:val="StyleBoldUnderline"/>
          <w:highlight w:val="yellow"/>
        </w:rPr>
        <w:t xml:space="preserve">A variety of </w:t>
      </w:r>
      <w:r w:rsidRPr="005E1C8D">
        <w:rPr>
          <w:rStyle w:val="StyleBoldUnderline"/>
          <w:sz w:val="22"/>
        </w:rPr>
        <w:t xml:space="preserve">nuclear terrorism </w:t>
      </w:r>
      <w:r w:rsidRPr="00125D1E">
        <w:rPr>
          <w:rStyle w:val="StyleBoldUnderline"/>
          <w:highlight w:val="yellow"/>
        </w:rPr>
        <w:t xml:space="preserve">scenarios are </w:t>
      </w:r>
      <w:r w:rsidRPr="00125D1E">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125D1E">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5A2A85" w:rsidRPr="005E1C8D" w:rsidRDefault="005A2A85" w:rsidP="005A2A85">
      <w:pPr>
        <w:rPr>
          <w:rFonts w:ascii="Georgia" w:hAnsi="Georgia"/>
          <w:sz w:val="16"/>
        </w:rPr>
      </w:pPr>
    </w:p>
    <w:p w:rsidR="005A2A85" w:rsidRPr="0010375E" w:rsidRDefault="005A2A85" w:rsidP="005A2A85">
      <w:pPr>
        <w:pStyle w:val="Heading2"/>
        <w:rPr>
          <w:rFonts w:ascii="Georgia" w:hAnsi="Georgia" w:cs="Arial"/>
        </w:rPr>
      </w:pPr>
      <w:r w:rsidRPr="0010375E">
        <w:rPr>
          <w:rFonts w:ascii="Georgia" w:hAnsi="Georgia" w:cs="Arial"/>
        </w:rPr>
        <w:lastRenderedPageBreak/>
        <w:t>1AC Legal Regimes</w:t>
      </w:r>
    </w:p>
    <w:p w:rsidR="005A2A85" w:rsidRPr="0010375E" w:rsidRDefault="005A2A85" w:rsidP="005A2A85">
      <w:pPr>
        <w:pStyle w:val="Heading4"/>
        <w:rPr>
          <w:rFonts w:ascii="Georgia" w:hAnsi="Georgia" w:cs="Arial"/>
          <w:u w:val="single"/>
        </w:rPr>
      </w:pPr>
      <w:r w:rsidRPr="0010375E">
        <w:rPr>
          <w:rFonts w:ascii="Georgia" w:hAnsi="Georgia" w:cs="Arial"/>
          <w:u w:val="single"/>
        </w:rPr>
        <w:t>Advantage two is legal regimes</w:t>
      </w:r>
    </w:p>
    <w:p w:rsidR="005A2A85" w:rsidRPr="0010375E" w:rsidRDefault="005A2A85" w:rsidP="005A2A85">
      <w:pPr>
        <w:pStyle w:val="Heading4"/>
        <w:rPr>
          <w:rFonts w:ascii="Georgia" w:hAnsi="Georgia" w:cs="Arial"/>
        </w:rPr>
      </w:pPr>
      <w:r w:rsidRPr="0010375E">
        <w:rPr>
          <w:rFonts w:ascii="Georgia" w:hAnsi="Georgia" w:cs="Arial"/>
        </w:rPr>
        <w:t xml:space="preserve">US targeted killing derives authority from both armed conflict (jus in bello) and self-defense (jus ad bellum) legal regimes—that authority overlap conflates the legal regimes </w:t>
      </w:r>
    </w:p>
    <w:p w:rsidR="005A2A85" w:rsidRPr="005E1C8D" w:rsidRDefault="005A2A85" w:rsidP="005A2A85">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10375E">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10375E">
        <w:rPr>
          <w:rStyle w:val="StyleBoldUnderline"/>
          <w:rFonts w:ascii="Georgia" w:hAnsi="Georgia"/>
          <w:highlight w:val="yellow"/>
        </w:rPr>
        <w:t>several years,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relied on both armed conflict and self-defense as legal justifications for targeted strikes</w:t>
      </w:r>
      <w:r w:rsidRPr="002F5D3F">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5A2A85" w:rsidRPr="005E1C8D" w:rsidRDefault="005A2A85" w:rsidP="005A2A85">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10375E">
        <w:rPr>
          <w:rStyle w:val="StyleBoldUnderline"/>
          <w:rFonts w:ascii="Georgia" w:hAnsi="Georgia"/>
          <w:highlight w:val="yellow"/>
        </w:rPr>
        <w:t>fundamental questions arise from the use of both justifications at the same time, without</w:t>
      </w:r>
      <w:r w:rsidRPr="002F5D3F">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10375E">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10375E">
        <w:rPr>
          <w:rStyle w:val="StyleBoldUnderline"/>
          <w:rFonts w:ascii="Georgia" w:hAnsi="Georgia"/>
          <w:highlight w:val="yellow"/>
        </w:rPr>
        <w:t>boundaries</w:t>
      </w:r>
      <w:r w:rsidRPr="002F5D3F">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10375E">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10375E">
        <w:rPr>
          <w:rStyle w:val="Emphasis"/>
          <w:rFonts w:ascii="Georgia" w:hAnsi="Georgia"/>
          <w:highlight w:val="yellow"/>
        </w:rPr>
        <w:t>the mixing of legal justifications raises significant concerns</w:t>
      </w:r>
      <w:r w:rsidRPr="0010375E">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10375E">
        <w:rPr>
          <w:rStyle w:val="StyleBoldUnderline"/>
          <w:rFonts w:ascii="Georgia" w:hAnsi="Georgia"/>
          <w:highlight w:val="yellow"/>
        </w:rPr>
        <w:t>implementation and future development of the law</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 xml:space="preserve">One </w:t>
      </w:r>
      <w:r w:rsidRPr="0010375E">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10375E">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10375E">
        <w:rPr>
          <w:rStyle w:val="StyleBoldUnderline"/>
          <w:rFonts w:ascii="Georgia" w:hAnsi="Georgia"/>
          <w:highlight w:val="yellow"/>
        </w:rPr>
        <w:t>of jus ad bellum and jus in bello</w:t>
      </w:r>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10375E">
        <w:rPr>
          <w:rStyle w:val="StyleBoldUnderline"/>
          <w:rFonts w:ascii="Georgia" w:hAnsi="Georgia"/>
          <w:highlight w:val="yellow"/>
        </w:rPr>
        <w:t>self-defense</w:t>
      </w:r>
      <w:r w:rsidRPr="005E1C8D">
        <w:rPr>
          <w:rFonts w:ascii="Georgia" w:hAnsi="Georgia"/>
          <w:sz w:val="16"/>
        </w:rPr>
        <w:t>—</w:t>
      </w:r>
      <w:r w:rsidRPr="0010375E">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10375E">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states would justify all departures from jus in bello</w:t>
      </w:r>
      <w:r w:rsidRPr="005E1C8D">
        <w:rPr>
          <w:rFonts w:ascii="Georgia" w:hAnsi="Georgia"/>
          <w:sz w:val="16"/>
        </w:rPr>
        <w:t xml:space="preserve"> with reference to the purported justness of their cause. </w:t>
      </w:r>
      <w:r w:rsidRPr="0010375E">
        <w:rPr>
          <w:rStyle w:val="StyleBoldUnderline"/>
          <w:rFonts w:ascii="Georgia" w:hAnsi="Georgia"/>
          <w:highlight w:val="yellow"/>
        </w:rPr>
        <w:t xml:space="preserve">The result: an </w:t>
      </w:r>
      <w:r w:rsidRPr="0010375E">
        <w:rPr>
          <w:rStyle w:val="Emphasis"/>
          <w:rFonts w:ascii="Georgia" w:hAnsi="Georgia"/>
          <w:highlight w:val="yellow"/>
        </w:rPr>
        <w:t>invitation to unregulated warfare</w:t>
      </w:r>
      <w:r w:rsidRPr="005E1C8D">
        <w:rPr>
          <w:rFonts w:ascii="Georgia" w:hAnsi="Georgia"/>
          <w:sz w:val="16"/>
        </w:rPr>
        <w:t>.11</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Authority overlap destroys both the self-defense and armed conflict legal regimes</w:t>
      </w:r>
    </w:p>
    <w:p w:rsidR="005A2A85" w:rsidRPr="005E1C8D" w:rsidRDefault="005A2A85" w:rsidP="005A2A85">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lastRenderedPageBreak/>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10375E">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10375E">
        <w:rPr>
          <w:rStyle w:val="StyleBoldUnderline"/>
          <w:rFonts w:ascii="Georgia" w:hAnsi="Georgia"/>
          <w:highlight w:val="yellow"/>
        </w:rPr>
        <w:t>runs the risk of conflating</w:t>
      </w:r>
      <w:r w:rsidRPr="005E1C8D">
        <w:rPr>
          <w:rFonts w:ascii="Georgia" w:hAnsi="Georgia"/>
          <w:sz w:val="16"/>
        </w:rPr>
        <w:t xml:space="preserve"> the </w:t>
      </w:r>
      <w:r w:rsidRPr="0010375E">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10375E">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10375E">
        <w:rPr>
          <w:rStyle w:val="StyleBoldUnderline"/>
          <w:rFonts w:ascii="Georgia" w:hAnsi="Georgia"/>
          <w:highlight w:val="yellow"/>
        </w:rPr>
        <w:t>conflation</w:t>
      </w:r>
      <w:r w:rsidRPr="005E1C8D">
        <w:rPr>
          <w:rStyle w:val="StyleBoldUnderline"/>
          <w:rFonts w:ascii="Georgia" w:hAnsi="Georgia"/>
          <w:sz w:val="22"/>
        </w:rPr>
        <w:t xml:space="preserve">, in turn, </w:t>
      </w:r>
      <w:r w:rsidRPr="0010375E">
        <w:rPr>
          <w:rStyle w:val="StyleBoldUnderline"/>
          <w:rFonts w:ascii="Georgia" w:hAnsi="Georgia"/>
          <w:highlight w:val="yellow"/>
        </w:rPr>
        <w:t>is likely to</w:t>
      </w:r>
      <w:r w:rsidRPr="005E1C8D">
        <w:rPr>
          <w:rStyle w:val="StyleBoldUnderline"/>
          <w:rFonts w:ascii="Georgia" w:hAnsi="Georgia"/>
          <w:sz w:val="22"/>
        </w:rPr>
        <w:t xml:space="preserve"> either </w:t>
      </w:r>
      <w:r w:rsidRPr="0010375E">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10375E">
        <w:rPr>
          <w:rStyle w:val="StyleBoldUnderline"/>
          <w:rFonts w:ascii="Georgia" w:hAnsi="Georgia"/>
          <w:highlight w:val="yellow"/>
        </w:rPr>
        <w:t>LOAC’s</w:t>
      </w:r>
      <w:r w:rsidRPr="005E1C8D">
        <w:rPr>
          <w:rStyle w:val="StyleBoldUnderline"/>
          <w:rFonts w:ascii="Georgia" w:hAnsi="Georgia"/>
          <w:sz w:val="22"/>
        </w:rPr>
        <w:t xml:space="preserve"> greater </w:t>
      </w:r>
      <w:r w:rsidRPr="0010375E">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either of which is</w:t>
      </w:r>
      <w:r w:rsidRPr="005E1C8D">
        <w:rPr>
          <w:rStyle w:val="StyleBoldUnderline"/>
          <w:rFonts w:ascii="Georgia" w:hAnsi="Georgia"/>
          <w:sz w:val="22"/>
        </w:rPr>
        <w:t xml:space="preserve"> a </w:t>
      </w:r>
      <w:r w:rsidRPr="0010375E">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5A2A85" w:rsidRPr="005E1C8D" w:rsidRDefault="005A2A85" w:rsidP="005A2A85">
      <w:pPr>
        <w:rPr>
          <w:rFonts w:ascii="Georgia" w:hAnsi="Georgia"/>
          <w:sz w:val="16"/>
        </w:rPr>
      </w:pPr>
      <w:r w:rsidRPr="005E1C8D">
        <w:rPr>
          <w:rFonts w:ascii="Georgia" w:hAnsi="Georgia"/>
          <w:sz w:val="16"/>
        </w:rP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10375E">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10375E">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10375E">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5A2A85" w:rsidRPr="005E1C8D" w:rsidRDefault="005A2A85" w:rsidP="005A2A85">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10375E">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10375E">
        <w:rPr>
          <w:rStyle w:val="StyleBoldUnderline"/>
          <w:rFonts w:ascii="Georgia" w:hAnsi="Georgia"/>
          <w:highlight w:val="yellow"/>
        </w:rPr>
        <w:t>refrain from attacking the target</w:t>
      </w:r>
      <w:r w:rsidRPr="005E1C8D">
        <w:rPr>
          <w:rFonts w:ascii="Georgia" w:hAnsi="Georgia"/>
          <w:sz w:val="16"/>
        </w:rPr>
        <w:t>—</w:t>
      </w:r>
      <w:r w:rsidRPr="0010375E">
        <w:rPr>
          <w:rStyle w:val="StyleBoldUnderline"/>
          <w:rFonts w:ascii="Georgia" w:hAnsi="Georgia"/>
          <w:highlight w:val="yellow"/>
        </w:rPr>
        <w:t xml:space="preserve">leaving </w:t>
      </w:r>
      <w:r w:rsidRPr="005E1C8D">
        <w:rPr>
          <w:rFonts w:ascii="Georgia" w:hAnsi="Georgia"/>
          <w:sz w:val="16"/>
        </w:rPr>
        <w:t xml:space="preserve">the innocent </w:t>
      </w:r>
      <w:r w:rsidRPr="0010375E">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10375E">
        <w:rPr>
          <w:rStyle w:val="StyleBoldUnderline"/>
          <w:rFonts w:ascii="Georgia" w:hAnsi="Georgia"/>
          <w:highlight w:val="yellow"/>
        </w:rPr>
        <w:t>unprotected</w:t>
      </w:r>
      <w:r w:rsidRPr="005E1C8D">
        <w:rPr>
          <w:rFonts w:ascii="Georgia" w:hAnsi="Georgia"/>
          <w:sz w:val="16"/>
        </w:rPr>
        <w:t>—</w:t>
      </w:r>
      <w:r w:rsidRPr="0010375E">
        <w:rPr>
          <w:rStyle w:val="StyleBoldUnderline"/>
          <w:rFonts w:ascii="Georgia" w:hAnsi="Georgia"/>
          <w:highlight w:val="yellow"/>
        </w:rPr>
        <w:t>or disregard the law as unrealistic</w:t>
      </w:r>
      <w:r w:rsidRPr="002F5D3F">
        <w:rPr>
          <w:rFonts w:ascii="Georgia" w:hAnsi="Georgia"/>
          <w:sz w:val="16"/>
          <w:highlight w:val="yellow"/>
        </w:rPr>
        <w:t xml:space="preserve"> </w:t>
      </w:r>
      <w:r w:rsidRPr="005E1C8D">
        <w:rPr>
          <w:rFonts w:ascii="Georgia" w:hAnsi="Georgia"/>
          <w:sz w:val="16"/>
        </w:rPr>
        <w:t xml:space="preserve">and ineffective. </w:t>
      </w:r>
      <w:r w:rsidRPr="0010375E">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10375E">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5A2A85" w:rsidRPr="005E1C8D" w:rsidRDefault="005A2A85" w:rsidP="005A2A85">
      <w:pPr>
        <w:rPr>
          <w:rFonts w:ascii="Georgia" w:hAnsi="Georgia"/>
          <w:sz w:val="16"/>
        </w:rPr>
      </w:pPr>
      <w:r w:rsidRPr="005E1C8D">
        <w:rPr>
          <w:rStyle w:val="StyleBoldUnderline"/>
          <w:rFonts w:ascii="Georgia" w:hAnsi="Georgia"/>
          <w:sz w:val="22"/>
        </w:rPr>
        <w:t xml:space="preserve">From the opposing perspective, </w:t>
      </w:r>
      <w:r w:rsidRPr="0010375E">
        <w:rPr>
          <w:rStyle w:val="StyleBoldUnderline"/>
          <w:rFonts w:ascii="Georgia" w:hAnsi="Georgia"/>
          <w:highlight w:val="yellow"/>
        </w:rPr>
        <w:t xml:space="preserve">if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10375E">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10375E">
        <w:rPr>
          <w:rStyle w:val="StyleBoldUnderline"/>
          <w:rFonts w:ascii="Georgia" w:hAnsi="Georgia"/>
          <w:highlight w:val="yellow"/>
        </w:rPr>
        <w:t>restrictions on the use of force in selfdefense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10375E">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10375E">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10375E">
        <w:rPr>
          <w:rStyle w:val="StyleBoldUnderline"/>
          <w:rFonts w:ascii="Georgia" w:hAnsi="Georgia"/>
          <w:highlight w:val="yellow"/>
        </w:rPr>
        <w:t>, the established framework for the protection of the right to life would begin to unrave</w:t>
      </w:r>
      <w:r w:rsidRPr="002F5D3F">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lastRenderedPageBreak/>
        <w:t>This degrades the entire collective security structure resulting in widespread interstate war</w:t>
      </w:r>
    </w:p>
    <w:p w:rsidR="005A2A85" w:rsidRPr="005E1C8D" w:rsidRDefault="005A2A85" w:rsidP="005A2A85">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10375E">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10375E">
        <w:rPr>
          <w:rStyle w:val="StyleBoldUnderline"/>
          <w:rFonts w:ascii="Georgia" w:hAnsi="Georgia"/>
          <w:highlight w:val="yellow"/>
        </w:rPr>
        <w:t>in</w:t>
      </w:r>
      <w:r w:rsidRPr="005E1C8D">
        <w:rPr>
          <w:rStyle w:val="StyleBoldUnderline"/>
          <w:rFonts w:ascii="Georgia" w:hAnsi="Georgia"/>
          <w:sz w:val="22"/>
        </w:rPr>
        <w:t xml:space="preserve"> the </w:t>
      </w:r>
      <w:r w:rsidRPr="0010375E">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5A2A85" w:rsidRPr="005E1C8D" w:rsidRDefault="005A2A85" w:rsidP="005A2A85">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Grotian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10375E">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10375E">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10375E">
        <w:rPr>
          <w:rStyle w:val="StyleBoldUnderline"/>
          <w:rFonts w:ascii="Georgia" w:hAnsi="Georgia"/>
          <w:highlight w:val="yellow"/>
        </w:rPr>
        <w:t>would be</w:t>
      </w:r>
      <w:r w:rsidRPr="002F5D3F">
        <w:rPr>
          <w:rFonts w:ascii="Georgia" w:hAnsi="Georgia"/>
          <w:sz w:val="16"/>
          <w:highlight w:val="yellow"/>
        </w:rPr>
        <w:t xml:space="preserve"> </w:t>
      </w:r>
      <w:r w:rsidRPr="005E1C8D">
        <w:rPr>
          <w:rFonts w:ascii="Georgia" w:hAnsi="Georgia"/>
          <w:sz w:val="16"/>
        </w:rPr>
        <w:t xml:space="preserve">significantly diluted or </w:t>
      </w:r>
      <w:r w:rsidRPr="0010375E">
        <w:rPr>
          <w:rStyle w:val="Emphasis"/>
          <w:rFonts w:ascii="Georgia" w:hAnsi="Georgia"/>
          <w:highlight w:val="yellow"/>
        </w:rPr>
        <w:t>abandoned</w:t>
      </w:r>
      <w:r w:rsidRPr="005E1C8D">
        <w:rPr>
          <w:rFonts w:ascii="Georgia" w:hAnsi="Georgia"/>
          <w:sz w:val="16"/>
        </w:rPr>
        <w:t xml:space="preserve">. </w:t>
      </w:r>
      <w:r w:rsidRPr="0010375E">
        <w:rPr>
          <w:rStyle w:val="StyleBoldUnderline"/>
          <w:rFonts w:ascii="Georgia" w:hAnsi="Georgia"/>
          <w:highlight w:val="yellow"/>
        </w:rPr>
        <w:t>Not only the doctrine of self-defense, but</w:t>
      </w:r>
      <w:r w:rsidRPr="002F5D3F">
        <w:rPr>
          <w:rFonts w:ascii="Georgia" w:hAnsi="Georgia"/>
          <w:sz w:val="16"/>
          <w:highlight w:val="yellow"/>
        </w:rPr>
        <w:t xml:space="preserve"> </w:t>
      </w:r>
      <w:r w:rsidRPr="005E1C8D">
        <w:rPr>
          <w:rFonts w:ascii="Georgia" w:hAnsi="Georgia"/>
          <w:sz w:val="16"/>
        </w:rPr>
        <w:t xml:space="preserve">other aspects of </w:t>
      </w:r>
      <w:r w:rsidRPr="0010375E">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Grotian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5A2A85" w:rsidRPr="005E1C8D" w:rsidRDefault="005A2A85" w:rsidP="005A2A85">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10375E">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10375E">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5A2A85" w:rsidRPr="005E1C8D" w:rsidRDefault="005A2A85" w:rsidP="005A2A85">
      <w:pPr>
        <w:rPr>
          <w:rFonts w:ascii="Georgia" w:hAnsi="Georgia"/>
          <w:sz w:val="16"/>
        </w:rPr>
      </w:pPr>
      <w:r w:rsidRPr="0010375E">
        <w:rPr>
          <w:rStyle w:val="StyleBoldUnderline"/>
          <w:rFonts w:ascii="Georgia" w:hAnsi="Georgia"/>
          <w:highlight w:val="yellow"/>
        </w:rPr>
        <w:t>The structure of</w:t>
      </w:r>
      <w:r w:rsidRPr="005E1C8D">
        <w:rPr>
          <w:rFonts w:ascii="Georgia" w:hAnsi="Georgia"/>
          <w:sz w:val="16"/>
        </w:rPr>
        <w:t xml:space="preserve"> Harold </w:t>
      </w:r>
      <w:r w:rsidRPr="0010375E">
        <w:rPr>
          <w:rStyle w:val="StyleBoldUnderline"/>
          <w:rFonts w:ascii="Georgia" w:hAnsi="Georgia"/>
          <w:highlight w:val="yellow"/>
        </w:rPr>
        <w:t xml:space="preserve">Koh’s </w:t>
      </w:r>
      <w:r w:rsidRPr="0010375E">
        <w:rPr>
          <w:rStyle w:val="Emphasis"/>
          <w:rFonts w:ascii="Georgia" w:hAnsi="Georgia"/>
          <w:highlight w:val="yellow"/>
        </w:rPr>
        <w:t>two-pronged justification</w:t>
      </w:r>
      <w:r w:rsidRPr="005E1C8D">
        <w:rPr>
          <w:rFonts w:ascii="Georgia" w:hAnsi="Georgia"/>
          <w:sz w:val="16"/>
        </w:rPr>
        <w:t xml:space="preserve"> similarly </w:t>
      </w:r>
      <w:r w:rsidRPr="0010375E">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10375E">
        <w:rPr>
          <w:rStyle w:val="StyleBoldUnderline"/>
          <w:rFonts w:ascii="Georgia" w:hAnsi="Georgia"/>
          <w:highlight w:val="yellow"/>
        </w:rPr>
        <w:t>in</w:t>
      </w:r>
      <w:r w:rsidRPr="005E1C8D">
        <w:rPr>
          <w:rFonts w:ascii="Georgia" w:hAnsi="Georgia"/>
          <w:sz w:val="16"/>
        </w:rPr>
        <w:t xml:space="preserve"> a different and </w:t>
      </w:r>
      <w:r w:rsidRPr="0010375E">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10375E">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10375E">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10375E">
        <w:rPr>
          <w:rStyle w:val="StyleBoldUnderline"/>
          <w:rFonts w:ascii="Georgia" w:hAnsi="Georgia"/>
          <w:highlight w:val="yellow"/>
        </w:rPr>
        <w:t>arguments</w:t>
      </w:r>
      <w:r w:rsidRPr="005E1C8D">
        <w:rPr>
          <w:rFonts w:ascii="Georgia" w:hAnsi="Georgia"/>
          <w:sz w:val="16"/>
        </w:rPr>
        <w:t xml:space="preserve">—that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10375E">
        <w:rPr>
          <w:rStyle w:val="StyleBoldUnderline"/>
          <w:rFonts w:ascii="Georgia" w:hAnsi="Georgia"/>
          <w:highlight w:val="yellow"/>
        </w:rPr>
        <w:t>and</w:t>
      </w:r>
      <w:r w:rsidRPr="005E1C8D">
        <w:rPr>
          <w:rStyle w:val="StyleBoldUnderline"/>
          <w:rFonts w:ascii="Georgia" w:hAnsi="Georgia"/>
          <w:sz w:val="22"/>
        </w:rPr>
        <w:t xml:space="preserve"> that the </w:t>
      </w:r>
      <w:r w:rsidRPr="0010375E">
        <w:rPr>
          <w:rStyle w:val="StyleBoldUnderline"/>
          <w:rFonts w:ascii="Georgia" w:hAnsi="Georgia"/>
          <w:highlight w:val="yellow"/>
        </w:rPr>
        <w:t>actions are</w:t>
      </w:r>
      <w:r w:rsidRPr="005E1C8D">
        <w:rPr>
          <w:rStyle w:val="StyleBoldUnderline"/>
          <w:rFonts w:ascii="Georgia" w:hAnsi="Georgia"/>
          <w:sz w:val="22"/>
        </w:rPr>
        <w:t xml:space="preserve"> justified as </w:t>
      </w:r>
      <w:r w:rsidRPr="0010375E">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10375E">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limitation),103 </w:t>
      </w:r>
      <w:r w:rsidRPr="005E1C8D">
        <w:rPr>
          <w:rStyle w:val="StyleBoldUnderline"/>
          <w:rFonts w:ascii="Georgia" w:hAnsi="Georgia"/>
          <w:sz w:val="22"/>
        </w:rPr>
        <w:t xml:space="preserve">but because </w:t>
      </w:r>
      <w:r w:rsidRPr="0010375E">
        <w:rPr>
          <w:rStyle w:val="StyleBoldUnderline"/>
          <w:rFonts w:ascii="Georgia" w:hAnsi="Georgia"/>
          <w:highlight w:val="yellow"/>
        </w:rPr>
        <w:t>it</w:t>
      </w:r>
      <w:r w:rsidRPr="005E1C8D">
        <w:rPr>
          <w:rStyle w:val="StyleBoldUnderline"/>
          <w:rFonts w:ascii="Georgia" w:hAnsi="Georgia"/>
          <w:sz w:val="22"/>
        </w:rPr>
        <w:t xml:space="preserve"> also </w:t>
      </w:r>
      <w:r w:rsidRPr="0010375E">
        <w:rPr>
          <w:rStyle w:val="StyleBoldUnderline"/>
          <w:rFonts w:ascii="Georgia" w:hAnsi="Georgia"/>
          <w:highlight w:val="yellow"/>
        </w:rPr>
        <w:t>suggests</w:t>
      </w:r>
      <w:r w:rsidRPr="005E1C8D">
        <w:rPr>
          <w:rStyle w:val="StyleBoldUnderline"/>
          <w:rFonts w:ascii="Georgia" w:hAnsi="Georgia"/>
          <w:sz w:val="22"/>
        </w:rPr>
        <w:t xml:space="preserve"> that </w:t>
      </w:r>
      <w:r w:rsidRPr="0010375E">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10375E">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Koh’s rationale is </w:t>
      </w:r>
      <w:r w:rsidRPr="0010375E">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10375E">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w:t>
      </w:r>
      <w:r w:rsidRPr="005E1C8D">
        <w:rPr>
          <w:rFonts w:ascii="Georgia" w:hAnsi="Georgia"/>
          <w:sz w:val="16"/>
        </w:rPr>
        <w:lastRenderedPageBreak/>
        <w:t>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5A2A85" w:rsidRPr="005E1C8D" w:rsidRDefault="005A2A85" w:rsidP="005A2A85">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10375E">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10375E">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10375E">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10375E">
        <w:rPr>
          <w:rStyle w:val="StyleBoldUnderline"/>
          <w:rFonts w:ascii="Georgia" w:hAnsi="Georgia"/>
          <w:highlight w:val="yellow"/>
        </w:rPr>
        <w:t>the move</w:t>
      </w:r>
      <w:r w:rsidRPr="005E1C8D">
        <w:rPr>
          <w:rStyle w:val="StyleBoldUnderline"/>
          <w:rFonts w:ascii="Georgia" w:hAnsi="Georgia"/>
          <w:sz w:val="22"/>
        </w:rPr>
        <w:t xml:space="preserve"> attempted </w:t>
      </w:r>
      <w:r w:rsidRPr="0010375E">
        <w:rPr>
          <w:rStyle w:val="StyleBoldUnderline"/>
          <w:rFonts w:ascii="Georgia" w:hAnsi="Georgia"/>
          <w:highlight w:val="yellow"/>
        </w:rPr>
        <w:t>by the U.S</w:t>
      </w:r>
      <w:r w:rsidRPr="005E1C8D">
        <w:rPr>
          <w:rStyle w:val="StyleBoldUnderline"/>
          <w:rFonts w:ascii="Georgia" w:hAnsi="Georgia"/>
          <w:sz w:val="22"/>
        </w:rPr>
        <w:t xml:space="preserve">. policy would </w:t>
      </w:r>
      <w:r w:rsidRPr="0010375E">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10375E">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10375E">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10375E">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10375E">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10375E">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pre-Grotian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5A2A85" w:rsidRPr="005E1C8D" w:rsidRDefault="005A2A85" w:rsidP="005A2A85">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10375E">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10375E">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10375E">
        <w:rPr>
          <w:rStyle w:val="Emphasis"/>
          <w:rFonts w:ascii="Georgia" w:hAnsi="Georgia"/>
          <w:highlight w:val="yellow"/>
        </w:rPr>
        <w:t>radically reduce</w:t>
      </w:r>
      <w:r w:rsidRPr="0010375E">
        <w:rPr>
          <w:rStyle w:val="Emphasis"/>
          <w:rFonts w:ascii="Georgia" w:hAnsi="Georgia"/>
        </w:rPr>
        <w:t xml:space="preserve"> the limitations and </w:t>
      </w:r>
      <w:r w:rsidRPr="0010375E">
        <w:rPr>
          <w:rStyle w:val="Emphasis"/>
          <w:rFonts w:ascii="Georgia" w:hAnsi="Georgia"/>
          <w:highlight w:val="yellow"/>
        </w:rPr>
        <w:t>constraints on the use of force</w:t>
      </w:r>
      <w:r w:rsidRPr="0010375E">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10375E">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10375E">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10375E">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10375E">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10375E">
        <w:rPr>
          <w:rStyle w:val="StyleBoldUnderline"/>
          <w:rFonts w:ascii="Georgia" w:hAnsi="Georgia"/>
          <w:highlight w:val="yellow"/>
        </w:rPr>
        <w:t>armed</w:t>
      </w:r>
      <w:r w:rsidRPr="005E1C8D">
        <w:rPr>
          <w:rStyle w:val="StyleBoldUnderline"/>
          <w:rFonts w:ascii="Georgia" w:hAnsi="Georgia"/>
          <w:sz w:val="22"/>
        </w:rPr>
        <w:t xml:space="preserve"> </w:t>
      </w:r>
      <w:r w:rsidRPr="0010375E">
        <w:rPr>
          <w:rStyle w:val="StyleBoldUnderline"/>
          <w:rFonts w:ascii="Georgia" w:hAnsi="Georgia"/>
          <w:highlight w:val="yellow"/>
        </w:rPr>
        <w:t>conflict was</w:t>
      </w:r>
      <w:r w:rsidRPr="002F5D3F">
        <w:rPr>
          <w:rFonts w:ascii="Georgia" w:hAnsi="Georgia"/>
          <w:sz w:val="16"/>
          <w:highlight w:val="yellow"/>
        </w:rPr>
        <w:t xml:space="preserve"> </w:t>
      </w:r>
      <w:r w:rsidRPr="005E1C8D">
        <w:rPr>
          <w:rFonts w:ascii="Georgia" w:hAnsi="Georgia"/>
          <w:sz w:val="16"/>
        </w:rPr>
        <w:t xml:space="preserve">thus far more </w:t>
      </w:r>
      <w:r w:rsidRPr="0010375E">
        <w:rPr>
          <w:rStyle w:val="Emphasis"/>
          <w:rFonts w:ascii="Georgia" w:hAnsi="Georgia"/>
          <w:highlight w:val="yellow"/>
        </w:rPr>
        <w:t>frequent and widespread</w:t>
      </w:r>
      <w:r w:rsidRPr="005E1C8D">
        <w:rPr>
          <w:rFonts w:ascii="Georgia" w:hAnsi="Georgia"/>
          <w:sz w:val="16"/>
        </w:rPr>
        <w:t>.109</w:t>
      </w:r>
    </w:p>
    <w:p w:rsidR="005A2A85" w:rsidRPr="005E1C8D" w:rsidRDefault="005A2A85" w:rsidP="005A2A85">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10375E">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10375E">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10375E">
        <w:rPr>
          <w:rStyle w:val="StyleBoldUnderline"/>
          <w:rFonts w:ascii="Georgia" w:hAnsi="Georgia"/>
          <w:highlight w:val="yellow"/>
        </w:rPr>
        <w:t>have on the wider legal system</w:t>
      </w:r>
      <w:r w:rsidRPr="002F5D3F">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5A2A85" w:rsidRPr="005E1C8D" w:rsidRDefault="005A2A85" w:rsidP="005A2A85">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10375E">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10375E">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10375E">
        <w:rPr>
          <w:rStyle w:val="Emphasis"/>
          <w:rFonts w:ascii="Georgia" w:hAnsi="Georgia"/>
          <w:highlight w:val="yellow"/>
        </w:rPr>
        <w:t xml:space="preserve">war between nations </w:t>
      </w:r>
      <w:r w:rsidRPr="0010375E">
        <w:rPr>
          <w:rStyle w:val="Emphasis"/>
          <w:rFonts w:ascii="Georgia" w:hAnsi="Georgia"/>
          <w:highlight w:val="yellow"/>
        </w:rPr>
        <w:lastRenderedPageBreak/>
        <w:t>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5A2A85" w:rsidRPr="005E1C8D" w:rsidRDefault="005A2A85" w:rsidP="005A2A85">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Anne and Joel Ehrenkranz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conflation of jus ad bellum and jus in bello</w:t>
      </w:r>
      <w:r w:rsidRPr="005E1C8D">
        <w:rPr>
          <w:rFonts w:ascii="Georgia" w:hAnsi="Georgia"/>
          <w:sz w:val="16"/>
        </w:rPr>
        <w:t xml:space="preserve">. However, the </w:t>
      </w:r>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5A2A85" w:rsidRPr="005E1C8D" w:rsidRDefault="005A2A85" w:rsidP="005A2A85">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5A2A85" w:rsidRPr="005E1C8D" w:rsidRDefault="005A2A85" w:rsidP="005A2A85">
      <w:pPr>
        <w:rPr>
          <w:rFonts w:ascii="Georgia" w:hAnsi="Georgia"/>
          <w:sz w:val="16"/>
          <w:szCs w:val="12"/>
        </w:rPr>
      </w:pPr>
      <w:r w:rsidRPr="005E1C8D">
        <w:rPr>
          <w:rFonts w:ascii="Georgia" w:hAnsi="Georgia"/>
          <w:sz w:val="16"/>
          <w:szCs w:val="12"/>
        </w:rPr>
        <w:t>4.1.1 Decreased likelihood of ‘desirable wars’</w:t>
      </w:r>
    </w:p>
    <w:p w:rsidR="005A2A85" w:rsidRPr="005E1C8D" w:rsidRDefault="005A2A85" w:rsidP="005A2A85">
      <w:pPr>
        <w:rPr>
          <w:rFonts w:ascii="Georgia" w:hAnsi="Georgia"/>
          <w:sz w:val="16"/>
          <w:szCs w:val="12"/>
        </w:rPr>
      </w:pPr>
      <w:r w:rsidRPr="005E1C8D">
        <w:rPr>
          <w:rFonts w:ascii="Georgia" w:hAnsi="Georgia"/>
          <w:sz w:val="16"/>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5A2A85" w:rsidRPr="005E1C8D" w:rsidRDefault="005A2A85" w:rsidP="005A2A85">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5A2A85" w:rsidRPr="005E1C8D" w:rsidRDefault="005A2A85" w:rsidP="005A2A85">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5A2A85" w:rsidRPr="005E1C8D" w:rsidRDefault="005A2A85" w:rsidP="005A2A85">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5A2A85" w:rsidRPr="005E1C8D" w:rsidRDefault="005A2A85" w:rsidP="005A2A85">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10375E">
        <w:rPr>
          <w:rStyle w:val="StyleBoldUnderline"/>
          <w:rFonts w:ascii="Georgia" w:hAnsi="Georgia"/>
          <w:highlight w:val="yellow"/>
        </w:rPr>
        <w:t>regulating jus ad bellum through jus in bello</w:t>
      </w:r>
      <w:r w:rsidRPr="005E1C8D">
        <w:rPr>
          <w:rFonts w:ascii="Georgia" w:hAnsi="Georgia"/>
          <w:sz w:val="16"/>
        </w:rPr>
        <w:t xml:space="preserve"> also </w:t>
      </w:r>
      <w:r w:rsidRPr="005E1C8D">
        <w:rPr>
          <w:rStyle w:val="StyleBoldUnderline"/>
          <w:rFonts w:ascii="Georgia" w:hAnsi="Georgia"/>
          <w:sz w:val="22"/>
        </w:rPr>
        <w:t xml:space="preserve">threaten to </w:t>
      </w:r>
      <w:r w:rsidRPr="0010375E">
        <w:rPr>
          <w:rStyle w:val="StyleBoldUnderline"/>
          <w:rFonts w:ascii="Georgia" w:hAnsi="Georgia"/>
          <w:highlight w:val="yellow"/>
        </w:rPr>
        <w:t>make</w:t>
      </w:r>
      <w:r w:rsidRPr="005E1C8D">
        <w:rPr>
          <w:rStyle w:val="StyleBoldUnderline"/>
          <w:rFonts w:ascii="Georgia" w:hAnsi="Georgia"/>
          <w:sz w:val="22"/>
        </w:rPr>
        <w:t xml:space="preserve"> ‘undesirable </w:t>
      </w:r>
      <w:r w:rsidRPr="0010375E">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10375E">
        <w:rPr>
          <w:rStyle w:val="StyleBoldUnderline"/>
          <w:rFonts w:ascii="Georgia" w:hAnsi="Georgia"/>
          <w:highlight w:val="yellow"/>
        </w:rPr>
        <w:t xml:space="preserve">that result in </w:t>
      </w:r>
      <w:r w:rsidRPr="0010375E">
        <w:rPr>
          <w:rStyle w:val="Emphasis"/>
          <w:rFonts w:ascii="Georgia" w:hAnsi="Georgia"/>
          <w:highlight w:val="yellow"/>
        </w:rPr>
        <w:t xml:space="preserve">uncontrolled </w:t>
      </w:r>
      <w:r w:rsidRPr="0010375E">
        <w:rPr>
          <w:rStyle w:val="Emphasis"/>
          <w:rFonts w:ascii="Georgia" w:hAnsi="Georgia"/>
          <w:highlight w:val="yellow"/>
        </w:rPr>
        <w:lastRenderedPageBreak/>
        <w:t>escalation</w:t>
      </w:r>
      <w:r w:rsidRPr="0010375E">
        <w:rPr>
          <w:rStyle w:val="Emphasis"/>
          <w:rFonts w:ascii="Georgia" w:hAnsi="Georgia"/>
        </w:rPr>
        <w:t xml:space="preserve"> and war</w:t>
      </w:r>
      <w:r w:rsidRPr="005E1C8D">
        <w:rPr>
          <w:rFonts w:ascii="Georgia" w:hAnsi="Georgia"/>
          <w:sz w:val="16"/>
        </w:rPr>
        <w:t xml:space="preserve">.100 A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10375E">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10375E">
        <w:rPr>
          <w:rStyle w:val="StyleBoldUnderline"/>
          <w:rFonts w:ascii="Georgia" w:hAnsi="Georgia"/>
          <w:highlight w:val="yellow"/>
        </w:rPr>
        <w:t>erosions of the separation principle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First, increasing the tax on humanitarian interventions (the Kosovo Commission/ICISS approach) and ‘wars of choice’ (the Al-Jedda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5A2A85" w:rsidRPr="005E1C8D" w:rsidRDefault="005A2A85" w:rsidP="005A2A85">
      <w:pPr>
        <w:rPr>
          <w:rFonts w:ascii="Georgia" w:hAnsi="Georgia"/>
          <w:sz w:val="16"/>
        </w:rPr>
      </w:pPr>
      <w:r w:rsidRPr="005E1C8D">
        <w:rPr>
          <w:rFonts w:ascii="Georgia" w:hAnsi="Georgia"/>
          <w:sz w:val="16"/>
        </w:rPr>
        <w:t xml:space="preserve">Second, the </w:t>
      </w:r>
      <w:r w:rsidRPr="0010375E">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403D00">
        <w:rPr>
          <w:rFonts w:ascii="Georgia" w:hAnsi="Georgia"/>
          <w:highlight w:val="yellow"/>
          <w:u w:val="single"/>
        </w:rPr>
        <w:t>security</w:t>
      </w:r>
      <w:r w:rsidRPr="005E1C8D">
        <w:rPr>
          <w:rFonts w:ascii="Georgia" w:hAnsi="Georgia"/>
          <w:sz w:val="16"/>
        </w:rPr>
        <w:t xml:space="preserve"> and strategic – </w:t>
      </w:r>
      <w:r w:rsidRPr="0010375E">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10375E">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403D00">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10375E">
        <w:rPr>
          <w:rStyle w:val="StyleBoldUnderline"/>
          <w:rFonts w:ascii="Georgia" w:hAnsi="Georgia"/>
          <w:highlight w:val="yellow"/>
        </w:rPr>
        <w:t>the type of</w:t>
      </w:r>
      <w:r w:rsidRPr="005E1C8D">
        <w:rPr>
          <w:rStyle w:val="StyleBoldUnderline"/>
          <w:rFonts w:ascii="Georgia" w:hAnsi="Georgia"/>
          <w:sz w:val="22"/>
        </w:rPr>
        <w:t xml:space="preserve"> issue in </w:t>
      </w:r>
      <w:r w:rsidRPr="0010375E">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10375E">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‘[s]everal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Third, </w:t>
      </w:r>
      <w:r w:rsidRPr="0010375E">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10375E">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10375E">
        <w:rPr>
          <w:rStyle w:val="StyleBoldUnderline"/>
          <w:rFonts w:ascii="Georgia" w:hAnsi="Georgia"/>
          <w:highlight w:val="yellow"/>
        </w:rPr>
        <w:t>disputes</w:t>
      </w:r>
      <w:r w:rsidRPr="005E1C8D">
        <w:rPr>
          <w:rStyle w:val="StyleBoldUnderline"/>
          <w:rFonts w:ascii="Georgia" w:hAnsi="Georgia"/>
          <w:sz w:val="22"/>
        </w:rPr>
        <w:t xml:space="preserve"> with rivals </w:t>
      </w:r>
      <w:r w:rsidRPr="0010375E">
        <w:rPr>
          <w:rStyle w:val="StyleBoldUnderline"/>
          <w:rFonts w:ascii="Georgia" w:hAnsi="Georgia"/>
          <w:highlight w:val="yellow"/>
        </w:rPr>
        <w:t>and</w:t>
      </w:r>
      <w:r w:rsidRPr="005E1C8D">
        <w:rPr>
          <w:rStyle w:val="StyleBoldUnderline"/>
          <w:rFonts w:ascii="Georgia" w:hAnsi="Georgia"/>
          <w:sz w:val="22"/>
        </w:rPr>
        <w:t xml:space="preserve"> that </w:t>
      </w:r>
      <w:r w:rsidRPr="0010375E">
        <w:rPr>
          <w:rStyle w:val="StyleBoldUnderline"/>
          <w:rFonts w:ascii="Georgia" w:hAnsi="Georgia"/>
          <w:highlight w:val="yellow"/>
        </w:rPr>
        <w:t>those</w:t>
      </w:r>
      <w:r w:rsidRPr="005E1C8D">
        <w:rPr>
          <w:rStyle w:val="StyleBoldUnderline"/>
          <w:rFonts w:ascii="Georgia" w:hAnsi="Georgia"/>
          <w:sz w:val="22"/>
        </w:rPr>
        <w:t xml:space="preserve"> disputes which are </w:t>
      </w:r>
      <w:r w:rsidRPr="0010375E">
        <w:rPr>
          <w:rStyle w:val="StyleBoldUnderline"/>
          <w:rFonts w:ascii="Georgia" w:hAnsi="Georgia"/>
          <w:highlight w:val="yellow"/>
        </w:rPr>
        <w:t>framed through security</w:t>
      </w:r>
      <w:r w:rsidRPr="005E1C8D">
        <w:rPr>
          <w:rFonts w:ascii="Georgia" w:hAnsi="Georgia"/>
          <w:sz w:val="16"/>
        </w:rPr>
        <w:t xml:space="preserve"> and strategic </w:t>
      </w:r>
      <w:r w:rsidRPr="0010375E">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10375E">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10375E">
        <w:rPr>
          <w:rStyle w:val="StyleBoldUnderline"/>
          <w:rFonts w:ascii="Georgia" w:hAnsi="Georgia"/>
          <w:highlight w:val="yellow"/>
        </w:rPr>
        <w:t>to</w:t>
      </w:r>
      <w:r w:rsidRPr="005E1C8D">
        <w:rPr>
          <w:rStyle w:val="StyleBoldUnderline"/>
          <w:rFonts w:ascii="Georgia" w:hAnsi="Georgia"/>
          <w:sz w:val="22"/>
        </w:rPr>
        <w:t xml:space="preserve"> control and </w:t>
      </w:r>
      <w:r w:rsidRPr="0010375E">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403D00">
        <w:rPr>
          <w:rStyle w:val="StyleBoldUnderline"/>
          <w:rFonts w:ascii="Georgia" w:hAnsi="Georgia"/>
          <w:highlight w:val="yellow"/>
        </w:rPr>
        <w:t>eliminating</w:t>
      </w:r>
      <w:r w:rsidRPr="005E1C8D">
        <w:rPr>
          <w:rStyle w:val="StyleBoldUnderline"/>
          <w:rFonts w:ascii="Georgia" w:hAnsi="Georgia"/>
          <w:sz w:val="22"/>
        </w:rPr>
        <w:t xml:space="preserve"> or demoting </w:t>
      </w:r>
      <w:r w:rsidRPr="0010375E">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10375E">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5A2A85" w:rsidRPr="005E1C8D" w:rsidRDefault="005A2A85" w:rsidP="005A2A85">
      <w:pPr>
        <w:rPr>
          <w:rFonts w:ascii="Georgia" w:hAnsi="Georgia"/>
          <w:sz w:val="16"/>
        </w:rPr>
      </w:pPr>
      <w:r w:rsidRPr="005E1C8D">
        <w:rPr>
          <w:rFonts w:ascii="Georgia" w:hAnsi="Georgia"/>
          <w:sz w:val="16"/>
        </w:rPr>
        <w:t xml:space="preserve">Importantly, </w:t>
      </w:r>
      <w:r w:rsidRPr="0010375E">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10375E">
        <w:rPr>
          <w:rStyle w:val="StyleBoldUnderline"/>
          <w:rFonts w:ascii="Georgia" w:hAnsi="Georgia"/>
          <w:highlight w:val="yellow"/>
        </w:rPr>
        <w:t xml:space="preserve">result </w:t>
      </w:r>
      <w:r w:rsidRPr="0010375E">
        <w:rPr>
          <w:rStyle w:val="Emphasis"/>
          <w:rFonts w:ascii="Georgia" w:hAnsi="Georgia"/>
          <w:highlight w:val="yellow"/>
        </w:rPr>
        <w:t>even if one is skeptical</w:t>
      </w:r>
      <w:r w:rsidRPr="0010375E">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10375E">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10375E">
        <w:rPr>
          <w:rStyle w:val="StyleBoldUnderline"/>
          <w:rFonts w:ascii="Georgia" w:hAnsi="Georgia"/>
          <w:highlight w:val="yellow"/>
        </w:rPr>
        <w:t>leaders</w:t>
      </w:r>
      <w:r w:rsidRPr="005E1C8D">
        <w:rPr>
          <w:rFonts w:ascii="Georgia" w:hAnsi="Georgia"/>
          <w:sz w:val="16"/>
        </w:rPr>
        <w:t xml:space="preserve"> (of democratic and nondemocratic) states </w:t>
      </w:r>
      <w:r w:rsidRPr="0010375E">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lastRenderedPageBreak/>
        <w:t>Self-defense regime collapse causes global war—US TK legal regime key—only Congress solves international norm development</w:t>
      </w:r>
    </w:p>
    <w:p w:rsidR="005A2A85" w:rsidRPr="005E1C8D" w:rsidRDefault="005A2A85" w:rsidP="005A2A85">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J.D., Boston University School of Law, Spring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Therefore, </w:t>
      </w:r>
      <w:r w:rsidRPr="0010375E">
        <w:rPr>
          <w:rStyle w:val="StyleBoldUnderline"/>
          <w:rFonts w:ascii="Georgia" w:hAnsi="Georgia"/>
          <w:highlight w:val="yellow"/>
        </w:rPr>
        <w:t xml:space="preserve">the </w:t>
      </w:r>
      <w:r w:rsidRPr="005E1C8D">
        <w:rPr>
          <w:rFonts w:ascii="Georgia" w:hAnsi="Georgia"/>
          <w:sz w:val="16"/>
        </w:rPr>
        <w:t xml:space="preserve">more likely </w:t>
      </w:r>
      <w:r w:rsidRPr="0010375E">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10375E">
        <w:rPr>
          <w:rStyle w:val="StyleBoldUnderline"/>
          <w:rFonts w:ascii="Georgia" w:hAnsi="Georgia"/>
          <w:highlight w:val="yellow"/>
        </w:rPr>
        <w:t>legal rationales</w:t>
      </w:r>
      <w:r w:rsidRPr="002F5D3F">
        <w:rPr>
          <w:rFonts w:ascii="Georgia" w:hAnsi="Georgia"/>
          <w:sz w:val="16"/>
          <w:highlight w:val="yellow"/>
        </w:rPr>
        <w:t xml:space="preserve"> </w:t>
      </w:r>
      <w:r w:rsidRPr="005E1C8D">
        <w:rPr>
          <w:rFonts w:ascii="Georgia" w:hAnsi="Georgia"/>
          <w:sz w:val="16"/>
        </w:rPr>
        <w:t xml:space="preserve">would perforce </w:t>
      </w:r>
      <w:r w:rsidRPr="0010375E">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10375E">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10375E">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10375E">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10375E">
        <w:rPr>
          <w:rStyle w:val="StyleBoldUnderline"/>
          <w:rFonts w:ascii="Georgia" w:hAnsi="Georgia"/>
          <w:highlight w:val="yellow"/>
        </w:rPr>
        <w:t xml:space="preserve">prove </w:t>
      </w:r>
      <w:r w:rsidRPr="0010375E">
        <w:rPr>
          <w:rStyle w:val="Emphasis"/>
          <w:rFonts w:ascii="Georgia" w:hAnsi="Georgia"/>
          <w:highlight w:val="yellow"/>
        </w:rPr>
        <w:t>legally fragile</w:t>
      </w:r>
      <w:r w:rsidRPr="005E1C8D">
        <w:rPr>
          <w:rFonts w:ascii="Georgia" w:hAnsi="Georgia"/>
          <w:sz w:val="16"/>
        </w:rPr>
        <w:t xml:space="preserve">, </w:t>
      </w:r>
      <w:r w:rsidRPr="0010375E">
        <w:rPr>
          <w:rStyle w:val="Emphasis"/>
          <w:rFonts w:ascii="Georgia" w:hAnsi="Georgia"/>
          <w:highlight w:val="yellow"/>
        </w:rPr>
        <w:t>destabilizing to the international political order</w:t>
      </w:r>
      <w:r w:rsidRPr="005E1C8D">
        <w:rPr>
          <w:rFonts w:ascii="Georgia" w:hAnsi="Georgia"/>
          <w:sz w:val="16"/>
        </w:rPr>
        <w:t>, or both.</w:t>
      </w:r>
    </w:p>
    <w:p w:rsidR="005A2A85" w:rsidRPr="005E1C8D" w:rsidRDefault="005A2A85" w:rsidP="005A2A85">
      <w:pPr>
        <w:rPr>
          <w:rFonts w:ascii="Georgia" w:hAnsi="Georgia"/>
          <w:sz w:val="16"/>
        </w:rPr>
      </w:pPr>
      <w:r w:rsidRPr="005E1C8D">
        <w:rPr>
          <w:rFonts w:ascii="Georgia" w:hAnsi="Georgia"/>
          <w:sz w:val="16"/>
        </w:rPr>
        <w:t>1. Effect on Domestic Law and Policy</w:t>
      </w:r>
    </w:p>
    <w:p w:rsidR="005A2A85" w:rsidRPr="005E1C8D" w:rsidRDefault="005A2A85" w:rsidP="005A2A85">
      <w:pPr>
        <w:rPr>
          <w:rFonts w:ascii="Georgia" w:hAnsi="Georgia"/>
          <w:sz w:val="16"/>
        </w:rPr>
      </w:pPr>
      <w:r w:rsidRPr="0010375E">
        <w:rPr>
          <w:rStyle w:val="StyleBoldUnderline"/>
          <w:rFonts w:ascii="Georgia" w:hAnsi="Georgia"/>
          <w:highlight w:val="yellow"/>
        </w:rPr>
        <w:t>Congress’s failure</w:t>
      </w:r>
      <w:r w:rsidRPr="002F5D3F">
        <w:rPr>
          <w:rFonts w:ascii="Georgia" w:hAnsi="Georgia"/>
          <w:sz w:val="16"/>
          <w:highlight w:val="yellow"/>
        </w:rPr>
        <w:t xml:space="preserve"> </w:t>
      </w:r>
      <w:r w:rsidRPr="005E1C8D">
        <w:rPr>
          <w:rFonts w:ascii="Georgia" w:hAnsi="Georgia"/>
          <w:sz w:val="16"/>
        </w:rPr>
        <w:t xml:space="preserve">to reauthorize military force would </w:t>
      </w:r>
      <w:r w:rsidRPr="0010375E">
        <w:rPr>
          <w:rStyle w:val="StyleBoldUnderline"/>
          <w:rFonts w:ascii="Georgia" w:hAnsi="Georgia"/>
          <w:highlight w:val="yellow"/>
        </w:rPr>
        <w:t>lead to</w:t>
      </w:r>
      <w:r w:rsidRPr="005E1C8D">
        <w:rPr>
          <w:rFonts w:ascii="Georgia" w:hAnsi="Georgia"/>
          <w:sz w:val="16"/>
        </w:rPr>
        <w:t xml:space="preserve"> bad domestic law and even </w:t>
      </w:r>
      <w:r w:rsidRPr="0010375E">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5A2A85" w:rsidRPr="005E1C8D" w:rsidRDefault="005A2A85" w:rsidP="005A2A85">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10375E">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10375E">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10375E">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10375E">
        <w:rPr>
          <w:rStyle w:val="StyleBoldUnderline"/>
          <w:rFonts w:ascii="Georgia" w:hAnsi="Georgia"/>
          <w:highlight w:val="yellow"/>
        </w:rPr>
        <w:t>risk destabilizing judicial intervention</w:t>
      </w:r>
      <w:r w:rsidRPr="005E1C8D">
        <w:rPr>
          <w:rFonts w:ascii="Georgia" w:hAnsi="Georgia"/>
          <w:sz w:val="16"/>
        </w:rPr>
        <w:t xml:space="preserve">,126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10375E">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10375E">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10375E">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few would disagree with the proposition that the president needs no authorization to act in selfdefense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5A2A85" w:rsidRPr="005E1C8D" w:rsidRDefault="005A2A85" w:rsidP="005A2A85">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10375E">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w:t>
      </w:r>
      <w:r w:rsidRPr="005E1C8D">
        <w:rPr>
          <w:rFonts w:ascii="Georgia" w:hAnsi="Georgia"/>
          <w:sz w:val="16"/>
        </w:rPr>
        <w:lastRenderedPageBreak/>
        <w:t xml:space="preserve">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10375E">
        <w:rPr>
          <w:rStyle w:val="Emphasis"/>
          <w:rFonts w:ascii="Georgia" w:hAnsi="Georgia"/>
          <w:highlight w:val="yellow"/>
        </w:rPr>
        <w:t>Congress</w:t>
      </w:r>
      <w:r w:rsidRPr="002F5D3F">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10375E">
        <w:rPr>
          <w:rStyle w:val="StyleBoldUnderline"/>
          <w:rFonts w:ascii="Georgia" w:hAnsi="Georgia"/>
          <w:highlight w:val="yellow"/>
        </w:rPr>
        <w:t>Only then can the President’s efforts be sustained and legitimate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2. Effect on the International Law of Self-Defense</w:t>
      </w:r>
    </w:p>
    <w:p w:rsidR="005A2A85" w:rsidRPr="005E1C8D" w:rsidRDefault="005A2A85" w:rsidP="005A2A85">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10375E">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10375E">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5A2A85" w:rsidRPr="0010375E" w:rsidRDefault="005A2A85" w:rsidP="005A2A85">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10375E">
        <w:rPr>
          <w:rStyle w:val="StyleBoldUnderline"/>
          <w:rFonts w:ascii="Georgia" w:hAnsi="Georgia"/>
          <w:highlight w:val="yellow"/>
        </w:rPr>
        <w:t>relying</w:t>
      </w:r>
      <w:r w:rsidRPr="005E1C8D">
        <w:rPr>
          <w:rFonts w:ascii="Georgia" w:hAnsi="Georgia"/>
          <w:sz w:val="16"/>
        </w:rPr>
        <w:t xml:space="preserve"> solely </w:t>
      </w:r>
      <w:r w:rsidRPr="0010375E">
        <w:rPr>
          <w:rStyle w:val="StyleBoldUnderline"/>
          <w:rFonts w:ascii="Georgia" w:hAnsi="Georgia"/>
          <w:highlight w:val="yellow"/>
        </w:rPr>
        <w:t>on</w:t>
      </w:r>
      <w:r w:rsidRPr="005E1C8D">
        <w:rPr>
          <w:rFonts w:ascii="Georgia" w:hAnsi="Georgia"/>
          <w:sz w:val="16"/>
        </w:rPr>
        <w:t xml:space="preserve"> the international law of </w:t>
      </w:r>
      <w:r w:rsidRPr="0010375E">
        <w:rPr>
          <w:rStyle w:val="StyleBoldUnderline"/>
          <w:rFonts w:ascii="Georgia" w:hAnsi="Georgia"/>
          <w:highlight w:val="yellow"/>
        </w:rPr>
        <w:t>self defense</w:t>
      </w:r>
      <w:r w:rsidRPr="005E1C8D">
        <w:rPr>
          <w:rStyle w:val="StyleBoldUnderline"/>
          <w:rFonts w:ascii="Georgia" w:hAnsi="Georgia"/>
          <w:sz w:val="22"/>
        </w:rPr>
        <w:t xml:space="preserve"> would likely </w:t>
      </w:r>
      <w:r w:rsidRPr="0010375E">
        <w:rPr>
          <w:rStyle w:val="StyleBoldUnderline"/>
          <w:rFonts w:ascii="Georgia" w:hAnsi="Georgia"/>
          <w:highlight w:val="yellow"/>
        </w:rPr>
        <w:t>lead to precisely such a result</w:t>
      </w:r>
      <w:r w:rsidRPr="005E1C8D">
        <w:rPr>
          <w:rStyle w:val="StyleBoldUnderline"/>
          <w:rFonts w:ascii="Georgia" w:hAnsi="Georgia"/>
          <w:sz w:val="22"/>
        </w:rPr>
        <w:t>.</w:t>
      </w:r>
    </w:p>
    <w:p w:rsidR="005A2A85" w:rsidRPr="005E1C8D" w:rsidRDefault="005A2A85" w:rsidP="005A2A85">
      <w:pPr>
        <w:rPr>
          <w:rFonts w:ascii="Georgia" w:hAnsi="Georgia"/>
          <w:sz w:val="16"/>
        </w:rPr>
      </w:pPr>
      <w:r w:rsidRPr="005E1C8D">
        <w:rPr>
          <w:rFonts w:ascii="Georgia" w:hAnsi="Georgia"/>
          <w:sz w:val="16"/>
        </w:rPr>
        <w:t xml:space="preserve">The slippery slope problem, however, is not just limited to the United States’s military actions and the issue of domestic control. </w:t>
      </w:r>
      <w:r w:rsidRPr="005E1C8D">
        <w:rPr>
          <w:rStyle w:val="StyleBoldUnderline"/>
          <w:rFonts w:ascii="Georgia" w:hAnsi="Georgia"/>
          <w:sz w:val="22"/>
        </w:rPr>
        <w:t xml:space="preserve">The </w:t>
      </w:r>
      <w:r w:rsidRPr="0010375E">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makes significant contributions</w:t>
      </w:r>
      <w:r w:rsidRPr="002F5D3F">
        <w:rPr>
          <w:rFonts w:ascii="Georgia" w:hAnsi="Georgia"/>
          <w:sz w:val="16"/>
          <w:highlight w:val="yellow"/>
        </w:rPr>
        <w:t xml:space="preserve">. </w:t>
      </w:r>
      <w:r w:rsidRPr="0010375E">
        <w:rPr>
          <w:rStyle w:val="StyleBoldUnderline"/>
          <w:rFonts w:ascii="Georgia" w:hAnsi="Georgia"/>
          <w:highlight w:val="yellow"/>
        </w:rPr>
        <w:t>Because of</w:t>
      </w:r>
      <w:r w:rsidRPr="005E1C8D">
        <w:rPr>
          <w:rStyle w:val="StyleBoldUnderline"/>
          <w:rFonts w:ascii="Georgia" w:hAnsi="Georgia"/>
          <w:sz w:val="22"/>
        </w:rPr>
        <w:t xml:space="preserve"> this </w:t>
      </w:r>
      <w:r w:rsidRPr="0010375E">
        <w:rPr>
          <w:rStyle w:val="StyleBoldUnderline"/>
          <w:rFonts w:ascii="Georgia" w:hAnsi="Georgia"/>
          <w:highlight w:val="yellow"/>
        </w:rPr>
        <w:t>outsized influence</w:t>
      </w:r>
      <w:r w:rsidRPr="005E1C8D">
        <w:rPr>
          <w:rStyle w:val="StyleBoldUnderline"/>
          <w:rFonts w:ascii="Georgia" w:hAnsi="Georgia"/>
          <w:sz w:val="22"/>
        </w:rPr>
        <w:t xml:space="preserve">,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should not claim</w:t>
      </w:r>
      <w:r w:rsidRPr="002F5D3F">
        <w:rPr>
          <w:rFonts w:ascii="Georgia" w:hAnsi="Georgia"/>
          <w:sz w:val="16"/>
          <w:highlight w:val="yellow"/>
        </w:rPr>
        <w:t xml:space="preserve"> </w:t>
      </w:r>
      <w:r w:rsidRPr="005E1C8D">
        <w:rPr>
          <w:rFonts w:ascii="Georgia" w:hAnsi="Georgia"/>
          <w:sz w:val="16"/>
        </w:rPr>
        <w:t xml:space="preserve">international </w:t>
      </w:r>
      <w:r w:rsidRPr="0010375E">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10375E">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10375E">
        <w:rPr>
          <w:rStyle w:val="StyleBoldUnderline"/>
          <w:rFonts w:ascii="Georgia" w:hAnsi="Georgia"/>
          <w:highlight w:val="yellow"/>
        </w:rPr>
        <w:t xml:space="preserve">self-defence </w:t>
      </w:r>
      <w:r w:rsidRPr="0010375E">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F61715">
        <w:rPr>
          <w:rStyle w:val="Emphasis"/>
          <w:rFonts w:ascii="Georgia" w:hAnsi="Georgia"/>
          <w:highlight w:val="yellow"/>
        </w:rPr>
        <w:t xml:space="preserve">the result </w:t>
      </w:r>
      <w:r w:rsidRPr="0010375E">
        <w:rPr>
          <w:rStyle w:val="Emphasis"/>
          <w:rFonts w:ascii="Georgia" w:hAnsi="Georgia"/>
          <w:highlight w:val="yellow"/>
        </w:rPr>
        <w:t>would be chaos</w:t>
      </w:r>
      <w:r w:rsidRPr="005E1C8D">
        <w:rPr>
          <w:rFonts w:ascii="Georgia" w:hAnsi="Georgia"/>
          <w:sz w:val="16"/>
        </w:rPr>
        <w:t xml:space="preserve">.”148 </w:t>
      </w:r>
    </w:p>
    <w:p w:rsidR="005A2A85" w:rsidRPr="005E1C8D" w:rsidRDefault="005A2A85" w:rsidP="005A2A85">
      <w:pPr>
        <w:rPr>
          <w:rFonts w:ascii="Georgia" w:hAnsi="Georgia"/>
          <w:sz w:val="16"/>
        </w:rPr>
      </w:pPr>
      <w:r w:rsidRPr="0010375E">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10375E">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10375E">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10375E">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10375E">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F61715">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5A2A85" w:rsidRPr="005E1C8D" w:rsidRDefault="005A2A85" w:rsidP="005A2A85">
      <w:pPr>
        <w:rPr>
          <w:rFonts w:ascii="Georgia" w:hAnsi="Georgia"/>
          <w:sz w:val="16"/>
        </w:rPr>
      </w:pPr>
      <w:r w:rsidRPr="005E1C8D">
        <w:rPr>
          <w:rStyle w:val="StyleBoldUnderline"/>
          <w:rFonts w:ascii="Georgia" w:hAnsi="Georgia"/>
          <w:sz w:val="22"/>
        </w:rPr>
        <w:t xml:space="preserve">Widely </w:t>
      </w:r>
      <w:r w:rsidRPr="0010375E">
        <w:rPr>
          <w:rStyle w:val="StyleBoldUnderline"/>
          <w:rFonts w:ascii="Georgia" w:hAnsi="Georgia"/>
          <w:highlight w:val="yellow"/>
        </w:rPr>
        <w:t>accepted legal arguments</w:t>
      </w:r>
      <w:r w:rsidRPr="002F5D3F">
        <w:rPr>
          <w:rFonts w:ascii="Georgia" w:hAnsi="Georgia"/>
          <w:sz w:val="16"/>
          <w:highlight w:val="yellow"/>
        </w:rPr>
        <w:t xml:space="preserve"> </w:t>
      </w:r>
      <w:r w:rsidRPr="005E1C8D">
        <w:rPr>
          <w:rFonts w:ascii="Georgia" w:hAnsi="Georgia"/>
          <w:sz w:val="16"/>
        </w:rPr>
        <w:t xml:space="preserve">also </w:t>
      </w:r>
      <w:r w:rsidRPr="0010375E">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U.S. strategy vis-à-vis China focuses on binding that nation to international norms as it gains power in East Asia</w:t>
      </w:r>
      <w:r w:rsidRPr="005E1C8D">
        <w:rPr>
          <w:rFonts w:ascii="Georgia" w:hAnsi="Georgia"/>
          <w:sz w:val="16"/>
        </w:rPr>
        <w:t xml:space="preserve">.154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10375E">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10375E">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5A2A85" w:rsidRPr="005E1C8D" w:rsidRDefault="005A2A85" w:rsidP="005A2A85">
      <w:pPr>
        <w:rPr>
          <w:rFonts w:ascii="Georgia" w:hAnsi="Georgia"/>
          <w:sz w:val="16"/>
        </w:rPr>
      </w:pPr>
      <w:r w:rsidRPr="0010375E">
        <w:rPr>
          <w:rStyle w:val="CitationChar"/>
          <w:rFonts w:ascii="Georgia" w:hAnsi="Georgia"/>
        </w:rPr>
        <w:t>Delahunty</w:t>
      </w:r>
      <w:r w:rsidRPr="005E1C8D">
        <w:rPr>
          <w:rFonts w:ascii="Georgia" w:hAnsi="Georgia"/>
          <w:sz w:val="16"/>
        </w:rPr>
        <w:t>, associate prof – U St. Thomas Law, and Yoo, law prof – UC Berkeley, ‘</w:t>
      </w:r>
      <w:r w:rsidRPr="0010375E">
        <w:rPr>
          <w:rStyle w:val="CitationChar"/>
          <w:rFonts w:ascii="Georgia" w:hAnsi="Georgia"/>
        </w:rPr>
        <w:t>10</w:t>
      </w:r>
    </w:p>
    <w:p w:rsidR="005A2A85" w:rsidRPr="005E1C8D" w:rsidRDefault="005A2A85" w:rsidP="005A2A85">
      <w:pPr>
        <w:rPr>
          <w:rFonts w:ascii="Georgia" w:hAnsi="Georgia"/>
          <w:sz w:val="16"/>
        </w:rPr>
      </w:pPr>
      <w:r w:rsidRPr="005E1C8D">
        <w:rPr>
          <w:rFonts w:ascii="Georgia" w:hAnsi="Georgia"/>
          <w:sz w:val="16"/>
        </w:rPr>
        <w:t>(Robert and John, 59 DePaul L. Rev. 803)</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Finally, the </w:t>
      </w:r>
      <w:r w:rsidRPr="0010375E">
        <w:rPr>
          <w:rStyle w:val="StyleBoldUnderline"/>
          <w:rFonts w:ascii="Georgia" w:hAnsi="Georgia"/>
          <w:highlight w:val="yellow"/>
        </w:rPr>
        <w:t xml:space="preserve">extension of IHRL to armed conflict may have </w:t>
      </w:r>
      <w:r w:rsidRPr="0010375E">
        <w:rPr>
          <w:rStyle w:val="Emphasis"/>
          <w:rFonts w:ascii="Georgia" w:hAnsi="Georgia"/>
          <w:highlight w:val="yellow"/>
        </w:rPr>
        <w:t>significant consequences</w:t>
      </w:r>
      <w:r w:rsidRPr="005E1C8D">
        <w:rPr>
          <w:rStyle w:val="StyleBoldUnderline"/>
          <w:rFonts w:ascii="Georgia" w:hAnsi="Georgia"/>
          <w:sz w:val="22"/>
        </w:rPr>
        <w:t xml:space="preserve"> </w:t>
      </w:r>
      <w:r w:rsidRPr="0010375E">
        <w:rPr>
          <w:rStyle w:val="StyleBoldUnderline"/>
          <w:rFonts w:ascii="Georgia" w:hAnsi="Georgia"/>
          <w:highlight w:val="yellow"/>
        </w:rPr>
        <w:t>for</w:t>
      </w:r>
      <w:r w:rsidRPr="005E1C8D">
        <w:rPr>
          <w:rStyle w:val="StyleBoldUnderline"/>
          <w:rFonts w:ascii="Georgia" w:hAnsi="Georgia"/>
          <w:sz w:val="22"/>
        </w:rPr>
        <w:t xml:space="preserve"> the success of </w:t>
      </w:r>
      <w:r w:rsidRPr="0010375E">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10375E">
        <w:rPr>
          <w:rStyle w:val="StyleBoldUnderline"/>
          <w:rFonts w:ascii="Georgia" w:hAnsi="Georgia"/>
          <w:highlight w:val="yellow"/>
        </w:rPr>
        <w:t xml:space="preserve">LOAC represent the delicate balancing between the </w:t>
      </w:r>
      <w:r w:rsidRPr="0010375E">
        <w:rPr>
          <w:rStyle w:val="StyleBoldUnderline"/>
          <w:rFonts w:ascii="Georgia" w:hAnsi="Georgia"/>
          <w:highlight w:val="yellow"/>
        </w:rPr>
        <w:lastRenderedPageBreak/>
        <w:t>imperatives of combat and</w:t>
      </w:r>
      <w:r w:rsidRPr="005E1C8D">
        <w:rPr>
          <w:rFonts w:ascii="Georgia" w:hAnsi="Georgia"/>
          <w:sz w:val="16"/>
        </w:rPr>
        <w:t xml:space="preserve"> the </w:t>
      </w:r>
      <w:r w:rsidRPr="0010375E">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10375E">
        <w:rPr>
          <w:rStyle w:val="StyleBoldUnderline"/>
          <w:rFonts w:ascii="Georgia" w:hAnsi="Georgia"/>
          <w:highlight w:val="yellow"/>
        </w:rPr>
        <w:t>LOAC</w:t>
      </w:r>
      <w:r w:rsidRPr="005E1C8D">
        <w:rPr>
          <w:rStyle w:val="StyleBoldUnderline"/>
          <w:rFonts w:ascii="Georgia" w:hAnsi="Georgia"/>
          <w:sz w:val="22"/>
        </w:rPr>
        <w:t xml:space="preserve"> has been </w:t>
      </w:r>
      <w:r w:rsidRPr="0010375E">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10375E">
        <w:rPr>
          <w:rStyle w:val="StyleBoldUnderline"/>
          <w:rFonts w:ascii="Georgia" w:hAnsi="Georgia"/>
          <w:highlight w:val="yellow"/>
        </w:rPr>
        <w:t>nations will refrain from using</w:t>
      </w:r>
      <w:r w:rsidRPr="0010375E">
        <w:rPr>
          <w:rFonts w:ascii="Georgia" w:hAnsi="Georgia"/>
          <w:b/>
        </w:rPr>
        <w:t xml:space="preserve"> </w:t>
      </w:r>
      <w:r w:rsidRPr="0010375E">
        <w:rPr>
          <w:rStyle w:val="Emphasis"/>
          <w:rFonts w:ascii="Georgia" w:hAnsi="Georgia"/>
          <w:highlight w:val="yellow"/>
        </w:rPr>
        <w:t>w</w:t>
      </w:r>
      <w:r w:rsidRPr="005E1C8D">
        <w:rPr>
          <w:rFonts w:ascii="Georgia" w:hAnsi="Georgia"/>
          <w:sz w:val="16"/>
        </w:rPr>
        <w:t xml:space="preserve">eapons of </w:t>
      </w:r>
      <w:r w:rsidRPr="0010375E">
        <w:rPr>
          <w:rStyle w:val="Emphasis"/>
          <w:rFonts w:ascii="Georgia" w:hAnsi="Georgia"/>
          <w:highlight w:val="yellow"/>
        </w:rPr>
        <w:t>m</w:t>
      </w:r>
      <w:r w:rsidRPr="005E1C8D">
        <w:rPr>
          <w:rFonts w:ascii="Georgia" w:hAnsi="Georgia"/>
          <w:sz w:val="16"/>
        </w:rPr>
        <w:t xml:space="preserve">ass </w:t>
      </w:r>
      <w:r w:rsidRPr="0010375E">
        <w:rPr>
          <w:rStyle w:val="Emphasis"/>
          <w:rFonts w:ascii="Georgia" w:hAnsi="Georgia"/>
          <w:highlight w:val="yellow"/>
        </w:rPr>
        <w:t>d</w:t>
      </w:r>
      <w:r w:rsidRPr="005E1C8D">
        <w:rPr>
          <w:rFonts w:ascii="Georgia" w:hAnsi="Georgia"/>
          <w:sz w:val="16"/>
        </w:rPr>
        <w:t xml:space="preserve">estruction </w:t>
      </w:r>
      <w:r w:rsidRPr="0010375E">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10375E">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F61715">
        <w:rPr>
          <w:rStyle w:val="StyleBoldUnderline"/>
          <w:rFonts w:ascii="Georgia" w:hAnsi="Georgia"/>
          <w:highlight w:val="yellow"/>
        </w:rPr>
        <w:t xml:space="preserve">It has been one of the triumphs of international law to </w:t>
      </w:r>
      <w:r w:rsidRPr="00F61715">
        <w:rPr>
          <w:rStyle w:val="Emphasis"/>
          <w:rFonts w:ascii="Georgia" w:hAnsi="Georgia"/>
          <w:highlight w:val="yellow"/>
        </w:rPr>
        <w:t>increase</w:t>
      </w:r>
      <w:r w:rsidRPr="00A42A92">
        <w:rPr>
          <w:rFonts w:ascii="Georgia" w:hAnsi="Georgia"/>
          <w:sz w:val="16"/>
          <w:highlight w:val="yellow"/>
        </w:rPr>
        <w:t xml:space="preserve"> the </w:t>
      </w:r>
      <w:r w:rsidRPr="00F61715">
        <w:rPr>
          <w:rStyle w:val="Emphasis"/>
          <w:rFonts w:ascii="Georgia" w:hAnsi="Georgia"/>
          <w:highlight w:val="yellow"/>
        </w:rPr>
        <w:t>restrictions on</w:t>
      </w:r>
      <w:r w:rsidRPr="005E1C8D">
        <w:rPr>
          <w:rFonts w:ascii="Georgia" w:hAnsi="Georgia"/>
          <w:sz w:val="16"/>
        </w:rPr>
        <w:t xml:space="preserve"> the use of unnecessarily </w:t>
      </w:r>
      <w:r w:rsidRPr="00F61715">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5A2A85" w:rsidRPr="005E1C8D" w:rsidRDefault="005A2A85" w:rsidP="005A2A85">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10375E">
        <w:rPr>
          <w:rStyle w:val="Emphasis"/>
          <w:rFonts w:ascii="Georgia" w:hAnsi="Georgia"/>
          <w:highlight w:val="yellow"/>
        </w:rPr>
        <w:t>compliance</w:t>
      </w:r>
      <w:r w:rsidRPr="005E1C8D">
        <w:rPr>
          <w:rFonts w:ascii="Georgia" w:hAnsi="Georgia"/>
          <w:sz w:val="16"/>
        </w:rPr>
        <w:t xml:space="preserve"> with international law </w:t>
      </w:r>
      <w:r w:rsidRPr="0010375E">
        <w:rPr>
          <w:rStyle w:val="Emphasis"/>
          <w:rFonts w:ascii="Georgia" w:hAnsi="Georgia"/>
          <w:highlight w:val="yellow"/>
        </w:rPr>
        <w:t>will decline.</w:t>
      </w:r>
      <w:r w:rsidRPr="002F5D3F">
        <w:rPr>
          <w:rFonts w:ascii="Georgia" w:hAnsi="Georgia"/>
          <w:sz w:val="16"/>
          <w:highlight w:val="yellow"/>
        </w:rPr>
        <w:t xml:space="preserve"> </w:t>
      </w:r>
      <w:r w:rsidRPr="0010375E">
        <w:rPr>
          <w:rStyle w:val="StyleBoldUnderline"/>
          <w:rFonts w:ascii="Georgia" w:hAnsi="Georgia"/>
          <w:highlight w:val="yellow"/>
        </w:rPr>
        <w:t>If nations must balance their security</w:t>
      </w:r>
      <w:r w:rsidRPr="005E1C8D">
        <w:rPr>
          <w:rFonts w:ascii="Georgia" w:hAnsi="Georgia"/>
          <w:sz w:val="16"/>
        </w:rPr>
        <w:t xml:space="preserve">  [*849]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10375E">
        <w:rPr>
          <w:rStyle w:val="StyleBoldUnderline"/>
          <w:rFonts w:ascii="Georgia" w:hAnsi="Georgia"/>
          <w:highlight w:val="yellow"/>
        </w:rPr>
        <w:t xml:space="preserve">Rather than attempt to </w:t>
      </w:r>
      <w:r w:rsidRPr="0010375E">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10375E">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10375E">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10375E">
        <w:rPr>
          <w:rStyle w:val="StyleBoldUnderline"/>
          <w:rFonts w:ascii="Georgia" w:hAnsi="Georgia"/>
          <w:highlight w:val="yellow"/>
        </w:rPr>
        <w:t>designed for armed</w:t>
      </w:r>
      <w:r w:rsidRPr="005E1C8D">
        <w:rPr>
          <w:rStyle w:val="StyleBoldUnderline"/>
          <w:rFonts w:ascii="Georgia" w:hAnsi="Georgia"/>
          <w:sz w:val="22"/>
        </w:rPr>
        <w:t xml:space="preserve"> </w:t>
      </w:r>
      <w:r w:rsidRPr="0010375E">
        <w:rPr>
          <w:rStyle w:val="StyleBoldUnderline"/>
          <w:rFonts w:ascii="Georgia" w:hAnsi="Georgia"/>
          <w:highlight w:val="yellow"/>
        </w:rPr>
        <w:t>conflict</w:t>
      </w:r>
      <w:r w:rsidRPr="005E1C8D">
        <w:rPr>
          <w:rStyle w:val="StyleBoldUnderline"/>
          <w:rFonts w:ascii="Georgia" w:hAnsi="Georgia"/>
          <w:sz w:val="22"/>
        </w:rPr>
        <w:t>.</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LOAC key to regulate cyber development—prevents spillover of the Stuxtnet precedent</w:t>
      </w:r>
    </w:p>
    <w:p w:rsidR="005A2A85" w:rsidRPr="005E1C8D" w:rsidRDefault="005A2A85" w:rsidP="005A2A85">
      <w:pPr>
        <w:rPr>
          <w:rFonts w:ascii="Georgia" w:hAnsi="Georgia"/>
          <w:sz w:val="16"/>
        </w:rPr>
      </w:pPr>
      <w:r w:rsidRPr="005E1C8D">
        <w:rPr>
          <w:rFonts w:ascii="Georgia" w:hAnsi="Georgia"/>
          <w:sz w:val="16"/>
        </w:rPr>
        <w:t xml:space="preserve">Jeremy </w:t>
      </w:r>
      <w:r w:rsidRPr="0010375E">
        <w:rPr>
          <w:rStyle w:val="StyleStyleBold12pt"/>
          <w:rFonts w:ascii="Georgia" w:hAnsi="Georgia"/>
          <w:sz w:val="20"/>
        </w:rPr>
        <w:t>Richmond</w:t>
      </w:r>
      <w:r w:rsidRPr="005E1C8D">
        <w:rPr>
          <w:rFonts w:ascii="Georgia" w:hAnsi="Georgia"/>
          <w:sz w:val="16"/>
        </w:rPr>
        <w:t>, J.D., March 20</w:t>
      </w:r>
      <w:r w:rsidRPr="0010375E">
        <w:rPr>
          <w:rStyle w:val="StyleStyleBold12pt"/>
          <w:rFonts w:ascii="Georgia" w:hAnsi="Georgia"/>
          <w:sz w:val="20"/>
        </w:rPr>
        <w:t>12</w:t>
      </w:r>
      <w:r w:rsidRPr="005E1C8D">
        <w:rPr>
          <w:rFonts w:ascii="Georgia" w:hAnsi="Georgia"/>
          <w:sz w:val="16"/>
        </w:rPr>
        <w:t>, NOTE: EVOLVING BATTLEFIELDS DOES STUXNET DEMONSTRATE A NEED FOR MODIFICATIONS TO THE LAW OF ARMED CONFLICT?, 35 Fordham Int'l L.J. 842</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10375E">
        <w:rPr>
          <w:rStyle w:val="StyleBoldUnderline"/>
          <w:rFonts w:ascii="Georgia" w:hAnsi="Georgia"/>
          <w:highlight w:val="yellow"/>
        </w:rPr>
        <w:t>Stuxnet</w:t>
      </w:r>
      <w:r w:rsidRPr="005E1C8D">
        <w:rPr>
          <w:rFonts w:ascii="Georgia" w:hAnsi="Georgia"/>
          <w:sz w:val="16"/>
        </w:rPr>
        <w:t xml:space="preserve"> almost </w:t>
      </w:r>
      <w:r w:rsidRPr="005E1C8D">
        <w:rPr>
          <w:rStyle w:val="StyleBoldUnderline"/>
          <w:rFonts w:ascii="Georgia" w:hAnsi="Georgia"/>
          <w:sz w:val="22"/>
        </w:rPr>
        <w:t>certainly foreshadows a fundamental change in modern warfare</w:t>
      </w:r>
      <w:r w:rsidRPr="005E1C8D">
        <w:rPr>
          <w:rFonts w:ascii="Georgia" w:hAnsi="Georgia"/>
          <w:sz w:val="16"/>
        </w:rPr>
        <w:t xml:space="preserve">. </w:t>
      </w:r>
      <w:r w:rsidRPr="005E1C8D">
        <w:rPr>
          <w:rStyle w:val="StyleBoldUnderline"/>
          <w:rFonts w:ascii="Georgia" w:hAnsi="Georgia"/>
          <w:sz w:val="22"/>
        </w:rPr>
        <w:t xml:space="preserve">It demonstrates </w:t>
      </w:r>
      <w:r w:rsidRPr="00F61715">
        <w:rPr>
          <w:rStyle w:val="StyleBoldUnderline"/>
          <w:rFonts w:ascii="Georgia" w:hAnsi="Georgia"/>
          <w:highlight w:val="yellow"/>
        </w:rPr>
        <w:t xml:space="preserve">that a well-orchestrated </w:t>
      </w:r>
      <w:r w:rsidRPr="0010375E">
        <w:rPr>
          <w:rStyle w:val="StyleBoldUnderline"/>
          <w:rFonts w:ascii="Georgia" w:hAnsi="Georgia"/>
          <w:highlight w:val="yellow"/>
        </w:rPr>
        <w:t xml:space="preserve">CNA can </w:t>
      </w:r>
      <w:r w:rsidRPr="005E1C8D">
        <w:rPr>
          <w:rStyle w:val="StyleBoldUnderline"/>
          <w:rFonts w:ascii="Georgia" w:hAnsi="Georgia"/>
          <w:sz w:val="22"/>
        </w:rPr>
        <w:t xml:space="preserve">strike a target </w:t>
      </w:r>
      <w:r w:rsidRPr="0010375E">
        <w:rPr>
          <w:rStyle w:val="StyleBoldUnderline"/>
          <w:rFonts w:ascii="Georgia" w:hAnsi="Georgia"/>
          <w:highlight w:val="yellow"/>
        </w:rPr>
        <w:t>with greater precision</w:t>
      </w:r>
      <w:r w:rsidRPr="005E1C8D">
        <w:rPr>
          <w:rFonts w:ascii="Georgia" w:hAnsi="Georgia"/>
          <w:sz w:val="16"/>
        </w:rPr>
        <w:t xml:space="preserve">, greater </w:t>
      </w:r>
      <w:r w:rsidRPr="005E1C8D">
        <w:rPr>
          <w:rStyle w:val="StyleBoldUnderline"/>
          <w:rFonts w:ascii="Georgia" w:hAnsi="Georgia"/>
          <w:sz w:val="22"/>
        </w:rPr>
        <w:t>damage</w:t>
      </w:r>
      <w:r w:rsidRPr="005E1C8D">
        <w:rPr>
          <w:rFonts w:ascii="Georgia" w:hAnsi="Georgia"/>
          <w:sz w:val="16"/>
        </w:rPr>
        <w:t xml:space="preserve"> to the enemy, </w:t>
      </w:r>
      <w:r w:rsidRPr="005E1C8D">
        <w:rPr>
          <w:rStyle w:val="StyleBoldUnderline"/>
          <w:rFonts w:ascii="Georgia" w:hAnsi="Georgia"/>
          <w:sz w:val="22"/>
        </w:rPr>
        <w:t>and less collateral</w:t>
      </w:r>
      <w:r w:rsidRPr="005E1C8D">
        <w:rPr>
          <w:rFonts w:ascii="Georgia" w:hAnsi="Georgia"/>
          <w:sz w:val="16"/>
        </w:rPr>
        <w:t xml:space="preserve"> loss of life and property </w:t>
      </w:r>
      <w:r w:rsidRPr="005E1C8D">
        <w:rPr>
          <w:rStyle w:val="StyleBoldUnderline"/>
          <w:rFonts w:ascii="Georgia" w:hAnsi="Georgia"/>
          <w:sz w:val="22"/>
        </w:rPr>
        <w:t>than a kinetic weapon</w:t>
      </w:r>
      <w:r w:rsidRPr="005E1C8D">
        <w:rPr>
          <w:rFonts w:ascii="Georgia" w:hAnsi="Georgia"/>
          <w:sz w:val="16"/>
        </w:rPr>
        <w:t>. Will the change in warfare,  [*894]  however, be so drastic that it also necessitates a change in the LOAC? The answer appears to be both "yes" and "no."</w:t>
      </w:r>
    </w:p>
    <w:p w:rsidR="005A2A85" w:rsidRPr="005E1C8D" w:rsidRDefault="005A2A85" w:rsidP="005A2A85">
      <w:pPr>
        <w:rPr>
          <w:rFonts w:ascii="Georgia" w:hAnsi="Georgia"/>
          <w:sz w:val="16"/>
        </w:rPr>
      </w:pPr>
      <w:r w:rsidRPr="005E1C8D">
        <w:rPr>
          <w:rStyle w:val="StyleBoldUnderline"/>
          <w:rFonts w:ascii="Georgia" w:hAnsi="Georgia"/>
          <w:sz w:val="22"/>
        </w:rPr>
        <w:t>The principles of distinction, discrimination, and proportionality, when applied to Stuxnet, further the LOAC policy goals of reducing overall destruction in warfare and reducing unnecessary harm to civilians and civilian property</w:t>
      </w:r>
      <w:r w:rsidRPr="005E1C8D">
        <w:rPr>
          <w:rFonts w:ascii="Georgia" w:hAnsi="Georgia"/>
          <w:sz w:val="16"/>
        </w:rPr>
        <w:t xml:space="preserve">. Further, evidence that </w:t>
      </w:r>
      <w:r w:rsidRPr="0010375E">
        <w:rPr>
          <w:rStyle w:val="StyleBoldUnderline"/>
          <w:rFonts w:ascii="Georgia" w:hAnsi="Georgia"/>
          <w:highlight w:val="yellow"/>
        </w:rPr>
        <w:t>Stuxnet's programmers</w:t>
      </w:r>
      <w:r w:rsidRPr="005E1C8D">
        <w:rPr>
          <w:rFonts w:ascii="Georgia" w:hAnsi="Georgia"/>
          <w:sz w:val="16"/>
        </w:rPr>
        <w:t xml:space="preserve"> may have </w:t>
      </w:r>
      <w:r w:rsidRPr="0010375E">
        <w:rPr>
          <w:rStyle w:val="StyleBoldUnderline"/>
          <w:rFonts w:ascii="Georgia" w:hAnsi="Georgia"/>
          <w:highlight w:val="yellow"/>
        </w:rPr>
        <w:t>designed it to conform with the LOAC</w:t>
      </w:r>
      <w:r w:rsidRPr="005E1C8D">
        <w:rPr>
          <w:rFonts w:ascii="Georgia" w:hAnsi="Georgia"/>
          <w:sz w:val="16"/>
        </w:rPr>
        <w:t xml:space="preserve">, and </w:t>
      </w:r>
      <w:r w:rsidRPr="0010375E">
        <w:rPr>
          <w:rStyle w:val="StyleBoldUnderline"/>
          <w:rFonts w:ascii="Georgia" w:hAnsi="Georgia"/>
          <w:highlight w:val="yellow"/>
        </w:rPr>
        <w:t>the subsequent benefits that that conformity brought, demonstrates that compliance with the LOAC is possible, practical, and beneficia</w:t>
      </w:r>
      <w:r w:rsidRPr="005E1C8D">
        <w:rPr>
          <w:rStyle w:val="StyleBoldUnderline"/>
          <w:rFonts w:ascii="Georgia" w:hAnsi="Georgia"/>
          <w:sz w:val="22"/>
        </w:rPr>
        <w:t>l</w:t>
      </w:r>
      <w:r w:rsidRPr="005E1C8D">
        <w:rPr>
          <w:rFonts w:ascii="Georgia" w:hAnsi="Georgia"/>
          <w:sz w:val="16"/>
        </w:rPr>
        <w:t xml:space="preserve">. In this respect, </w:t>
      </w:r>
      <w:r w:rsidRPr="0010375E">
        <w:rPr>
          <w:rStyle w:val="Emphasis"/>
          <w:rFonts w:ascii="Georgia" w:hAnsi="Georgia"/>
        </w:rPr>
        <w:t xml:space="preserve">the </w:t>
      </w:r>
      <w:r w:rsidRPr="0010375E">
        <w:rPr>
          <w:rStyle w:val="Emphasis"/>
          <w:rFonts w:ascii="Georgia" w:hAnsi="Georgia"/>
          <w:highlight w:val="yellow"/>
        </w:rPr>
        <w:t>LOAC seems to adequately regulate Stuxnet</w:t>
      </w:r>
      <w:r w:rsidRPr="005E1C8D">
        <w:rPr>
          <w:rFonts w:ascii="Georgia" w:hAnsi="Georgia"/>
          <w:sz w:val="16"/>
        </w:rPr>
        <w:t xml:space="preserve">. </w:t>
      </w:r>
      <w:r w:rsidRPr="005E1C8D">
        <w:rPr>
          <w:rStyle w:val="StyleBoldUnderline"/>
          <w:rFonts w:ascii="Georgia" w:hAnsi="Georgia"/>
          <w:sz w:val="22"/>
        </w:rPr>
        <w:t xml:space="preserve">Stuxnet therefore should be considered a piece of evidence that fundamental </w:t>
      </w:r>
      <w:r w:rsidRPr="0010375E">
        <w:rPr>
          <w:rStyle w:val="StyleBoldUnderline"/>
          <w:rFonts w:ascii="Georgia" w:hAnsi="Georgia"/>
          <w:highlight w:val="yellow"/>
        </w:rPr>
        <w:t xml:space="preserve">alterations to </w:t>
      </w:r>
      <w:r w:rsidRPr="005E1C8D">
        <w:rPr>
          <w:rStyle w:val="StyleBoldUnderline"/>
          <w:rFonts w:ascii="Georgia" w:hAnsi="Georgia"/>
          <w:sz w:val="22"/>
        </w:rPr>
        <w:t xml:space="preserve">the </w:t>
      </w:r>
      <w:r w:rsidRPr="0010375E">
        <w:rPr>
          <w:rStyle w:val="StyleBoldUnderline"/>
          <w:rFonts w:ascii="Georgia" w:hAnsi="Georgia"/>
          <w:highlight w:val="yellow"/>
        </w:rPr>
        <w:t>LOAC are not necessary to regulate cyber weapons</w:t>
      </w:r>
      <w:r w:rsidRPr="005E1C8D">
        <w:rPr>
          <w:rFonts w:ascii="Georgia" w:hAnsi="Georgia"/>
          <w:sz w:val="16"/>
        </w:rPr>
        <w:t>.</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sz w:val="22"/>
        </w:rPr>
      </w:pPr>
      <w:r w:rsidRPr="0010375E">
        <w:rPr>
          <w:rFonts w:ascii="Georgia" w:hAnsi="Georgia" w:cs="Arial"/>
          <w:sz w:val="22"/>
        </w:rPr>
        <w:t>Solves extinction</w:t>
      </w:r>
    </w:p>
    <w:p w:rsidR="005A2A85" w:rsidRPr="005E1C8D" w:rsidRDefault="005A2A85" w:rsidP="005A2A85">
      <w:pPr>
        <w:rPr>
          <w:rFonts w:ascii="Georgia" w:hAnsi="Georgia"/>
          <w:sz w:val="16"/>
        </w:rPr>
      </w:pPr>
      <w:r w:rsidRPr="00E665CF">
        <w:rPr>
          <w:rFonts w:ascii="Georgia" w:hAnsi="Georgia"/>
          <w:b/>
        </w:rPr>
        <w:t>Guterl 12</w:t>
      </w:r>
      <w:r w:rsidRPr="005E1C8D">
        <w:rPr>
          <w:rFonts w:ascii="Georgia" w:hAnsi="Georgia"/>
          <w:sz w:val="16"/>
        </w:rPr>
        <w:t>, executive editor – Scientific American, 11/28/’12</w:t>
      </w:r>
    </w:p>
    <w:p w:rsidR="005A2A85" w:rsidRPr="005E1C8D" w:rsidRDefault="005A2A85" w:rsidP="005A2A85">
      <w:pPr>
        <w:rPr>
          <w:rFonts w:ascii="Georgia" w:hAnsi="Georgia"/>
          <w:sz w:val="16"/>
        </w:rPr>
      </w:pPr>
      <w:r w:rsidRPr="005E1C8D">
        <w:rPr>
          <w:rFonts w:ascii="Georgia" w:hAnsi="Georgia"/>
          <w:sz w:val="16"/>
        </w:rPr>
        <w:t>(Fred, “Armageddon 2.0,” Bulletin of the Atomic Scientists)</w:t>
      </w:r>
    </w:p>
    <w:p w:rsidR="005A2A85" w:rsidRPr="005E1C8D" w:rsidRDefault="005A2A85" w:rsidP="005A2A85">
      <w:pPr>
        <w:rPr>
          <w:rFonts w:ascii="Georgia" w:hAnsi="Georgia"/>
          <w:sz w:val="16"/>
        </w:rPr>
      </w:pPr>
    </w:p>
    <w:p w:rsidR="005A2A85" w:rsidRPr="0010375E" w:rsidRDefault="005A2A85" w:rsidP="005A2A85">
      <w:pPr>
        <w:rPr>
          <w:rFonts w:ascii="Georgia" w:hAnsi="Georgia"/>
          <w:b/>
          <w:bCs/>
          <w:szCs w:val="20"/>
          <w:u w:val="single"/>
          <w:bdr w:val="single" w:sz="2" w:space="0" w:color="auto"/>
        </w:rPr>
      </w:pPr>
      <w:r w:rsidRPr="0010375E">
        <w:rPr>
          <w:rStyle w:val="StyleBoldUnderline"/>
          <w:rFonts w:ascii="Georgia" w:hAnsi="Georgia"/>
          <w:highlight w:val="yellow"/>
        </w:rPr>
        <w:t>The world lived</w:t>
      </w:r>
      <w:r w:rsidRPr="005E1C8D">
        <w:rPr>
          <w:rFonts w:ascii="Georgia" w:hAnsi="Georgia"/>
          <w:sz w:val="16"/>
        </w:rPr>
        <w:t xml:space="preserve"> for half a century </w:t>
      </w:r>
      <w:r w:rsidRPr="0010375E">
        <w:rPr>
          <w:rStyle w:val="StyleBoldUnderline"/>
          <w:rFonts w:ascii="Georgia" w:hAnsi="Georgia"/>
          <w:highlight w:val="yellow"/>
        </w:rPr>
        <w:t xml:space="preserve">with the constant specter of </w:t>
      </w:r>
      <w:r w:rsidRPr="0010375E">
        <w:rPr>
          <w:rStyle w:val="Emphasis"/>
          <w:rFonts w:ascii="Georgia" w:hAnsi="Georgia"/>
          <w:highlight w:val="yellow"/>
        </w:rPr>
        <w:t>nuclear war and its</w:t>
      </w:r>
      <w:r w:rsidRPr="005E1C8D">
        <w:rPr>
          <w:rFonts w:ascii="Georgia" w:hAnsi="Georgia"/>
          <w:sz w:val="16"/>
        </w:rPr>
        <w:t xml:space="preserve"> potentially </w:t>
      </w:r>
      <w:r w:rsidRPr="0010375E">
        <w:rPr>
          <w:rStyle w:val="Emphasis"/>
          <w:rFonts w:ascii="Georgia" w:hAnsi="Georgia"/>
          <w:highlight w:val="yellow"/>
        </w:rPr>
        <w:t>devastating consequences</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The end of the Cold War took the potency out of this Armageddon scenario</w:t>
      </w:r>
      <w:r w:rsidRPr="005E1C8D">
        <w:rPr>
          <w:rFonts w:ascii="Georgia" w:hAnsi="Georgia"/>
          <w:sz w:val="16"/>
        </w:rPr>
        <w:t xml:space="preserve">, yet the </w:t>
      </w:r>
      <w:r w:rsidRPr="0010375E">
        <w:rPr>
          <w:rStyle w:val="Emphasis"/>
          <w:rFonts w:ascii="Georgia" w:hAnsi="Georgia"/>
          <w:highlight w:val="yellow"/>
        </w:rPr>
        <w:t>existential dangers have</w:t>
      </w:r>
      <w:r w:rsidRPr="005E1C8D">
        <w:rPr>
          <w:rFonts w:ascii="Georgia" w:hAnsi="Georgia"/>
          <w:sz w:val="16"/>
        </w:rPr>
        <w:t xml:space="preserve"> only </w:t>
      </w:r>
      <w:r w:rsidRPr="0010375E">
        <w:rPr>
          <w:rStyle w:val="Emphasis"/>
          <w:rFonts w:ascii="Georgia" w:hAnsi="Georgia"/>
          <w:highlight w:val="yellow"/>
        </w:rPr>
        <w:t>multiplied</w:t>
      </w:r>
      <w:r w:rsidRPr="0010375E">
        <w:rPr>
          <w:rStyle w:val="Emphasis"/>
          <w:rFonts w:ascii="Georgia" w:hAnsi="Georgia"/>
        </w:rPr>
        <w:t>.</w:t>
      </w:r>
    </w:p>
    <w:p w:rsidR="005A2A85" w:rsidRPr="0010375E" w:rsidRDefault="005A2A85" w:rsidP="005A2A85">
      <w:pPr>
        <w:rPr>
          <w:rFonts w:ascii="Georgia" w:hAnsi="Georgia"/>
          <w:b/>
          <w:bCs/>
          <w:szCs w:val="20"/>
          <w:u w:val="single"/>
          <w:bdr w:val="single" w:sz="2" w:space="0" w:color="auto"/>
        </w:rPr>
      </w:pPr>
      <w:r w:rsidRPr="005E1C8D">
        <w:rPr>
          <w:rStyle w:val="StyleBoldUnderline"/>
          <w:rFonts w:ascii="Georgia" w:hAnsi="Georgia"/>
          <w:sz w:val="22"/>
        </w:rPr>
        <w:t>Today</w:t>
      </w:r>
      <w:r w:rsidRPr="005E1C8D">
        <w:rPr>
          <w:rFonts w:ascii="Georgia" w:hAnsi="Georgia"/>
          <w:sz w:val="16"/>
        </w:rPr>
        <w:t xml:space="preserve"> the technologies that pose some of </w:t>
      </w:r>
      <w:r w:rsidRPr="0010375E">
        <w:rPr>
          <w:rStyle w:val="StyleBoldUnderline"/>
          <w:rFonts w:ascii="Georgia" w:hAnsi="Georgia"/>
          <w:highlight w:val="yellow"/>
        </w:rPr>
        <w:t>the biggest problems</w:t>
      </w:r>
      <w:r w:rsidRPr="002F5D3F">
        <w:rPr>
          <w:rFonts w:ascii="Georgia" w:hAnsi="Georgia"/>
          <w:sz w:val="16"/>
          <w:highlight w:val="yellow"/>
        </w:rPr>
        <w:t xml:space="preserve"> </w:t>
      </w:r>
      <w:r w:rsidRPr="0010375E">
        <w:rPr>
          <w:rStyle w:val="Emphasis"/>
          <w:rFonts w:ascii="Georgia" w:hAnsi="Georgia"/>
          <w:highlight w:val="yellow"/>
        </w:rPr>
        <w:t>are not</w:t>
      </w:r>
      <w:r w:rsidRPr="005E1C8D">
        <w:rPr>
          <w:rFonts w:ascii="Georgia" w:hAnsi="Georgia"/>
          <w:sz w:val="16"/>
        </w:rPr>
        <w:t xml:space="preserve"> so much </w:t>
      </w:r>
      <w:r w:rsidRPr="0010375E">
        <w:rPr>
          <w:rStyle w:val="Emphasis"/>
          <w:rFonts w:ascii="Georgia" w:hAnsi="Georgia"/>
          <w:highlight w:val="yellow"/>
        </w:rPr>
        <w:t>military</w:t>
      </w:r>
      <w:r w:rsidRPr="005E1C8D">
        <w:rPr>
          <w:rFonts w:ascii="Georgia" w:hAnsi="Georgia"/>
          <w:sz w:val="16"/>
        </w:rPr>
        <w:t xml:space="preserve"> as commercial. </w:t>
      </w:r>
      <w:r w:rsidRPr="005E1C8D">
        <w:rPr>
          <w:rStyle w:val="StyleBoldUnderline"/>
          <w:rFonts w:ascii="Georgia" w:hAnsi="Georgia"/>
          <w:sz w:val="22"/>
        </w:rPr>
        <w:t>They come from</w:t>
      </w:r>
      <w:r w:rsidRPr="005E1C8D">
        <w:rPr>
          <w:rFonts w:ascii="Georgia" w:hAnsi="Georgia"/>
          <w:sz w:val="16"/>
        </w:rPr>
        <w:t xml:space="preserve"> biology, energy production, and the </w:t>
      </w:r>
      <w:r w:rsidRPr="005E1C8D">
        <w:rPr>
          <w:rStyle w:val="StyleBoldUnderline"/>
          <w:rFonts w:ascii="Georgia" w:hAnsi="Georgia"/>
          <w:sz w:val="22"/>
        </w:rPr>
        <w:t>information sciences</w:t>
      </w:r>
      <w:r w:rsidRPr="005E1C8D">
        <w:rPr>
          <w:rFonts w:ascii="Georgia" w:hAnsi="Georgia"/>
          <w:sz w:val="16"/>
        </w:rPr>
        <w:t xml:space="preserve"> -- and are the very technologies that have fueled our prodigious growth as a species. </w:t>
      </w:r>
      <w:r w:rsidRPr="0010375E">
        <w:rPr>
          <w:rStyle w:val="StyleBoldUnderline"/>
          <w:rFonts w:ascii="Georgia" w:hAnsi="Georgia"/>
          <w:highlight w:val="yellow"/>
        </w:rPr>
        <w:t>They are far more seductive than nuclear weapons</w:t>
      </w:r>
      <w:r w:rsidRPr="002F5D3F">
        <w:rPr>
          <w:rFonts w:ascii="Georgia" w:hAnsi="Georgia"/>
          <w:sz w:val="16"/>
          <w:highlight w:val="yellow"/>
        </w:rPr>
        <w:t>,</w:t>
      </w:r>
      <w:r w:rsidRPr="005E1C8D">
        <w:rPr>
          <w:rFonts w:ascii="Georgia" w:hAnsi="Georgia"/>
          <w:sz w:val="16"/>
        </w:rPr>
        <w:t xml:space="preserve"> </w:t>
      </w:r>
      <w:r w:rsidRPr="005E1C8D">
        <w:rPr>
          <w:rStyle w:val="StyleBoldUnderline"/>
          <w:rFonts w:ascii="Georgia" w:hAnsi="Georgia"/>
          <w:sz w:val="22"/>
        </w:rPr>
        <w:t>and more difficult to extricate ourselves from.</w:t>
      </w:r>
      <w:r w:rsidRPr="005E1C8D">
        <w:rPr>
          <w:rFonts w:ascii="Georgia" w:hAnsi="Georgia"/>
          <w:sz w:val="16"/>
        </w:rPr>
        <w:t xml:space="preserve"> The </w:t>
      </w:r>
      <w:r w:rsidRPr="005E1C8D">
        <w:rPr>
          <w:rStyle w:val="StyleBoldUnderline"/>
          <w:rFonts w:ascii="Georgia" w:hAnsi="Georgia"/>
          <w:sz w:val="22"/>
        </w:rPr>
        <w:t>technologies</w:t>
      </w:r>
      <w:r w:rsidRPr="005E1C8D">
        <w:rPr>
          <w:rFonts w:ascii="Georgia" w:hAnsi="Georgia"/>
          <w:sz w:val="16"/>
        </w:rPr>
        <w:t xml:space="preserve"> </w:t>
      </w:r>
      <w:r w:rsidRPr="005E1C8D">
        <w:rPr>
          <w:rStyle w:val="StyleBoldUnderline"/>
          <w:rFonts w:ascii="Georgia" w:hAnsi="Georgia"/>
          <w:sz w:val="22"/>
        </w:rPr>
        <w:t xml:space="preserve">we worry about today form the </w:t>
      </w:r>
      <w:r w:rsidRPr="0010375E">
        <w:rPr>
          <w:rStyle w:val="Emphasis"/>
          <w:rFonts w:ascii="Georgia" w:hAnsi="Georgia"/>
        </w:rPr>
        <w:t>basis of</w:t>
      </w:r>
      <w:r w:rsidRPr="005E1C8D">
        <w:rPr>
          <w:rFonts w:ascii="Georgia" w:hAnsi="Georgia"/>
          <w:sz w:val="16"/>
        </w:rPr>
        <w:t xml:space="preserve"> our global </w:t>
      </w:r>
      <w:r w:rsidRPr="0010375E">
        <w:rPr>
          <w:rStyle w:val="Emphasis"/>
          <w:rFonts w:ascii="Georgia" w:hAnsi="Georgia"/>
        </w:rPr>
        <w:t xml:space="preserve">civilization </w:t>
      </w:r>
      <w:r w:rsidRPr="0010375E">
        <w:rPr>
          <w:rStyle w:val="Emphasis"/>
          <w:rFonts w:ascii="Georgia" w:hAnsi="Georgia"/>
          <w:highlight w:val="yellow"/>
        </w:rPr>
        <w:t>and are essential to our surviva</w:t>
      </w:r>
      <w:r w:rsidRPr="0010375E">
        <w:rPr>
          <w:rStyle w:val="Emphasis"/>
          <w:rFonts w:ascii="Georgia" w:hAnsi="Georgia"/>
        </w:rPr>
        <w:t>l.</w:t>
      </w:r>
    </w:p>
    <w:p w:rsidR="005A2A85" w:rsidRPr="005E1C8D" w:rsidRDefault="005A2A85" w:rsidP="005A2A85">
      <w:pPr>
        <w:rPr>
          <w:rFonts w:ascii="Georgia" w:hAnsi="Georgia"/>
          <w:sz w:val="22"/>
          <w:u w:val="single"/>
        </w:rPr>
      </w:pPr>
      <w:r w:rsidRPr="005E1C8D">
        <w:rPr>
          <w:rFonts w:ascii="Georgia" w:hAnsi="Georgia"/>
          <w:sz w:val="16"/>
        </w:rPr>
        <w:t xml:space="preserve">The mistake many of us make about the darker aspects of our high-tech civilization is in thinking that we have plenty of time to address them. We may, if we're lucky. But it's more likely that we have less time than we think. </w:t>
      </w:r>
      <w:r w:rsidRPr="0010375E">
        <w:rPr>
          <w:rStyle w:val="StyleBoldUnderline"/>
          <w:rFonts w:ascii="Georgia" w:hAnsi="Georgia"/>
          <w:highlight w:val="yellow"/>
        </w:rPr>
        <w:t xml:space="preserve">There may be a limited </w:t>
      </w:r>
      <w:r w:rsidRPr="0010375E">
        <w:rPr>
          <w:rStyle w:val="StyleBoldUnderline"/>
          <w:rFonts w:ascii="Georgia" w:hAnsi="Georgia"/>
          <w:highlight w:val="yellow"/>
        </w:rPr>
        <w:lastRenderedPageBreak/>
        <w:t>window of opportunity for preventing</w:t>
      </w:r>
      <w:r w:rsidRPr="002F5D3F">
        <w:rPr>
          <w:rFonts w:ascii="Georgia" w:hAnsi="Georgia"/>
          <w:sz w:val="16"/>
          <w:highlight w:val="yellow"/>
        </w:rPr>
        <w:t xml:space="preserve"> </w:t>
      </w:r>
      <w:r w:rsidRPr="0010375E">
        <w:rPr>
          <w:rStyle w:val="StyleBoldUnderline"/>
          <w:rFonts w:ascii="Georgia" w:hAnsi="Georgia"/>
          <w:highlight w:val="yellow"/>
        </w:rPr>
        <w:t>catastrophes</w:t>
      </w:r>
      <w:r w:rsidRPr="005E1C8D">
        <w:rPr>
          <w:rStyle w:val="StyleBoldUnderline"/>
          <w:rFonts w:ascii="Georgia" w:hAnsi="Georgia"/>
          <w:sz w:val="22"/>
        </w:rPr>
        <w:t xml:space="preserve"> such</w:t>
      </w:r>
      <w:r w:rsidRPr="005E1C8D">
        <w:rPr>
          <w:rFonts w:ascii="Georgia" w:hAnsi="Georgia"/>
          <w:sz w:val="16"/>
        </w:rPr>
        <w:t xml:space="preserve"> as pandemics, runaway climate change, and </w:t>
      </w:r>
      <w:r w:rsidRPr="005E1C8D">
        <w:rPr>
          <w:rStyle w:val="StyleBoldUnderline"/>
          <w:rFonts w:ascii="Georgia" w:hAnsi="Georgia"/>
          <w:sz w:val="22"/>
        </w:rPr>
        <w:t>cyber attacks on national power grids.</w:t>
      </w:r>
    </w:p>
    <w:p w:rsidR="005A2A85" w:rsidRPr="005E1C8D" w:rsidRDefault="005A2A85" w:rsidP="005A2A85">
      <w:pPr>
        <w:rPr>
          <w:rFonts w:ascii="Georgia" w:hAnsi="Georgia"/>
          <w:sz w:val="16"/>
          <w:szCs w:val="16"/>
        </w:rPr>
      </w:pPr>
      <w:r w:rsidRPr="005E1C8D">
        <w:rPr>
          <w:rFonts w:ascii="Georgia" w:hAnsi="Georgia"/>
          <w:sz w:val="16"/>
          <w:szCs w:val="16"/>
        </w:rPr>
        <w:t>Emerging diseases. 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w:t>
      </w:r>
    </w:p>
    <w:p w:rsidR="005A2A85" w:rsidRPr="005E1C8D" w:rsidRDefault="005A2A85" w:rsidP="005A2A85">
      <w:pPr>
        <w:rPr>
          <w:rFonts w:ascii="Georgia" w:hAnsi="Georgia"/>
          <w:sz w:val="16"/>
          <w:szCs w:val="16"/>
        </w:rPr>
      </w:pPr>
      <w:r w:rsidRPr="005E1C8D">
        <w:rPr>
          <w:rFonts w:ascii="Georgia" w:hAnsi="Georgia"/>
          <w:sz w:val="16"/>
          <w:szCs w:val="16"/>
        </w:rPr>
        <w:t>"H1N1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w:t>
      </w:r>
    </w:p>
    <w:p w:rsidR="005A2A85" w:rsidRPr="005E1C8D" w:rsidRDefault="005A2A85" w:rsidP="005A2A85">
      <w:pPr>
        <w:rPr>
          <w:rFonts w:ascii="Georgia" w:hAnsi="Georgia"/>
          <w:sz w:val="16"/>
          <w:szCs w:val="16"/>
        </w:rPr>
      </w:pPr>
      <w:r w:rsidRPr="005E1C8D">
        <w:rPr>
          <w:rFonts w:ascii="Georgia" w:hAnsi="Georgia"/>
          <w:sz w:val="16"/>
          <w:szCs w:val="16"/>
        </w:rPr>
        <w:t>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w:t>
      </w:r>
    </w:p>
    <w:p w:rsidR="005A2A85" w:rsidRPr="005E1C8D" w:rsidRDefault="005A2A85" w:rsidP="005A2A85">
      <w:pPr>
        <w:rPr>
          <w:rFonts w:ascii="Georgia" w:hAnsi="Georgia"/>
          <w:sz w:val="16"/>
          <w:szCs w:val="16"/>
        </w:rPr>
      </w:pPr>
      <w:r w:rsidRPr="005E1C8D">
        <w:rPr>
          <w:rFonts w:ascii="Georgia" w:hAnsi="Georgia"/>
          <w:sz w:val="16"/>
          <w:szCs w:val="16"/>
        </w:rPr>
        <w:t>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w:t>
      </w:r>
    </w:p>
    <w:p w:rsidR="005A2A85" w:rsidRPr="005E1C8D" w:rsidRDefault="005A2A85" w:rsidP="005A2A85">
      <w:pPr>
        <w:rPr>
          <w:rFonts w:ascii="Georgia" w:hAnsi="Georgia"/>
          <w:sz w:val="16"/>
          <w:szCs w:val="16"/>
        </w:rPr>
      </w:pPr>
      <w:r w:rsidRPr="005E1C8D">
        <w:rPr>
          <w:rFonts w:ascii="Georgia" w:hAnsi="Georgia"/>
          <w:sz w:val="16"/>
          <w:szCs w:val="16"/>
        </w:rPr>
        <w:t>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w:t>
      </w:r>
    </w:p>
    <w:p w:rsidR="005A2A85" w:rsidRPr="005E1C8D" w:rsidRDefault="005A2A85" w:rsidP="005A2A85">
      <w:pPr>
        <w:rPr>
          <w:rFonts w:ascii="Georgia" w:hAnsi="Georgia"/>
          <w:sz w:val="16"/>
          <w:szCs w:val="16"/>
        </w:rPr>
      </w:pPr>
      <w:r w:rsidRPr="005E1C8D">
        <w:rPr>
          <w:rFonts w:ascii="Georgia" w:hAnsi="Georgia"/>
          <w:sz w:val="16"/>
          <w:szCs w:val="16"/>
        </w:rPr>
        <w:t>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w:t>
      </w:r>
    </w:p>
    <w:p w:rsidR="005A2A85" w:rsidRPr="005E1C8D" w:rsidRDefault="005A2A85" w:rsidP="005A2A85">
      <w:pPr>
        <w:rPr>
          <w:rFonts w:ascii="Georgia" w:hAnsi="Georgia"/>
          <w:sz w:val="16"/>
        </w:rPr>
      </w:pPr>
      <w:r w:rsidRPr="005E1C8D">
        <w:rPr>
          <w:rFonts w:ascii="Georgia" w:hAnsi="Georgia"/>
          <w:sz w:val="16"/>
        </w:rPr>
        <w:t xml:space="preserve">Computer hacking. The computer industry has already made it possible for computers to handle a variety of tasks without human intervention. Autonomous </w:t>
      </w:r>
      <w:r w:rsidRPr="005E1C8D">
        <w:rPr>
          <w:rStyle w:val="StyleBoldUnderline"/>
          <w:rFonts w:ascii="Georgia" w:hAnsi="Georgia"/>
          <w:sz w:val="22"/>
        </w:rPr>
        <w:t>computers</w:t>
      </w:r>
      <w:r w:rsidRPr="005E1C8D">
        <w:rPr>
          <w:rFonts w:ascii="Georgia" w:hAnsi="Georgia"/>
          <w:sz w:val="16"/>
        </w:rPr>
        <w:t xml:space="preserve">, using techniques formerly known as artificial intelligence, </w:t>
      </w:r>
      <w:r w:rsidRPr="005E1C8D">
        <w:rPr>
          <w:rStyle w:val="StyleBoldUnderline"/>
          <w:rFonts w:ascii="Georgia" w:hAnsi="Georgia"/>
          <w:sz w:val="22"/>
        </w:rPr>
        <w:t>have begun to exert control in virtually every sphere of our lives.</w:t>
      </w:r>
      <w:r w:rsidRPr="005E1C8D">
        <w:rPr>
          <w:rFonts w:ascii="Georgia" w:hAnsi="Georgia"/>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w:t>
      </w:r>
    </w:p>
    <w:p w:rsidR="005A2A85" w:rsidRPr="005E1C8D" w:rsidRDefault="005A2A85" w:rsidP="005A2A85">
      <w:pPr>
        <w:rPr>
          <w:rFonts w:ascii="Georgia" w:hAnsi="Georgia"/>
          <w:sz w:val="22"/>
          <w:u w:val="single"/>
        </w:rPr>
      </w:pPr>
      <w:r w:rsidRPr="005E1C8D">
        <w:rPr>
          <w:rStyle w:val="StyleBoldUnderline"/>
          <w:rFonts w:ascii="Georgia" w:hAnsi="Georgia"/>
          <w:sz w:val="22"/>
        </w:rPr>
        <w:t>Autonomous computers can make our lives</w:t>
      </w:r>
      <w:r w:rsidRPr="005E1C8D">
        <w:rPr>
          <w:rFonts w:ascii="Georgia" w:hAnsi="Georgia"/>
          <w:sz w:val="16"/>
        </w:rPr>
        <w:t xml:space="preserve"> easier and safer, but they can also make them </w:t>
      </w:r>
      <w:r w:rsidRPr="005E1C8D">
        <w:rPr>
          <w:rStyle w:val="StyleBoldUnderline"/>
          <w:rFonts w:ascii="Georgia" w:hAnsi="Georgia"/>
          <w:sz w:val="22"/>
        </w:rPr>
        <w:t>more dangerous.</w:t>
      </w:r>
      <w:r w:rsidRPr="005E1C8D">
        <w:rPr>
          <w:rFonts w:ascii="Georgia" w:hAnsi="Georgia"/>
          <w:sz w:val="16"/>
        </w:rPr>
        <w:t xml:space="preserve"> A case in point is </w:t>
      </w:r>
      <w:r w:rsidRPr="0010375E">
        <w:rPr>
          <w:rStyle w:val="StyleBoldUnderline"/>
          <w:rFonts w:ascii="Georgia" w:hAnsi="Georgia"/>
          <w:highlight w:val="yellow"/>
        </w:rPr>
        <w:t>Stuxnet</w:t>
      </w:r>
      <w:r w:rsidRPr="005E1C8D">
        <w:rPr>
          <w:rFonts w:ascii="Georgia" w:hAnsi="Georgia"/>
          <w:sz w:val="16"/>
        </w:rPr>
        <w:t xml:space="preserve">, the computer worm designed by the US and Israel to attack Iran's nuclear fuel program. It </w:t>
      </w:r>
      <w:r w:rsidRPr="0010375E">
        <w:rPr>
          <w:rStyle w:val="StyleBoldUnderline"/>
          <w:rFonts w:ascii="Georgia" w:hAnsi="Georgia"/>
          <w:highlight w:val="yellow"/>
        </w:rPr>
        <w:t>is a watershed</w:t>
      </w:r>
      <w:r w:rsidRPr="005E1C8D">
        <w:rPr>
          <w:rFonts w:ascii="Georgia" w:hAnsi="Georgia"/>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5E1C8D">
        <w:rPr>
          <w:rStyle w:val="StyleBoldUnderline"/>
          <w:rFonts w:ascii="Georgia" w:hAnsi="Georgia"/>
          <w:sz w:val="22"/>
        </w:rPr>
        <w:t>Stuxnet was built to survive and carry out its mission even if it found itself cut off.</w:t>
      </w:r>
    </w:p>
    <w:p w:rsidR="005A2A85" w:rsidRPr="005E1C8D" w:rsidRDefault="005A2A85" w:rsidP="005A2A85">
      <w:pPr>
        <w:rPr>
          <w:rFonts w:ascii="Georgia" w:hAnsi="Georgia"/>
          <w:sz w:val="22"/>
          <w:u w:val="single"/>
        </w:rPr>
      </w:pPr>
      <w:r w:rsidRPr="005E1C8D">
        <w:rPr>
          <w:rFonts w:ascii="Georgia" w:hAnsi="Georgia"/>
          <w:sz w:val="16"/>
        </w:rPr>
        <w:t xml:space="preserve">The </w:t>
      </w:r>
      <w:r w:rsidRPr="005E1C8D">
        <w:rPr>
          <w:rStyle w:val="StyleBoldUnderline"/>
          <w:rFonts w:ascii="Georgia" w:hAnsi="Georgia"/>
          <w:sz w:val="22"/>
        </w:rPr>
        <w:t>uranium centrifuges that Stuxnet attacked are very similar</w:t>
      </w:r>
      <w:r w:rsidRPr="005E1C8D">
        <w:rPr>
          <w:rFonts w:ascii="Georgia" w:hAnsi="Georgia"/>
          <w:sz w:val="16"/>
        </w:rPr>
        <w:t xml:space="preserve"> in principle </w:t>
      </w:r>
      <w:r w:rsidRPr="005E1C8D">
        <w:rPr>
          <w:rStyle w:val="StyleBoldUnderline"/>
          <w:rFonts w:ascii="Georgia" w:hAnsi="Georgia"/>
          <w:sz w:val="22"/>
        </w:rPr>
        <w:t>to</w:t>
      </w:r>
      <w:r w:rsidRPr="005E1C8D">
        <w:rPr>
          <w:rFonts w:ascii="Georgia" w:hAnsi="Georgia"/>
          <w:sz w:val="16"/>
        </w:rPr>
        <w:t xml:space="preserve"> the </w:t>
      </w:r>
      <w:r w:rsidRPr="005E1C8D">
        <w:rPr>
          <w:rStyle w:val="StyleBoldUnderline"/>
          <w:rFonts w:ascii="Georgia" w:hAnsi="Georgia"/>
          <w:sz w:val="22"/>
        </w:rPr>
        <w:t>generators that power the US electrical grid.</w:t>
      </w:r>
      <w:r w:rsidRPr="005E1C8D">
        <w:rPr>
          <w:rFonts w:ascii="Georgia" w:hAnsi="Georgia"/>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5E1C8D">
        <w:rPr>
          <w:rStyle w:val="StyleBoldUnderline"/>
          <w:rFonts w:ascii="Georgia" w:hAnsi="Georgia"/>
          <w:sz w:val="22"/>
        </w:rPr>
        <w:t>A similar piece of malware installed on</w:t>
      </w:r>
      <w:r w:rsidRPr="005E1C8D">
        <w:rPr>
          <w:rFonts w:ascii="Georgia" w:hAnsi="Georgia"/>
          <w:sz w:val="16"/>
        </w:rPr>
        <w:t xml:space="preserve"> the computers that control </w:t>
      </w:r>
      <w:r w:rsidRPr="005E1C8D">
        <w:rPr>
          <w:rStyle w:val="StyleBoldUnderline"/>
          <w:rFonts w:ascii="Georgia" w:hAnsi="Georgia"/>
          <w:sz w:val="22"/>
        </w:rPr>
        <w:t>the generators at the base of the Grand Coulee Dam would</w:t>
      </w:r>
      <w:r w:rsidRPr="005E1C8D">
        <w:rPr>
          <w:rFonts w:ascii="Georgia" w:hAnsi="Georgia"/>
          <w:sz w:val="16"/>
        </w:rPr>
        <w:t xml:space="preserve"> likewise </w:t>
      </w:r>
      <w:r w:rsidRPr="005E1C8D">
        <w:rPr>
          <w:rStyle w:val="StyleBoldUnderline"/>
          <w:rFonts w:ascii="Georgia" w:hAnsi="Georgia"/>
          <w:sz w:val="22"/>
        </w:rPr>
        <w:t>cause them to</w:t>
      </w:r>
      <w:r w:rsidRPr="005E1C8D">
        <w:rPr>
          <w:rFonts w:ascii="Georgia" w:hAnsi="Georgia"/>
          <w:sz w:val="16"/>
        </w:rPr>
        <w:t xml:space="preserve"> shake, rattle, and roll -- and eventually </w:t>
      </w:r>
      <w:r w:rsidRPr="005E1C8D">
        <w:rPr>
          <w:rStyle w:val="StyleBoldUnderline"/>
          <w:rFonts w:ascii="Georgia" w:hAnsi="Georgia"/>
          <w:sz w:val="22"/>
        </w:rPr>
        <w:t>explode.</w:t>
      </w:r>
    </w:p>
    <w:p w:rsidR="005A2A85" w:rsidRPr="005E1C8D" w:rsidRDefault="005A2A85" w:rsidP="005A2A85">
      <w:pPr>
        <w:rPr>
          <w:rFonts w:ascii="Georgia" w:hAnsi="Georgia"/>
          <w:sz w:val="16"/>
        </w:rPr>
      </w:pPr>
      <w:r w:rsidRPr="005E1C8D">
        <w:rPr>
          <w:rFonts w:ascii="Georgia" w:hAnsi="Georgia"/>
          <w:sz w:val="16"/>
        </w:rPr>
        <w:t xml:space="preserve">If Stuxnet-like malware were to insinuate itself into a few hundred power generators in the United States and attack them all at once, the damage would be enough to cause blackouts on the East and West Coasts. </w:t>
      </w:r>
      <w:r w:rsidRPr="005E1C8D">
        <w:rPr>
          <w:rStyle w:val="StyleBoldUnderline"/>
          <w:rFonts w:ascii="Georgia" w:hAnsi="Georgia"/>
          <w:sz w:val="22"/>
        </w:rPr>
        <w:t xml:space="preserve">With such widespread destruction, </w:t>
      </w:r>
      <w:r w:rsidRPr="0010375E">
        <w:rPr>
          <w:rStyle w:val="StyleBoldUnderline"/>
          <w:rFonts w:ascii="Georgia" w:hAnsi="Georgia"/>
          <w:highlight w:val="yellow"/>
        </w:rPr>
        <w:t>it could take many months to restore power to the grid.</w:t>
      </w:r>
      <w:r w:rsidRPr="005E1C8D">
        <w:rPr>
          <w:rStyle w:val="StyleBoldUnderline"/>
          <w:rFonts w:ascii="Georgia" w:hAnsi="Georgia"/>
          <w:sz w:val="22"/>
        </w:rPr>
        <w:t xml:space="preserve"> </w:t>
      </w:r>
      <w:r w:rsidRPr="005E1C8D">
        <w:rPr>
          <w:rFonts w:ascii="Georgia" w:hAnsi="Georgia"/>
          <w:sz w:val="16"/>
        </w:rPr>
        <w:t xml:space="preserve">It seems incredible that this should be so, but the </w:t>
      </w:r>
      <w:r w:rsidRPr="005E1C8D">
        <w:rPr>
          <w:rStyle w:val="StyleBoldUnderline"/>
          <w:rFonts w:ascii="Georgia" w:hAnsi="Georgia"/>
          <w:sz w:val="22"/>
        </w:rPr>
        <w:t>worldwide capacity to manufacture generator parts is limited.</w:t>
      </w:r>
      <w:r w:rsidRPr="005E1C8D">
        <w:rPr>
          <w:rFonts w:ascii="Georgia" w:hAnsi="Georgia"/>
          <w:sz w:val="16"/>
        </w:rPr>
        <w:t xml:space="preserve"> Generators generally last 30 years, sometimes 50, so normally </w:t>
      </w:r>
      <w:r w:rsidRPr="005E1C8D">
        <w:rPr>
          <w:rStyle w:val="StyleBoldUnderline"/>
          <w:rFonts w:ascii="Georgia" w:hAnsi="Georgia"/>
          <w:sz w:val="22"/>
        </w:rPr>
        <w:t xml:space="preserve">there's little need for replacements. The main demand for generators is in </w:t>
      </w:r>
      <w:r w:rsidRPr="005E1C8D">
        <w:rPr>
          <w:rFonts w:ascii="Georgia" w:hAnsi="Georgia"/>
          <w:sz w:val="16"/>
        </w:rPr>
        <w:t xml:space="preserve">China, India, and other parts of rapidly developing </w:t>
      </w:r>
      <w:r w:rsidRPr="005E1C8D">
        <w:rPr>
          <w:rStyle w:val="StyleBoldUnderline"/>
          <w:rFonts w:ascii="Georgia" w:hAnsi="Georgia"/>
          <w:sz w:val="22"/>
        </w:rPr>
        <w:t>Asia. That's where the manufacturers are</w:t>
      </w:r>
      <w:r w:rsidRPr="005E1C8D">
        <w:rPr>
          <w:rFonts w:ascii="Georgia" w:hAnsi="Georgia"/>
          <w:sz w:val="16"/>
        </w:rPr>
        <w:t xml:space="preserve"> -- not in the United States. Even if the United States, in crisis mode, put full diplomatic pressure on supplier nations -- or launched a military invasion to take over manufacturing facilities -- </w:t>
      </w:r>
      <w:r w:rsidRPr="0010375E">
        <w:rPr>
          <w:rStyle w:val="StyleBoldUnderline"/>
          <w:rFonts w:ascii="Georgia" w:hAnsi="Georgia"/>
          <w:highlight w:val="yellow"/>
        </w:rPr>
        <w:t>the capacity to ramp up production would be severely limited.</w:t>
      </w:r>
      <w:r w:rsidRPr="005E1C8D">
        <w:rPr>
          <w:rFonts w:ascii="Georgia" w:hAnsi="Georgia"/>
          <w:sz w:val="16"/>
        </w:rPr>
        <w:t xml:space="preserve"> Worldwide production currently amounts to only a few hundred generators per year.</w:t>
      </w:r>
    </w:p>
    <w:p w:rsidR="005A2A85" w:rsidRPr="005E1C8D" w:rsidRDefault="005A2A85" w:rsidP="005A2A85">
      <w:pPr>
        <w:rPr>
          <w:rFonts w:ascii="Georgia" w:hAnsi="Georgia"/>
          <w:sz w:val="16"/>
        </w:rPr>
      </w:pPr>
      <w:r w:rsidRPr="0010375E">
        <w:rPr>
          <w:rStyle w:val="StyleBoldUnderline"/>
          <w:rFonts w:ascii="Georgia" w:hAnsi="Georgia"/>
          <w:highlight w:val="yellow"/>
        </w:rPr>
        <w:t>The consequences</w:t>
      </w:r>
      <w:r w:rsidRPr="005E1C8D">
        <w:rPr>
          <w:rStyle w:val="StyleBoldUnderline"/>
          <w:rFonts w:ascii="Georgia" w:hAnsi="Georgia"/>
          <w:sz w:val="22"/>
        </w:rPr>
        <w:t xml:space="preserve"> of going without power for months, across</w:t>
      </w:r>
      <w:r w:rsidRPr="005E1C8D">
        <w:rPr>
          <w:rFonts w:ascii="Georgia" w:hAnsi="Georgia"/>
          <w:sz w:val="16"/>
        </w:rPr>
        <w:t xml:space="preserve"> a large swath of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would be </w:t>
      </w:r>
      <w:r w:rsidRPr="0010375E">
        <w:rPr>
          <w:rStyle w:val="Emphasis"/>
          <w:rFonts w:ascii="Georgia" w:hAnsi="Georgia"/>
          <w:highlight w:val="yellow"/>
        </w:rPr>
        <w:t>devastating</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Backup electrical generators</w:t>
      </w:r>
      <w:r w:rsidRPr="005E1C8D">
        <w:rPr>
          <w:rFonts w:ascii="Georgia" w:hAnsi="Georgia"/>
          <w:sz w:val="16"/>
        </w:rPr>
        <w:t xml:space="preserve"> in hospitals and other vulnerable facilities </w:t>
      </w:r>
      <w:r w:rsidRPr="005E1C8D">
        <w:rPr>
          <w:rStyle w:val="StyleBoldUnderline"/>
          <w:rFonts w:ascii="Georgia" w:hAnsi="Georgia"/>
          <w:sz w:val="22"/>
        </w:rPr>
        <w:t>would</w:t>
      </w:r>
      <w:r w:rsidRPr="005E1C8D">
        <w:rPr>
          <w:rFonts w:ascii="Georgia" w:hAnsi="Georgia"/>
          <w:sz w:val="16"/>
        </w:rPr>
        <w:t xml:space="preserve"> have to </w:t>
      </w:r>
      <w:r w:rsidRPr="005E1C8D">
        <w:rPr>
          <w:rStyle w:val="StyleBoldUnderline"/>
          <w:rFonts w:ascii="Georgia" w:hAnsi="Georgia"/>
          <w:sz w:val="22"/>
        </w:rPr>
        <w:t xml:space="preserve">rely on fuel that would be in high demand. </w:t>
      </w:r>
      <w:r w:rsidRPr="005E1C8D">
        <w:rPr>
          <w:rFonts w:ascii="Georgia" w:hAnsi="Georgia"/>
          <w:sz w:val="16"/>
        </w:rPr>
        <w:t xml:space="preserve">Diabetics would go without their insulin; heart attack victims would not have their defibrillators; and sick people would have no place to go. Businesses would run out of inventory and extra capacity. </w:t>
      </w:r>
      <w:r w:rsidRPr="005E1C8D">
        <w:rPr>
          <w:rStyle w:val="StyleBoldUnderline"/>
          <w:rFonts w:ascii="Georgia" w:hAnsi="Georgia"/>
          <w:sz w:val="22"/>
        </w:rPr>
        <w:t>Grocery stores would run out of food</w:t>
      </w:r>
      <w:r w:rsidRPr="005E1C8D">
        <w:rPr>
          <w:rFonts w:ascii="Georgia" w:hAnsi="Georgia"/>
          <w:sz w:val="16"/>
        </w:rPr>
        <w:t>, and deliveries of all sorts would virtually cease (</w:t>
      </w:r>
      <w:r w:rsidRPr="005E1C8D">
        <w:rPr>
          <w:rStyle w:val="StyleBoldUnderline"/>
          <w:rFonts w:ascii="Georgia" w:hAnsi="Georgia"/>
          <w:sz w:val="22"/>
        </w:rPr>
        <w:t xml:space="preserve">no gasoline for trucks and </w:t>
      </w:r>
      <w:r w:rsidRPr="005E1C8D">
        <w:rPr>
          <w:rStyle w:val="StyleBoldUnderline"/>
          <w:rFonts w:ascii="Georgia" w:hAnsi="Georgia"/>
          <w:sz w:val="22"/>
        </w:rPr>
        <w:lastRenderedPageBreak/>
        <w:t>airplanes, trains would be down</w:t>
      </w:r>
      <w:r w:rsidRPr="005E1C8D">
        <w:rPr>
          <w:rFonts w:ascii="Georgia" w:hAnsi="Georgia"/>
          <w:sz w:val="16"/>
        </w:rPr>
        <w:t xml:space="preserve">). As we saw with the blackouts caused by Hurricane Sandy, gas stations couldn't pump gas from their tanks, and fuel-carrying trucks wouldn't be able to fill up at refueling stations. Without power, </w:t>
      </w:r>
      <w:r w:rsidRPr="0010375E">
        <w:rPr>
          <w:rStyle w:val="Emphasis"/>
          <w:rFonts w:ascii="Georgia" w:hAnsi="Georgia"/>
          <w:highlight w:val="yellow"/>
        </w:rPr>
        <w:t>the economy would</w:t>
      </w:r>
      <w:r w:rsidRPr="005E1C8D">
        <w:rPr>
          <w:rFonts w:ascii="Georgia" w:hAnsi="Georgia"/>
          <w:sz w:val="16"/>
        </w:rPr>
        <w:t xml:space="preserve"> virtually </w:t>
      </w:r>
      <w:r w:rsidRPr="0010375E">
        <w:rPr>
          <w:rStyle w:val="Emphasis"/>
          <w:rFonts w:ascii="Georgia" w:hAnsi="Georgia"/>
          <w:highlight w:val="yellow"/>
        </w:rPr>
        <w:t>cease</w:t>
      </w:r>
      <w:r w:rsidRPr="005E1C8D">
        <w:rPr>
          <w:rFonts w:ascii="Georgia" w:hAnsi="Georgia"/>
          <w:sz w:val="16"/>
        </w:rPr>
        <w:t xml:space="preserve">, and if power failed over a large enough portion of the country, </w:t>
      </w:r>
      <w:r w:rsidRPr="005E1C8D">
        <w:rPr>
          <w:rStyle w:val="StyleBoldUnderline"/>
          <w:rFonts w:ascii="Georgia" w:hAnsi="Georgia"/>
          <w:sz w:val="22"/>
        </w:rPr>
        <w:t>simply trucking</w:t>
      </w:r>
      <w:r w:rsidRPr="005E1C8D">
        <w:rPr>
          <w:rFonts w:ascii="Georgia" w:hAnsi="Georgia"/>
          <w:sz w:val="16"/>
        </w:rPr>
        <w:t xml:space="preserve"> in </w:t>
      </w:r>
      <w:r w:rsidRPr="005E1C8D">
        <w:rPr>
          <w:rStyle w:val="StyleBoldUnderline"/>
          <w:rFonts w:ascii="Georgia" w:hAnsi="Georgia"/>
          <w:sz w:val="22"/>
        </w:rPr>
        <w:t>supplies</w:t>
      </w:r>
      <w:r w:rsidRPr="005E1C8D">
        <w:rPr>
          <w:rFonts w:ascii="Georgia" w:hAnsi="Georgia"/>
          <w:sz w:val="16"/>
        </w:rPr>
        <w:t xml:space="preserve"> from elsewhere </w:t>
      </w:r>
      <w:r w:rsidRPr="005E1C8D">
        <w:rPr>
          <w:rStyle w:val="StyleBoldUnderline"/>
          <w:rFonts w:ascii="Georgia" w:hAnsi="Georgia"/>
          <w:sz w:val="22"/>
        </w:rPr>
        <w:t>would not be adequate to cover</w:t>
      </w:r>
      <w:r w:rsidRPr="005E1C8D">
        <w:rPr>
          <w:rFonts w:ascii="Georgia" w:hAnsi="Georgia"/>
          <w:sz w:val="16"/>
        </w:rPr>
        <w:t xml:space="preserve"> the needs of </w:t>
      </w:r>
      <w:r w:rsidRPr="005E1C8D">
        <w:rPr>
          <w:rStyle w:val="StyleBoldUnderline"/>
          <w:rFonts w:ascii="Georgia" w:hAnsi="Georgia"/>
          <w:sz w:val="22"/>
        </w:rPr>
        <w:t>hundreds of millions of people.</w:t>
      </w:r>
      <w:r w:rsidRPr="005E1C8D">
        <w:rPr>
          <w:rFonts w:ascii="Georgia" w:hAnsi="Georgia"/>
          <w:sz w:val="16"/>
        </w:rPr>
        <w:t xml:space="preserve"> </w:t>
      </w:r>
      <w:r w:rsidRPr="0010375E">
        <w:rPr>
          <w:rStyle w:val="Emphasis"/>
          <w:rFonts w:ascii="Georgia" w:hAnsi="Georgia"/>
          <w:highlight w:val="yellow"/>
        </w:rPr>
        <w:t>People would</w:t>
      </w:r>
      <w:r w:rsidRPr="005E1C8D">
        <w:rPr>
          <w:rFonts w:ascii="Georgia" w:hAnsi="Georgia"/>
          <w:sz w:val="16"/>
        </w:rPr>
        <w:t xml:space="preserve"> start to </w:t>
      </w:r>
      <w:r w:rsidRPr="0010375E">
        <w:rPr>
          <w:rStyle w:val="Emphasis"/>
          <w:rFonts w:ascii="Georgia" w:hAnsi="Georgia"/>
          <w:highlight w:val="yellow"/>
        </w:rPr>
        <w:t>die by the</w:t>
      </w:r>
      <w:r w:rsidRPr="005E1C8D">
        <w:rPr>
          <w:rFonts w:ascii="Georgia" w:hAnsi="Georgia"/>
          <w:sz w:val="16"/>
        </w:rPr>
        <w:t xml:space="preserve"> thousands, then by the tens of thousands, and eventually the </w:t>
      </w:r>
      <w:r w:rsidRPr="0010375E">
        <w:rPr>
          <w:rStyle w:val="Emphasis"/>
          <w:rFonts w:ascii="Georgia" w:hAnsi="Georgia"/>
          <w:highlight w:val="yellow"/>
        </w:rPr>
        <w:t>millions</w:t>
      </w:r>
      <w:r w:rsidRPr="0010375E">
        <w:rPr>
          <w:rStyle w:val="Emphasis"/>
          <w:rFonts w:ascii="Georgia" w:hAnsi="Georgia"/>
        </w:rPr>
        <w:t>.</w:t>
      </w:r>
      <w:r w:rsidRPr="005E1C8D">
        <w:rPr>
          <w:rFonts w:ascii="Georgia" w:hAnsi="Georgia"/>
          <w:sz w:val="16"/>
        </w:rPr>
        <w:t xml:space="preserve"> The loss of the power grid would put </w:t>
      </w:r>
      <w:r w:rsidRPr="0010375E">
        <w:rPr>
          <w:rStyle w:val="StyleBoldUnderline"/>
          <w:rFonts w:ascii="Georgia" w:hAnsi="Georgia"/>
          <w:highlight w:val="yellow"/>
        </w:rPr>
        <w:t>nuclear</w:t>
      </w:r>
      <w:r w:rsidRPr="005E1C8D">
        <w:rPr>
          <w:rFonts w:ascii="Georgia" w:hAnsi="Georgia"/>
          <w:sz w:val="16"/>
        </w:rPr>
        <w:t xml:space="preserve"> </w:t>
      </w:r>
      <w:r w:rsidRPr="005E1C8D">
        <w:rPr>
          <w:rStyle w:val="StyleBoldUnderline"/>
          <w:rFonts w:ascii="Georgia" w:hAnsi="Georgia"/>
          <w:sz w:val="22"/>
        </w:rPr>
        <w:t>plants</w:t>
      </w:r>
      <w:r w:rsidRPr="005E1C8D">
        <w:rPr>
          <w:rFonts w:ascii="Georgia" w:hAnsi="Georgia"/>
          <w:sz w:val="16"/>
        </w:rPr>
        <w:t xml:space="preserve"> on backup, but how many of those systems </w:t>
      </w:r>
      <w:r w:rsidRPr="005E1C8D">
        <w:rPr>
          <w:rStyle w:val="StyleBoldUnderline"/>
          <w:rFonts w:ascii="Georgia" w:hAnsi="Georgia"/>
          <w:sz w:val="22"/>
        </w:rPr>
        <w:t xml:space="preserve">would fail, causing </w:t>
      </w:r>
      <w:r w:rsidRPr="0010375E">
        <w:rPr>
          <w:rStyle w:val="StyleBoldUnderline"/>
          <w:rFonts w:ascii="Georgia" w:hAnsi="Georgia"/>
          <w:highlight w:val="yellow"/>
        </w:rPr>
        <w:t>meltdowns</w:t>
      </w:r>
      <w:r w:rsidRPr="005E1C8D">
        <w:rPr>
          <w:rFonts w:ascii="Georgia" w:hAnsi="Georgia"/>
          <w:sz w:val="16"/>
        </w:rPr>
        <w:t xml:space="preserve">, as we saw at Fukushima? </w:t>
      </w:r>
      <w:r w:rsidRPr="005A7B80">
        <w:rPr>
          <w:rStyle w:val="Emphasis"/>
          <w:rFonts w:ascii="Georgia" w:hAnsi="Georgia"/>
        </w:rPr>
        <w:t>The loss in human life would quickly reach</w:t>
      </w:r>
      <w:r w:rsidRPr="005E1C8D">
        <w:rPr>
          <w:rFonts w:ascii="Georgia" w:hAnsi="Georgia"/>
          <w:sz w:val="16"/>
        </w:rPr>
        <w:t xml:space="preserve">, and perhaps exceed,  </w:t>
      </w:r>
      <w:r w:rsidRPr="005E1C8D">
        <w:rPr>
          <w:rStyle w:val="StyleBoldUnderline"/>
          <w:rFonts w:ascii="Georgia" w:hAnsi="Georgia"/>
          <w:sz w:val="22"/>
        </w:rPr>
        <w:t>After eight</w:t>
      </w:r>
      <w:r w:rsidRPr="005E1C8D">
        <w:rPr>
          <w:rFonts w:ascii="Georgia" w:hAnsi="Georgia"/>
          <w:sz w:val="16"/>
        </w:rPr>
        <w:t xml:space="preserve"> to 10 </w:t>
      </w:r>
      <w:r w:rsidRPr="005E1C8D">
        <w:rPr>
          <w:rStyle w:val="StyleBoldUnderline"/>
          <w:rFonts w:ascii="Georgia" w:hAnsi="Georgia"/>
          <w:sz w:val="22"/>
        </w:rPr>
        <w:t>days</w:t>
      </w:r>
      <w:r w:rsidRPr="005E1C8D">
        <w:rPr>
          <w:rFonts w:ascii="Georgia" w:hAnsi="Georgia"/>
          <w:sz w:val="16"/>
        </w:rPr>
        <w:t xml:space="preserve">, about </w:t>
      </w:r>
      <w:r w:rsidRPr="005E1C8D">
        <w:rPr>
          <w:rStyle w:val="StyleBoldUnderline"/>
          <w:rFonts w:ascii="Georgia" w:hAnsi="Georgia"/>
          <w:sz w:val="22"/>
        </w:rPr>
        <w:t>72 percent of all economic activity</w:t>
      </w:r>
      <w:r w:rsidRPr="005E1C8D">
        <w:rPr>
          <w:rFonts w:ascii="Georgia" w:hAnsi="Georgia"/>
          <w:sz w:val="16"/>
        </w:rPr>
        <w:t xml:space="preserve">, as measured by GDP, </w:t>
      </w:r>
      <w:r w:rsidRPr="005E1C8D">
        <w:rPr>
          <w:rStyle w:val="StyleBoldUnderline"/>
          <w:rFonts w:ascii="Georgia" w:hAnsi="Georgia"/>
          <w:sz w:val="22"/>
        </w:rPr>
        <w:t>would shut down</w:t>
      </w:r>
      <w:r w:rsidRPr="005E1C8D">
        <w:rPr>
          <w:rFonts w:ascii="Georgia" w:hAnsi="Georgia"/>
          <w:sz w:val="16"/>
        </w:rPr>
        <w:t>, according to an analysis by Scott Borg, a cybersecurity expert.</w:t>
      </w:r>
    </w:p>
    <w:p w:rsidR="005A2A85" w:rsidRPr="005E1C8D" w:rsidRDefault="005A2A85" w:rsidP="005A2A85">
      <w:pPr>
        <w:rPr>
          <w:rFonts w:ascii="Georgia" w:hAnsi="Georgia"/>
          <w:sz w:val="16"/>
        </w:rPr>
      </w:pPr>
    </w:p>
    <w:p w:rsidR="005A2A85" w:rsidRPr="0010375E" w:rsidRDefault="005A2A85" w:rsidP="005A2A85">
      <w:pPr>
        <w:pStyle w:val="Tag2"/>
        <w:rPr>
          <w:rFonts w:ascii="Georgia" w:hAnsi="Georgia"/>
          <w:sz w:val="20"/>
        </w:rPr>
      </w:pPr>
      <w:r w:rsidRPr="0010375E">
        <w:rPr>
          <w:rFonts w:ascii="Georgia" w:hAnsi="Georgia"/>
          <w:sz w:val="20"/>
        </w:rPr>
        <w:t xml:space="preserve">TK self-defense norms modeled globally --- causes global war </w:t>
      </w:r>
    </w:p>
    <w:p w:rsidR="005A2A85" w:rsidRPr="005E1C8D" w:rsidRDefault="005A2A85" w:rsidP="005A2A85">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Conclusion</w:t>
      </w:r>
    </w:p>
    <w:p w:rsidR="005A2A85" w:rsidRPr="005E1C8D" w:rsidRDefault="005A2A85" w:rsidP="005A2A85">
      <w:pPr>
        <w:rPr>
          <w:rFonts w:ascii="Georgia" w:hAnsi="Georgia"/>
          <w:sz w:val="22"/>
          <w:u w:val="single"/>
        </w:rPr>
      </w:pPr>
      <w:r w:rsidRPr="005E1C8D">
        <w:rPr>
          <w:rFonts w:ascii="Georgia" w:hAnsi="Georgia"/>
          <w:sz w:val="22"/>
          <w:u w:val="single"/>
        </w:rPr>
        <w:t>Preventive self-defense entails waging a war or an attack by choice</w:t>
      </w:r>
      <w:r w:rsidRPr="005E1C8D">
        <w:rPr>
          <w:rFonts w:ascii="Georgia" w:hAnsi="Georgia"/>
          <w:sz w:val="16"/>
        </w:rPr>
        <w:t xml:space="preserve">, in order </w:t>
      </w:r>
      <w:r w:rsidRPr="005E1C8D">
        <w:rPr>
          <w:rFonts w:ascii="Georgia" w:hAnsi="Georgia"/>
          <w:sz w:val="22"/>
          <w:u w:val="single"/>
        </w:rPr>
        <w:t>to prevent a</w:t>
      </w:r>
      <w:r w:rsidRPr="005E1C8D">
        <w:rPr>
          <w:rFonts w:ascii="Georgia" w:hAnsi="Georgia"/>
          <w:sz w:val="16"/>
        </w:rPr>
        <w:t xml:space="preserve"> suspected </w:t>
      </w:r>
      <w:r w:rsidRPr="005E1C8D">
        <w:rPr>
          <w:rFonts w:ascii="Georgia" w:hAnsi="Georgia"/>
          <w:sz w:val="22"/>
          <w:u w:val="single"/>
        </w:rPr>
        <w:t>enemy from changing the status quo</w:t>
      </w:r>
      <w:r w:rsidRPr="005E1C8D">
        <w:rPr>
          <w:rFonts w:ascii="Georgia" w:hAnsi="Georgia"/>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5E1C8D">
        <w:rPr>
          <w:rFonts w:ascii="Georgia" w:hAnsi="Georgia"/>
          <w:sz w:val="22"/>
          <w:u w:val="single"/>
        </w:rPr>
        <w:t xml:space="preserve">a </w:t>
      </w:r>
      <w:r w:rsidRPr="00F61715">
        <w:rPr>
          <w:rFonts w:ascii="Georgia" w:hAnsi="Georgia"/>
          <w:highlight w:val="yellow"/>
          <w:u w:val="single"/>
        </w:rPr>
        <w:t>preventive self-defense</w:t>
      </w:r>
      <w:r w:rsidRPr="005E1C8D">
        <w:rPr>
          <w:rFonts w:ascii="Georgia" w:hAnsi="Georgia"/>
          <w:sz w:val="22"/>
          <w:u w:val="single"/>
        </w:rPr>
        <w:t xml:space="preserve"> norm </w:t>
      </w:r>
      <w:r w:rsidRPr="00F61715">
        <w:rPr>
          <w:rFonts w:ascii="Georgia" w:hAnsi="Georgia"/>
          <w:highlight w:val="yellow"/>
          <w:u w:val="single"/>
        </w:rPr>
        <w:t>is diffusing</w:t>
      </w:r>
      <w:r w:rsidRPr="005E1C8D">
        <w:rPr>
          <w:rFonts w:ascii="Georgia" w:hAnsi="Georgia"/>
          <w:sz w:val="16"/>
        </w:rPr>
        <w:t xml:space="preserve">, they do provide some initial evidence that </w:t>
      </w:r>
      <w:r w:rsidRPr="00F61715">
        <w:rPr>
          <w:rFonts w:ascii="Georgia" w:hAnsi="Georgia"/>
          <w:highlight w:val="yellow"/>
          <w:u w:val="single"/>
        </w:rPr>
        <w:t>states are re-orienting their military</w:t>
      </w:r>
      <w:r w:rsidRPr="005E1C8D">
        <w:rPr>
          <w:rFonts w:ascii="Georgia" w:hAnsi="Georgia"/>
          <w:sz w:val="22"/>
          <w:u w:val="single"/>
        </w:rPr>
        <w:t xml:space="preserve"> and strategic </w:t>
      </w:r>
      <w:r w:rsidRPr="00F61715">
        <w:rPr>
          <w:rFonts w:ascii="Georgia" w:hAnsi="Georgia"/>
          <w:highlight w:val="yellow"/>
          <w:u w:val="single"/>
        </w:rPr>
        <w:t>doctrines toward offense</w:t>
      </w:r>
      <w:r w:rsidRPr="005E1C8D">
        <w:rPr>
          <w:rFonts w:ascii="Georgia" w:hAnsi="Georgia"/>
          <w:sz w:val="16"/>
        </w:rPr>
        <w:t xml:space="preserve">. In addition, these </w:t>
      </w:r>
      <w:r w:rsidRPr="005E1C8D">
        <w:rPr>
          <w:rFonts w:ascii="Georgia" w:hAnsi="Georgia"/>
          <w:sz w:val="22"/>
          <w:u w:val="single"/>
        </w:rPr>
        <w:t>states have</w:t>
      </w:r>
      <w:r w:rsidRPr="005E1C8D">
        <w:rPr>
          <w:rFonts w:ascii="Georgia" w:hAnsi="Georgia"/>
          <w:sz w:val="16"/>
        </w:rPr>
        <w:t xml:space="preserve"> all either acquired or developed </w:t>
      </w:r>
      <w:r w:rsidRPr="005E1C8D">
        <w:rPr>
          <w:rFonts w:ascii="Georgia" w:hAnsi="Georgia"/>
          <w:sz w:val="22"/>
          <w:u w:val="single"/>
        </w:rPr>
        <w:t>unmanned aerial vehicles for the purposes of reconnaissance, surveillance, and/or precision targeting.</w:t>
      </w:r>
    </w:p>
    <w:p w:rsidR="005A2A85" w:rsidRPr="005E1C8D" w:rsidRDefault="005A2A85" w:rsidP="005A2A85">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F61715">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5A2A85" w:rsidRPr="005E1C8D" w:rsidRDefault="005A2A85" w:rsidP="005A2A85">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F61715">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F61715">
        <w:rPr>
          <w:rFonts w:ascii="Georgia" w:hAnsi="Georgia"/>
          <w:highlight w:val="yellow"/>
          <w:u w:val="single"/>
        </w:rPr>
        <w:t>rhetoric and practice</w:t>
      </w:r>
      <w:r w:rsidRPr="005E1C8D">
        <w:rPr>
          <w:rFonts w:ascii="Georgia" w:hAnsi="Georgia"/>
          <w:sz w:val="22"/>
          <w:u w:val="single"/>
        </w:rPr>
        <w:t xml:space="preserve"> do </w:t>
      </w:r>
      <w:r w:rsidRPr="00F61715">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F61715">
        <w:rPr>
          <w:rFonts w:ascii="Georgia" w:hAnsi="Georgia"/>
          <w:highlight w:val="yellow"/>
          <w:u w:val="single"/>
        </w:rPr>
        <w:t>it is</w:t>
      </w:r>
      <w:r w:rsidRPr="005E1C8D">
        <w:rPr>
          <w:rFonts w:ascii="Georgia" w:hAnsi="Georgia"/>
          <w:sz w:val="22"/>
          <w:u w:val="single"/>
        </w:rPr>
        <w:t xml:space="preserve"> all the more </w:t>
      </w:r>
      <w:r w:rsidRPr="00F61715">
        <w:rPr>
          <w:rFonts w:ascii="Georgia" w:hAnsi="Georgia"/>
          <w:highlight w:val="yellow"/>
          <w:u w:val="single"/>
        </w:rPr>
        <w:t>important to consider</w:t>
      </w:r>
      <w:r w:rsidRPr="005E1C8D">
        <w:rPr>
          <w:rFonts w:ascii="Georgia" w:hAnsi="Georgia"/>
          <w:sz w:val="22"/>
          <w:u w:val="single"/>
        </w:rPr>
        <w:t xml:space="preserve"> the final stage of norm evolution—</w:t>
      </w:r>
      <w:r w:rsidRPr="00F61715">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If the preventive self-defense norm is taken for granted, integrated into practice without</w:t>
      </w:r>
      <w:r w:rsidRPr="005E1C8D">
        <w:rPr>
          <w:rFonts w:ascii="Georgia" w:hAnsi="Georgia"/>
          <w:sz w:val="16"/>
        </w:rPr>
        <w:t xml:space="preserve"> further </w:t>
      </w:r>
      <w:r w:rsidRPr="005E1C8D">
        <w:rPr>
          <w:rFonts w:ascii="Georgia" w:hAnsi="Georgia"/>
          <w:sz w:val="22"/>
          <w:u w:val="single"/>
        </w:rPr>
        <w:t>consideration</w:t>
      </w:r>
      <w:r w:rsidRPr="005E1C8D">
        <w:rPr>
          <w:rFonts w:ascii="Georgia" w:hAnsi="Georgia"/>
          <w:sz w:val="16"/>
        </w:rPr>
        <w:t>,</w:t>
      </w:r>
      <w:r w:rsidRPr="00F61715">
        <w:rPr>
          <w:rStyle w:val="Emphasis"/>
          <w:rFonts w:ascii="Georgia" w:hAnsi="Georgia"/>
        </w:rPr>
        <w:t xml:space="preserve"> it inherently changes</w:t>
      </w:r>
      <w:r w:rsidRPr="005E1C8D">
        <w:rPr>
          <w:rFonts w:ascii="Georgia" w:hAnsi="Georgia"/>
          <w:sz w:val="16"/>
        </w:rPr>
        <w:t xml:space="preserve"> the functioning of </w:t>
      </w:r>
      <w:r w:rsidRPr="00F61715">
        <w:rPr>
          <w:rStyle w:val="Emphasis"/>
          <w:rFonts w:ascii="Georgia" w:hAnsi="Georgia"/>
        </w:rPr>
        <w:t>international relations</w:t>
      </w:r>
      <w:r w:rsidRPr="005E1C8D">
        <w:rPr>
          <w:rFonts w:ascii="Georgia" w:hAnsi="Georgia"/>
          <w:sz w:val="16"/>
        </w:rPr>
        <w:t xml:space="preserve">. And </w:t>
      </w:r>
      <w:r w:rsidRPr="00F61715">
        <w:rPr>
          <w:rStyle w:val="Emphasis"/>
          <w:rFonts w:ascii="Georgia" w:hAnsi="Georgia"/>
        </w:rPr>
        <w:t>u</w:t>
      </w:r>
      <w:r w:rsidRPr="005E1C8D">
        <w:rPr>
          <w:rFonts w:ascii="Georgia" w:hAnsi="Georgia"/>
          <w:sz w:val="16"/>
        </w:rPr>
        <w:t xml:space="preserve">nmanned </w:t>
      </w:r>
      <w:r w:rsidRPr="00F61715">
        <w:rPr>
          <w:rStyle w:val="Emphasis"/>
          <w:rFonts w:ascii="Georgia" w:hAnsi="Georgia"/>
        </w:rPr>
        <w:t>a</w:t>
      </w:r>
      <w:r w:rsidRPr="005E1C8D">
        <w:rPr>
          <w:rFonts w:ascii="Georgia" w:hAnsi="Georgia"/>
          <w:sz w:val="16"/>
        </w:rPr>
        <w:t xml:space="preserve">erial </w:t>
      </w:r>
      <w:r w:rsidRPr="00F61715">
        <w:rPr>
          <w:rStyle w:val="Emphasis"/>
          <w:rFonts w:ascii="Georgia" w:hAnsi="Georgia"/>
        </w:rPr>
        <w:t>v</w:t>
      </w:r>
      <w:r w:rsidRPr="005E1C8D">
        <w:rPr>
          <w:rFonts w:ascii="Georgia" w:hAnsi="Georgia"/>
          <w:sz w:val="16"/>
        </w:rPr>
        <w:t>ehicle</w:t>
      </w:r>
      <w:r w:rsidRPr="00F61715">
        <w:rPr>
          <w:rStyle w:val="Emphasis"/>
          <w:rFonts w:ascii="Georgia" w:hAnsi="Georgia"/>
        </w:rPr>
        <w:t>s</w:t>
      </w:r>
      <w:r w:rsidRPr="005E1C8D">
        <w:rPr>
          <w:rFonts w:ascii="Georgia" w:hAnsi="Georgia"/>
          <w:sz w:val="22"/>
          <w:u w:val="single"/>
        </w:rPr>
        <w:t>, by reducing the costs of war, make claims of preventive self-defense more palatable</w:t>
      </w:r>
      <w:r w:rsidRPr="005E1C8D">
        <w:rPr>
          <w:rFonts w:ascii="Georgia" w:hAnsi="Georgia"/>
          <w:sz w:val="16"/>
        </w:rPr>
        <w:t xml:space="preserve"> to the public. Yet </w:t>
      </w:r>
      <w:r w:rsidRPr="00F61715">
        <w:rPr>
          <w:rFonts w:ascii="Georgia" w:hAnsi="Georgia"/>
          <w:highlight w:val="yellow"/>
          <w:u w:val="single"/>
        </w:rPr>
        <w:t xml:space="preserve">a global norm of preventive self-defense is likely to be </w:t>
      </w:r>
      <w:r w:rsidRPr="00F61715">
        <w:rPr>
          <w:rStyle w:val="Emphasis"/>
          <w:rFonts w:ascii="Georgia" w:hAnsi="Georgia"/>
          <w:highlight w:val="yellow"/>
        </w:rPr>
        <w:t>destabilizing</w:t>
      </w:r>
      <w:r w:rsidRPr="00F61715">
        <w:rPr>
          <w:rFonts w:ascii="Georgia" w:hAnsi="Georgia"/>
          <w:highlight w:val="yellow"/>
          <w:u w:val="single"/>
        </w:rPr>
        <w:t xml:space="preserve">, </w:t>
      </w:r>
      <w:r w:rsidRPr="00F61715">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F61715">
        <w:rPr>
          <w:rFonts w:ascii="Georgia" w:hAnsi="Georgia"/>
          <w:highlight w:val="yellow"/>
          <w:u w:val="single"/>
        </w:rPr>
        <w:t>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 xml:space="preserve">tates </w:t>
      </w:r>
      <w:r w:rsidRPr="00F61715">
        <w:rPr>
          <w:rFonts w:ascii="Georgia" w:hAnsi="Georgia"/>
          <w:highlight w:val="yellow"/>
          <w:u w:val="single"/>
        </w:rPr>
        <w:t>has set a dangerous precedent</w:t>
      </w:r>
      <w:r w:rsidRPr="005E1C8D">
        <w:rPr>
          <w:rFonts w:ascii="Georgia" w:hAnsi="Georgia"/>
          <w:sz w:val="22"/>
          <w:u w:val="single"/>
        </w:rPr>
        <w:t>, and by continuing its preventive strike policy it continues to provide other states with the justification to do the same.</w:t>
      </w:r>
    </w:p>
    <w:p w:rsidR="005A2A85" w:rsidRPr="005E1C8D" w:rsidRDefault="005A2A85" w:rsidP="005A2A85">
      <w:pPr>
        <w:rPr>
          <w:rFonts w:ascii="Georgia" w:hAnsi="Georgia"/>
          <w:sz w:val="16"/>
        </w:rPr>
      </w:pPr>
    </w:p>
    <w:p w:rsidR="005A2A85" w:rsidRPr="0010375E" w:rsidRDefault="005A2A85" w:rsidP="005A2A85">
      <w:pPr>
        <w:pStyle w:val="Tag2"/>
        <w:rPr>
          <w:rFonts w:ascii="Georgia" w:hAnsi="Georgia"/>
          <w:sz w:val="20"/>
        </w:rPr>
      </w:pPr>
      <w:r w:rsidRPr="0010375E">
        <w:rPr>
          <w:rFonts w:ascii="Georgia" w:hAnsi="Georgia"/>
          <w:sz w:val="20"/>
        </w:rPr>
        <w:t xml:space="preserve">China models US self-defense precedent --- they’ll strike in the South China Sea </w:t>
      </w:r>
    </w:p>
    <w:p w:rsidR="005A2A85" w:rsidRPr="005E1C8D" w:rsidRDefault="005A2A85" w:rsidP="005A2A85">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lastRenderedPageBreak/>
        <w:t>China</w:t>
      </w:r>
    </w:p>
    <w:p w:rsidR="005A2A85" w:rsidRPr="005E1C8D" w:rsidRDefault="005A2A85" w:rsidP="005A2A85">
      <w:pPr>
        <w:rPr>
          <w:rFonts w:ascii="Georgia" w:hAnsi="Georgia"/>
          <w:sz w:val="16"/>
        </w:rPr>
      </w:pPr>
      <w:r w:rsidRPr="005E1C8D">
        <w:rPr>
          <w:rFonts w:ascii="Georgia" w:hAnsi="Georgia"/>
          <w:sz w:val="22"/>
          <w:u w:val="single"/>
        </w:rPr>
        <w:t xml:space="preserve">Though scholars debate </w:t>
      </w:r>
      <w:r w:rsidRPr="0010375E">
        <w:rPr>
          <w:rFonts w:ascii="Georgia" w:hAnsi="Georgia"/>
          <w:highlight w:val="yellow"/>
          <w:u w:val="single"/>
        </w:rPr>
        <w:t>the strategic culture of China</w:t>
      </w:r>
      <w:r w:rsidRPr="005E1C8D">
        <w:rPr>
          <w:rFonts w:ascii="Georgia" w:hAnsi="Georgia"/>
          <w:sz w:val="22"/>
          <w:u w:val="single"/>
        </w:rPr>
        <w:t>, the dominant view has been one that emphasizes the defensive nature of Chinese military strategy</w:t>
      </w:r>
      <w:r w:rsidRPr="005E1C8D">
        <w:rPr>
          <w:rFonts w:ascii="Georgia" w:hAnsi="Georgia"/>
          <w:sz w:val="16"/>
        </w:rPr>
        <w:t xml:space="preserve"> (for an alternative view, see Johnston 1995; Feng 2007; Silverstone 2009). </w:t>
      </w:r>
      <w:r w:rsidRPr="005E1C8D">
        <w:rPr>
          <w:rFonts w:ascii="Georgia" w:hAnsi="Georgia"/>
          <w:sz w:val="22"/>
          <w:u w:val="single"/>
        </w:rPr>
        <w:t>In this view, China prefers diplomacy over</w:t>
      </w:r>
      <w:r w:rsidRPr="005E1C8D">
        <w:rPr>
          <w:rFonts w:ascii="Georgia" w:hAnsi="Georgia"/>
          <w:sz w:val="16"/>
        </w:rPr>
        <w:t xml:space="preserve"> the use of </w:t>
      </w:r>
      <w:r w:rsidRPr="005E1C8D">
        <w:rPr>
          <w:rFonts w:ascii="Georgia" w:hAnsi="Georgia"/>
          <w:sz w:val="22"/>
          <w:u w:val="single"/>
        </w:rPr>
        <w:t>force</w:t>
      </w:r>
      <w:r w:rsidRPr="005E1C8D">
        <w:rPr>
          <w:rFonts w:ascii="Georgia" w:hAnsi="Georgia"/>
          <w:sz w:val="16"/>
        </w:rP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10375E">
        <w:rPr>
          <w:rFonts w:ascii="Georgia" w:hAnsi="Georgia"/>
          <w:b/>
          <w:u w:val="single"/>
        </w:rPr>
        <w:t xml:space="preserve">However, </w:t>
      </w:r>
      <w:r w:rsidRPr="005A7B80">
        <w:rPr>
          <w:rFonts w:ascii="Georgia" w:hAnsi="Georgia"/>
          <w:b/>
          <w:u w:val="single"/>
        </w:rPr>
        <w:t>the country's position</w:t>
      </w:r>
      <w:r w:rsidRPr="0010375E">
        <w:rPr>
          <w:rFonts w:ascii="Georgia" w:hAnsi="Georgia"/>
          <w:b/>
          <w:u w:val="single"/>
        </w:rPr>
        <w:t xml:space="preserve"> on this </w:t>
      </w:r>
      <w:r w:rsidRPr="0010375E">
        <w:rPr>
          <w:rFonts w:ascii="Georgia" w:hAnsi="Georgia"/>
          <w:b/>
          <w:highlight w:val="yellow"/>
          <w:u w:val="single"/>
        </w:rPr>
        <w:t>may be evolving</w:t>
      </w:r>
      <w:r w:rsidRPr="005E1C8D">
        <w:rPr>
          <w:rFonts w:ascii="Georgia" w:hAnsi="Georgia"/>
          <w:sz w:val="16"/>
        </w:rPr>
        <w:t xml:space="preserve">, or at least </w:t>
      </w:r>
      <w:r w:rsidRPr="0010375E">
        <w:rPr>
          <w:rFonts w:ascii="Georgia" w:hAnsi="Georgia"/>
          <w:b/>
          <w:highlight w:val="yellow"/>
          <w:u w:val="single"/>
        </w:rPr>
        <w:t>contingent on its</w:t>
      </w:r>
      <w:r w:rsidRPr="0010375E">
        <w:rPr>
          <w:rFonts w:ascii="Georgia" w:hAnsi="Georgia"/>
          <w:b/>
          <w:u w:val="single"/>
        </w:rPr>
        <w:t xml:space="preserve"> own </w:t>
      </w:r>
      <w:r w:rsidRPr="0010375E">
        <w:rPr>
          <w:rFonts w:ascii="Georgia" w:hAnsi="Georgia"/>
          <w:b/>
          <w:highlight w:val="yellow"/>
          <w:u w:val="single"/>
        </w:rPr>
        <w:t>geo-political interests</w:t>
      </w:r>
      <w:r w:rsidRPr="005E1C8D">
        <w:rPr>
          <w:rFonts w:ascii="Georgia" w:hAnsi="Georgia"/>
          <w:sz w:val="16"/>
        </w:rPr>
        <w:t xml:space="preserve">. In 2005, </w:t>
      </w:r>
      <w:r w:rsidRPr="005E1C8D">
        <w:rPr>
          <w:rFonts w:ascii="Georgia" w:hAnsi="Georgia"/>
          <w:sz w:val="22"/>
          <w:u w:val="single"/>
        </w:rPr>
        <w:t>the</w:t>
      </w:r>
      <w:r w:rsidRPr="005E1C8D">
        <w:rPr>
          <w:rFonts w:ascii="Georgia" w:hAnsi="Georgia"/>
          <w:sz w:val="16"/>
        </w:rPr>
        <w:t xml:space="preserve"> People's </w:t>
      </w:r>
      <w:r w:rsidRPr="005E1C8D">
        <w:rPr>
          <w:rFonts w:ascii="Georgia" w:hAnsi="Georgia"/>
          <w:sz w:val="22"/>
          <w:u w:val="single"/>
        </w:rPr>
        <w:t>Congress of China passed an anti-secession law</w:t>
      </w:r>
      <w:r w:rsidRPr="005E1C8D">
        <w:rPr>
          <w:rFonts w:ascii="Georgia" w:hAnsi="Georgia"/>
          <w:sz w:val="16"/>
        </w:rPr>
        <w:t xml:space="preserve">, clearly </w:t>
      </w:r>
      <w:r w:rsidRPr="005E1C8D">
        <w:rPr>
          <w:rFonts w:ascii="Georgia" w:hAnsi="Georgia"/>
          <w:sz w:val="22"/>
          <w:u w:val="single"/>
        </w:rPr>
        <w:t>with an eye toward Taiwan</w:t>
      </w:r>
      <w:r w:rsidRPr="005E1C8D">
        <w:rPr>
          <w:rFonts w:ascii="Georgia" w:hAnsi="Georgia"/>
          <w:sz w:val="16"/>
        </w:rPr>
        <w:t xml:space="preserve">. This law includes language </w:t>
      </w:r>
      <w:r w:rsidRPr="005E1C8D">
        <w:rPr>
          <w:rFonts w:ascii="Georgia" w:hAnsi="Georgia"/>
          <w:sz w:val="22"/>
          <w:u w:val="single"/>
        </w:rPr>
        <w:t>that allows “non-peaceful means” in the case that reunification goals are not achieved</w:t>
      </w:r>
      <w:r w:rsidRPr="005E1C8D">
        <w:rPr>
          <w:rFonts w:ascii="Georgia" w:hAnsi="Georgia"/>
          <w:sz w:val="16"/>
        </w:rP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5A2A85" w:rsidRPr="005E1C8D" w:rsidRDefault="005A2A85" w:rsidP="005A2A85">
      <w:pPr>
        <w:rPr>
          <w:rFonts w:ascii="Georgia" w:hAnsi="Georgia"/>
          <w:sz w:val="16"/>
        </w:rPr>
      </w:pPr>
      <w:r w:rsidRPr="005E1C8D">
        <w:rPr>
          <w:rFonts w:ascii="Georgia" w:hAnsi="Georgia"/>
          <w:sz w:val="16"/>
        </w:rPr>
        <w:t xml:space="preserve">Indeed, a year later (in 2006), </w:t>
      </w:r>
      <w:r w:rsidRPr="005E1C8D">
        <w:rPr>
          <w:rFonts w:ascii="Georgia" w:hAnsi="Georgia"/>
          <w:sz w:val="22"/>
          <w:u w:val="single"/>
        </w:rPr>
        <w:t xml:space="preserve">China released </w:t>
      </w:r>
      <w:r w:rsidRPr="00F61715">
        <w:rPr>
          <w:rFonts w:ascii="Georgia" w:hAnsi="Georgia"/>
          <w:highlight w:val="yellow"/>
          <w:u w:val="single"/>
        </w:rPr>
        <w:t>a national defense report</w:t>
      </w:r>
      <w:r w:rsidRPr="005E1C8D">
        <w:rPr>
          <w:rFonts w:ascii="Georgia" w:hAnsi="Georgia"/>
          <w:sz w:val="22"/>
          <w:u w:val="single"/>
        </w:rPr>
        <w:t xml:space="preserve"> that </w:t>
      </w:r>
      <w:r w:rsidRPr="00F61715">
        <w:rPr>
          <w:rFonts w:ascii="Georgia" w:hAnsi="Georgia"/>
          <w:highlight w:val="yellow"/>
          <w:u w:val="single"/>
        </w:rPr>
        <w:t>articulates a strategy of “active defense</w:t>
      </w:r>
      <w:r w:rsidRPr="005E1C8D">
        <w:rPr>
          <w:rFonts w:ascii="Georgia" w:hAnsi="Georgia"/>
          <w:sz w:val="22"/>
          <w:u w:val="single"/>
        </w:rPr>
        <w:t>”</w:t>
      </w:r>
      <w:r w:rsidRPr="005E1C8D">
        <w:rPr>
          <w:rFonts w:ascii="Georgia" w:hAnsi="Georgia"/>
          <w:sz w:val="16"/>
        </w:rPr>
        <w:t xml:space="preserve"> for the twenty-first century, </w:t>
      </w:r>
      <w:r w:rsidRPr="005E1C8D">
        <w:rPr>
          <w:rFonts w:ascii="Georgia" w:hAnsi="Georgia"/>
          <w:sz w:val="22"/>
          <w:u w:val="single"/>
        </w:rPr>
        <w:t>in which China moves to an offensive defensive strategy</w:t>
      </w:r>
      <w:r w:rsidRPr="005E1C8D">
        <w:rPr>
          <w:rFonts w:ascii="Georgia" w:hAnsi="Georgia"/>
          <w:sz w:val="16"/>
        </w:rPr>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F61715">
        <w:rPr>
          <w:rFonts w:ascii="Georgia" w:hAnsi="Georgia"/>
          <w:highlight w:val="yellow"/>
          <w:u w:val="single"/>
        </w:rPr>
        <w:t>China is</w:t>
      </w:r>
      <w:r w:rsidRPr="005E1C8D">
        <w:rPr>
          <w:rFonts w:ascii="Georgia" w:hAnsi="Georgia"/>
          <w:sz w:val="22"/>
          <w:u w:val="single"/>
        </w:rPr>
        <w:t xml:space="preserve"> quite </w:t>
      </w:r>
      <w:r w:rsidRPr="00F61715">
        <w:rPr>
          <w:rFonts w:ascii="Georgia" w:hAnsi="Georgia"/>
          <w:highlight w:val="yellow"/>
          <w:u w:val="single"/>
        </w:rPr>
        <w:t>aggressive</w:t>
      </w:r>
      <w:r w:rsidRPr="005E1C8D">
        <w:rPr>
          <w:rFonts w:ascii="Georgia" w:hAnsi="Georgia"/>
          <w:sz w:val="22"/>
          <w:u w:val="single"/>
        </w:rPr>
        <w:t xml:space="preserve"> </w:t>
      </w:r>
      <w:r w:rsidRPr="00F61715">
        <w:rPr>
          <w:rFonts w:ascii="Georgia" w:hAnsi="Georgia"/>
          <w:highlight w:val="yellow"/>
          <w:u w:val="single"/>
        </w:rPr>
        <w:t>regarding its claims to</w:t>
      </w:r>
      <w:r w:rsidRPr="005E1C8D">
        <w:rPr>
          <w:rFonts w:ascii="Georgia" w:hAnsi="Georgia"/>
          <w:sz w:val="22"/>
          <w:u w:val="single"/>
        </w:rPr>
        <w:t xml:space="preserve"> territories in the </w:t>
      </w:r>
      <w:r w:rsidRPr="00F61715">
        <w:rPr>
          <w:rFonts w:ascii="Georgia" w:hAnsi="Georgia"/>
          <w:highlight w:val="yellow"/>
          <w:u w:val="single"/>
        </w:rPr>
        <w:t>S</w:t>
      </w:r>
      <w:r w:rsidRPr="005E1C8D">
        <w:rPr>
          <w:rFonts w:ascii="Georgia" w:hAnsi="Georgia"/>
          <w:sz w:val="22"/>
          <w:u w:val="single"/>
        </w:rPr>
        <w:t xml:space="preserve">outh </w:t>
      </w:r>
      <w:r w:rsidRPr="00F61715">
        <w:rPr>
          <w:rFonts w:ascii="Georgia" w:hAnsi="Georgia"/>
          <w:highlight w:val="yellow"/>
          <w:u w:val="single"/>
        </w:rPr>
        <w:t>C</w:t>
      </w:r>
      <w:r w:rsidRPr="005E1C8D">
        <w:rPr>
          <w:rFonts w:ascii="Georgia" w:hAnsi="Georgia"/>
          <w:sz w:val="22"/>
          <w:u w:val="single"/>
        </w:rPr>
        <w:t xml:space="preserve">hina </w:t>
      </w:r>
      <w:r w:rsidRPr="00F61715">
        <w:rPr>
          <w:rFonts w:ascii="Georgia" w:hAnsi="Georgia"/>
          <w:highlight w:val="yellow"/>
          <w:u w:val="single"/>
        </w:rPr>
        <w:t>S</w:t>
      </w:r>
      <w:r w:rsidRPr="005E1C8D">
        <w:rPr>
          <w:rFonts w:ascii="Georgia" w:hAnsi="Georgia"/>
          <w:sz w:val="22"/>
          <w:u w:val="single"/>
        </w:rPr>
        <w:t xml:space="preserve">ea. </w:t>
      </w:r>
      <w:r w:rsidRPr="00F61715">
        <w:rPr>
          <w:rFonts w:ascii="Georgia" w:hAnsi="Georgia"/>
          <w:highlight w:val="yellow"/>
          <w:u w:val="single"/>
        </w:rPr>
        <w:t>One of the most hotly disputed assertions is</w:t>
      </w:r>
      <w:r w:rsidRPr="005E1C8D">
        <w:rPr>
          <w:rFonts w:ascii="Georgia" w:hAnsi="Georgia"/>
          <w:sz w:val="22"/>
          <w:u w:val="single"/>
        </w:rPr>
        <w:t xml:space="preserve"> its </w:t>
      </w:r>
      <w:r w:rsidRPr="00F61715">
        <w:rPr>
          <w:rFonts w:ascii="Georgia" w:hAnsi="Georgia"/>
          <w:highlight w:val="yellow"/>
          <w:u w:val="single"/>
        </w:rPr>
        <w:t xml:space="preserve">sovereignty over the Spratly Islands </w:t>
      </w:r>
      <w:r w:rsidRPr="005E1C8D">
        <w:rPr>
          <w:rFonts w:ascii="Georgia" w:hAnsi="Georgia"/>
          <w:sz w:val="22"/>
          <w:u w:val="single"/>
        </w:rPr>
        <w:t>and areas close to</w:t>
      </w:r>
      <w:r w:rsidRPr="005E1C8D">
        <w:rPr>
          <w:rFonts w:ascii="Georgia" w:hAnsi="Georgia"/>
          <w:sz w:val="16"/>
        </w:rPr>
        <w:t xml:space="preserve"> the Philippine island of </w:t>
      </w:r>
      <w:r w:rsidRPr="005E1C8D">
        <w:rPr>
          <w:rFonts w:ascii="Georgia" w:hAnsi="Georgia"/>
          <w:sz w:val="22"/>
          <w:u w:val="single"/>
        </w:rPr>
        <w:t>Palawan, which is contested by the Philippines</w:t>
      </w:r>
      <w:r w:rsidRPr="005E1C8D">
        <w:rPr>
          <w:rFonts w:ascii="Georgia" w:hAnsi="Georgia"/>
          <w:sz w:val="16"/>
        </w:rPr>
        <w:t xml:space="preserve"> among other countries (Beckman 2012). </w:t>
      </w:r>
      <w:r w:rsidRPr="00F61715">
        <w:rPr>
          <w:rFonts w:ascii="Georgia" w:hAnsi="Georgia"/>
          <w:highlight w:val="yellow"/>
          <w:u w:val="single"/>
        </w:rPr>
        <w:t>With</w:t>
      </w:r>
      <w:r w:rsidRPr="005E1C8D">
        <w:rPr>
          <w:rFonts w:ascii="Georgia" w:hAnsi="Georgia"/>
          <w:sz w:val="22"/>
          <w:u w:val="single"/>
        </w:rPr>
        <w:t xml:space="preserve"> </w:t>
      </w:r>
      <w:r w:rsidRPr="005E1C8D">
        <w:rPr>
          <w:rFonts w:ascii="Georgia" w:hAnsi="Georgia"/>
          <w:sz w:val="16"/>
        </w:rPr>
        <w:t xml:space="preserve">Chinese Premier </w:t>
      </w:r>
      <w:r w:rsidRPr="00F61715">
        <w:rPr>
          <w:rFonts w:ascii="Georgia" w:hAnsi="Georgia"/>
          <w:highlight w:val="yellow"/>
          <w:u w:val="single"/>
        </w:rPr>
        <w:t>Wen Jiabao's</w:t>
      </w:r>
      <w:r w:rsidRPr="005E1C8D">
        <w:rPr>
          <w:rFonts w:ascii="Georgia" w:hAnsi="Georgia"/>
          <w:sz w:val="22"/>
          <w:u w:val="single"/>
        </w:rPr>
        <w:t xml:space="preserve"> </w:t>
      </w:r>
      <w:r w:rsidRPr="005E1C8D">
        <w:rPr>
          <w:rFonts w:ascii="Georgia" w:hAnsi="Georgia"/>
          <w:sz w:val="16"/>
        </w:rPr>
        <w:t xml:space="preserve">recent </w:t>
      </w:r>
      <w:r w:rsidRPr="00F61715">
        <w:rPr>
          <w:rFonts w:ascii="Georgia" w:hAnsi="Georgia"/>
          <w:highlight w:val="yellow"/>
          <w:u w:val="single"/>
        </w:rPr>
        <w:t>statement regarding the necessity of</w:t>
      </w:r>
      <w:r w:rsidRPr="005E1C8D">
        <w:rPr>
          <w:rFonts w:ascii="Georgia" w:hAnsi="Georgia"/>
          <w:sz w:val="22"/>
          <w:u w:val="single"/>
        </w:rPr>
        <w:t xml:space="preserve"> possessing a military that could win “</w:t>
      </w:r>
      <w:r w:rsidRPr="00F61715">
        <w:rPr>
          <w:rFonts w:ascii="Georgia" w:hAnsi="Georgia"/>
          <w:highlight w:val="yellow"/>
          <w:u w:val="single"/>
        </w:rPr>
        <w:t>local wars</w:t>
      </w:r>
      <w:r w:rsidRPr="005E1C8D">
        <w:rPr>
          <w:rFonts w:ascii="Georgia" w:hAnsi="Georgia"/>
          <w:sz w:val="16"/>
        </w:rPr>
        <w:t xml:space="preserve"> under information age conditions,” </w:t>
      </w:r>
      <w:r w:rsidRPr="005E1C8D">
        <w:rPr>
          <w:rFonts w:ascii="Georgia" w:hAnsi="Georgia"/>
          <w:sz w:val="22"/>
          <w:u w:val="single"/>
        </w:rPr>
        <w:t xml:space="preserve">it is not surprising that </w:t>
      </w:r>
      <w:r w:rsidRPr="00F61715">
        <w:rPr>
          <w:rFonts w:ascii="Georgia" w:hAnsi="Georgia"/>
          <w:highlight w:val="yellow"/>
          <w:u w:val="single"/>
        </w:rPr>
        <w:t>states</w:t>
      </w:r>
      <w:r w:rsidRPr="005E1C8D">
        <w:rPr>
          <w:rFonts w:ascii="Georgia" w:hAnsi="Georgia"/>
          <w:sz w:val="22"/>
          <w:u w:val="single"/>
        </w:rPr>
        <w:t xml:space="preserve"> in the region </w:t>
      </w:r>
      <w:r w:rsidRPr="00F61715">
        <w:rPr>
          <w:rFonts w:ascii="Georgia" w:hAnsi="Georgia"/>
          <w:highlight w:val="yellow"/>
          <w:u w:val="single"/>
        </w:rPr>
        <w:t>are on edge</w:t>
      </w:r>
      <w:r w:rsidRPr="005E1C8D">
        <w:rPr>
          <w:rFonts w:ascii="Georgia" w:hAnsi="Georgia"/>
          <w:sz w:val="22"/>
          <w:u w:val="single"/>
        </w:rPr>
        <w:t>.</w:t>
      </w:r>
      <w:r w:rsidRPr="005E1C8D">
        <w:rPr>
          <w:rFonts w:ascii="Georgia" w:hAnsi="Georgia"/>
          <w:sz w:val="16"/>
        </w:rPr>
        <w:t xml:space="preserve">72 Last October, </w:t>
      </w:r>
      <w:r w:rsidRPr="00F61715">
        <w:rPr>
          <w:rFonts w:ascii="Georgia" w:hAnsi="Georgia"/>
          <w:highlight w:val="yellow"/>
          <w:u w:val="single"/>
        </w:rPr>
        <w:t>Chinese news reported</w:t>
      </w:r>
      <w:r w:rsidRPr="005E1C8D">
        <w:rPr>
          <w:rFonts w:ascii="Georgia" w:hAnsi="Georgia"/>
          <w:sz w:val="22"/>
          <w:u w:val="single"/>
        </w:rPr>
        <w:t xml:space="preserve"> that </w:t>
      </w:r>
      <w:r w:rsidRPr="00F61715">
        <w:rPr>
          <w:rFonts w:ascii="Georgia" w:hAnsi="Georgia"/>
          <w:highlight w:val="yellow"/>
          <w:u w:val="single"/>
        </w:rPr>
        <w:t>states</w:t>
      </w:r>
      <w:r w:rsidRPr="005E1C8D">
        <w:rPr>
          <w:rFonts w:ascii="Georgia" w:hAnsi="Georgia"/>
          <w:sz w:val="22"/>
          <w:u w:val="single"/>
        </w:rPr>
        <w:t xml:space="preserve"> with which China has territorial disputes </w:t>
      </w:r>
      <w:r w:rsidRPr="00F61715">
        <w:rPr>
          <w:rFonts w:ascii="Georgia" w:hAnsi="Georgia"/>
          <w:highlight w:val="yellow"/>
          <w:u w:val="single"/>
        </w:rPr>
        <w:t>should</w:t>
      </w:r>
      <w:r w:rsidRPr="005E1C8D">
        <w:rPr>
          <w:rFonts w:ascii="Georgia" w:hAnsi="Georgia"/>
          <w:sz w:val="22"/>
          <w:u w:val="single"/>
        </w:rPr>
        <w:t xml:space="preserve"> “mentally </w:t>
      </w:r>
      <w:r w:rsidRPr="00F61715">
        <w:rPr>
          <w:rFonts w:ascii="Georgia" w:hAnsi="Georgia"/>
          <w:highlight w:val="yellow"/>
          <w:u w:val="single"/>
        </w:rPr>
        <w:t>prepare for</w:t>
      </w:r>
      <w:r w:rsidRPr="005E1C8D">
        <w:rPr>
          <w:rFonts w:ascii="Georgia" w:hAnsi="Georgia"/>
          <w:sz w:val="22"/>
          <w:u w:val="single"/>
        </w:rPr>
        <w:t xml:space="preserve"> the </w:t>
      </w:r>
      <w:r w:rsidRPr="00F61715">
        <w:rPr>
          <w:rStyle w:val="Emphasis"/>
          <w:rFonts w:ascii="Georgia" w:hAnsi="Georgia"/>
        </w:rPr>
        <w:t xml:space="preserve">sounds of </w:t>
      </w:r>
      <w:r w:rsidRPr="00F61715">
        <w:rPr>
          <w:rStyle w:val="Emphasis"/>
          <w:rFonts w:ascii="Georgia" w:hAnsi="Georgia"/>
          <w:highlight w:val="yellow"/>
        </w:rPr>
        <w:t>cannons</w:t>
      </w:r>
      <w:r w:rsidRPr="005E1C8D">
        <w:rPr>
          <w:rFonts w:ascii="Georgia" w:hAnsi="Georgia"/>
          <w:sz w:val="16"/>
        </w:rPr>
        <w:t>.”73</w:t>
      </w:r>
    </w:p>
    <w:p w:rsidR="005A2A85" w:rsidRPr="005E1C8D" w:rsidRDefault="005A2A85" w:rsidP="005A2A85">
      <w:pPr>
        <w:rPr>
          <w:rFonts w:ascii="Georgia" w:hAnsi="Georgia"/>
          <w:sz w:val="16"/>
        </w:rPr>
      </w:pPr>
      <w:r w:rsidRPr="005E1C8D">
        <w:rPr>
          <w:rFonts w:ascii="Georgia" w:hAnsi="Georgia"/>
          <w:sz w:val="16"/>
        </w:rP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F61715">
        <w:rPr>
          <w:rFonts w:ascii="Georgia" w:hAnsi="Georgia"/>
          <w:highlight w:val="yellow"/>
          <w:u w:val="single"/>
        </w:rPr>
        <w:t>China is focused on</w:t>
      </w:r>
      <w:r w:rsidRPr="005E1C8D">
        <w:rPr>
          <w:rFonts w:ascii="Georgia" w:hAnsi="Georgia"/>
          <w:sz w:val="22"/>
          <w:u w:val="single"/>
        </w:rPr>
        <w:t xml:space="preserve"> the development of </w:t>
      </w:r>
      <w:r w:rsidRPr="00F61715">
        <w:rPr>
          <w:rFonts w:ascii="Georgia" w:hAnsi="Georgia"/>
          <w:highlight w:val="yellow"/>
          <w:u w:val="single"/>
        </w:rPr>
        <w:t>drone tech</w:t>
      </w:r>
      <w:r w:rsidRPr="005E1C8D">
        <w:rPr>
          <w:rFonts w:ascii="Georgia" w:hAnsi="Georgia"/>
          <w:sz w:val="22"/>
          <w:u w:val="single"/>
        </w:rPr>
        <w:t>nology, hoping to rival that of the U</w:t>
      </w:r>
      <w:r w:rsidRPr="005E1C8D">
        <w:rPr>
          <w:rFonts w:ascii="Georgia" w:hAnsi="Georgia"/>
          <w:sz w:val="16"/>
        </w:rPr>
        <w:t xml:space="preserve">nited </w:t>
      </w:r>
      <w:r w:rsidRPr="005E1C8D">
        <w:rPr>
          <w:rFonts w:ascii="Georgia" w:hAnsi="Georgia"/>
          <w:sz w:val="22"/>
          <w:u w:val="single"/>
        </w:rPr>
        <w:t>S</w:t>
      </w:r>
      <w:r w:rsidRPr="005E1C8D">
        <w:rPr>
          <w:rFonts w:ascii="Georgia" w:hAnsi="Georgia"/>
          <w:sz w:val="16"/>
        </w:rPr>
        <w:t xml:space="preserve">tates.76 </w:t>
      </w:r>
      <w:r w:rsidRPr="00F61715">
        <w:rPr>
          <w:rStyle w:val="Emphasis"/>
          <w:rFonts w:ascii="Georgia" w:hAnsi="Georgia"/>
          <w:highlight w:val="yellow"/>
        </w:rPr>
        <w:t>Such technology would</w:t>
      </w:r>
      <w:r w:rsidRPr="00F61715">
        <w:rPr>
          <w:rFonts w:ascii="Georgia" w:hAnsi="Georgia"/>
          <w:sz w:val="16"/>
          <w:highlight w:val="yellow"/>
        </w:rPr>
        <w:t xml:space="preserve"> </w:t>
      </w:r>
      <w:r w:rsidRPr="005E1C8D">
        <w:rPr>
          <w:rFonts w:ascii="Georgia" w:hAnsi="Georgia"/>
          <w:sz w:val="16"/>
        </w:rPr>
        <w:t xml:space="preserve">likely </w:t>
      </w:r>
      <w:r w:rsidRPr="00F61715">
        <w:rPr>
          <w:rStyle w:val="Emphasis"/>
          <w:rFonts w:ascii="Georgia" w:hAnsi="Georgia"/>
          <w:highlight w:val="yellow"/>
        </w:rPr>
        <w:t>be used in preventive self-defense</w:t>
      </w:r>
      <w:r w:rsidRPr="005E1C8D">
        <w:rPr>
          <w:rFonts w:ascii="Georgia" w:hAnsi="Georgia"/>
          <w:sz w:val="16"/>
        </w:rPr>
        <w:t xml:space="preserve"> against terrorists </w:t>
      </w:r>
      <w:r w:rsidRPr="00F61715">
        <w:rPr>
          <w:rStyle w:val="Emphasis"/>
          <w:rFonts w:ascii="Georgia" w:hAnsi="Georgia"/>
          <w:highlight w:val="yellow"/>
        </w:rPr>
        <w:t>along China's borders</w:t>
      </w:r>
      <w:r w:rsidRPr="005E1C8D">
        <w:rPr>
          <w:rFonts w:ascii="Georgia" w:hAnsi="Georgia"/>
          <w:sz w:val="16"/>
        </w:rPr>
        <w:t xml:space="preserve">.77 Reports suggest that </w:t>
      </w:r>
      <w:r w:rsidRPr="00F61715">
        <w:rPr>
          <w:rStyle w:val="Emphasis"/>
          <w:rFonts w:ascii="Georgia" w:hAnsi="Georgia"/>
          <w:highlight w:val="yellow"/>
        </w:rPr>
        <w:t>after seeing</w:t>
      </w:r>
      <w:r w:rsidRPr="005E1C8D">
        <w:rPr>
          <w:rFonts w:ascii="Georgia" w:hAnsi="Georgia"/>
          <w:sz w:val="16"/>
        </w:rPr>
        <w:t xml:space="preserve"> the critical </w:t>
      </w:r>
      <w:r w:rsidRPr="00F61715">
        <w:rPr>
          <w:rStyle w:val="Emphasis"/>
          <w:rFonts w:ascii="Georgia" w:hAnsi="Georgia"/>
          <w:highlight w:val="yellow"/>
        </w:rPr>
        <w:t>use of drones by the</w:t>
      </w:r>
      <w:r w:rsidRPr="00F61715">
        <w:rPr>
          <w:rStyle w:val="Emphasis"/>
          <w:rFonts w:ascii="Georgia" w:hAnsi="Georgia"/>
        </w:rPr>
        <w:t xml:space="preserve"> </w:t>
      </w:r>
      <w:r w:rsidRPr="00F61715">
        <w:rPr>
          <w:rStyle w:val="Emphasis"/>
          <w:rFonts w:ascii="Georgia" w:hAnsi="Georgia"/>
          <w:highlight w:val="yellow"/>
        </w:rPr>
        <w:t>U</w:t>
      </w:r>
      <w:r w:rsidRPr="005E1C8D">
        <w:rPr>
          <w:rFonts w:ascii="Georgia" w:hAnsi="Georgia"/>
          <w:sz w:val="16"/>
        </w:rPr>
        <w:t xml:space="preserve">nited </w:t>
      </w:r>
      <w:r w:rsidRPr="00F61715">
        <w:rPr>
          <w:rStyle w:val="Emphasis"/>
          <w:rFonts w:ascii="Georgia" w:hAnsi="Georgia"/>
          <w:highlight w:val="yellow"/>
        </w:rPr>
        <w:t>S</w:t>
      </w:r>
      <w:r w:rsidRPr="005E1C8D">
        <w:rPr>
          <w:rFonts w:ascii="Georgia" w:hAnsi="Georgia"/>
          <w:sz w:val="16"/>
        </w:rPr>
        <w:t xml:space="preserve">tates in its engagements abroad, </w:t>
      </w:r>
      <w:r w:rsidRPr="005E1C8D">
        <w:rPr>
          <w:rFonts w:ascii="Georgia" w:hAnsi="Georgia"/>
          <w:sz w:val="22"/>
          <w:u w:val="single"/>
        </w:rPr>
        <w:t>China has prioritized drone technology acquisition and production</w:t>
      </w:r>
      <w:r w:rsidRPr="005E1C8D">
        <w:rPr>
          <w:rFonts w:ascii="Georgia" w:hAnsi="Georgia"/>
          <w:sz w:val="16"/>
        </w:rPr>
        <w:t xml:space="preserve">. 78 In sum, </w:t>
      </w:r>
      <w:r w:rsidRPr="005E1C8D">
        <w:rPr>
          <w:rFonts w:ascii="Georgia" w:hAnsi="Georgia"/>
          <w:sz w:val="22"/>
          <w:u w:val="single"/>
        </w:rPr>
        <w:t>these developments in Chinese defense strategy point to a quite offensive posture—one consistent with a commitment to a norm of preventive use of force</w:t>
      </w:r>
      <w:r w:rsidRPr="005E1C8D">
        <w:rPr>
          <w:rFonts w:ascii="Georgia" w:hAnsi="Georgia"/>
          <w:sz w:val="16"/>
        </w:rPr>
        <w:t xml:space="preserve"> (though not as clear-cut as in the India and Russia cases).</w:t>
      </w:r>
    </w:p>
    <w:p w:rsidR="005A2A85" w:rsidRPr="005E1C8D" w:rsidRDefault="005A2A85" w:rsidP="005A2A85">
      <w:pPr>
        <w:rPr>
          <w:rFonts w:ascii="Georgia" w:hAnsi="Georgia"/>
          <w:sz w:val="16"/>
        </w:rPr>
      </w:pPr>
      <w:r w:rsidRPr="005E1C8D">
        <w:rPr>
          <w:rFonts w:ascii="Georgia" w:hAnsi="Georgia"/>
          <w:sz w:val="16"/>
        </w:rPr>
        <w:t xml:space="preserve">In each of the cases under review, </w:t>
      </w:r>
      <w:r w:rsidRPr="005E1C8D">
        <w:rPr>
          <w:rFonts w:ascii="Georgia" w:hAnsi="Georgia"/>
          <w:sz w:val="22"/>
          <w:u w:val="single"/>
        </w:rPr>
        <w:t xml:space="preserve">the </w:t>
      </w:r>
      <w:r w:rsidRPr="00F61715">
        <w:rPr>
          <w:rFonts w:ascii="Georgia" w:hAnsi="Georgia"/>
          <w:highlight w:val="yellow"/>
          <w:u w:val="single"/>
        </w:rPr>
        <w:t>military</w:t>
      </w:r>
      <w:r w:rsidRPr="005E1C8D">
        <w:rPr>
          <w:rFonts w:ascii="Georgia" w:hAnsi="Georgia"/>
          <w:sz w:val="22"/>
          <w:u w:val="single"/>
        </w:rPr>
        <w:t xml:space="preserve"> has shifted in its orientation from defense to offense</w:t>
      </w:r>
      <w:r w:rsidRPr="005E1C8D">
        <w:rPr>
          <w:rFonts w:ascii="Georgia" w:hAnsi="Georgia"/>
          <w:sz w:val="16"/>
        </w:rPr>
        <w:t xml:space="preserve">. In India, for example, where UAV development is further along compared to the other cases, there have been notable changes in defense strategy. The </w:t>
      </w:r>
      <w:r w:rsidRPr="00F61715">
        <w:rPr>
          <w:rFonts w:ascii="Georgia" w:hAnsi="Georgia"/>
          <w:highlight w:val="yellow"/>
          <w:u w:val="single"/>
        </w:rPr>
        <w:t>strategies</w:t>
      </w:r>
      <w:r w:rsidRPr="005E1C8D">
        <w:rPr>
          <w:rFonts w:ascii="Georgia" w:hAnsi="Georgia"/>
          <w:sz w:val="16"/>
        </w:rPr>
        <w:t xml:space="preserve"> in all four cases </w:t>
      </w:r>
      <w:r w:rsidRPr="00F61715">
        <w:rPr>
          <w:rFonts w:ascii="Georgia" w:hAnsi="Georgia"/>
          <w:highlight w:val="yellow"/>
          <w:u w:val="single"/>
        </w:rPr>
        <w:t>are tied to a concurrent trend toward states’ acquiring</w:t>
      </w:r>
      <w:r w:rsidRPr="005E1C8D">
        <w:rPr>
          <w:rFonts w:ascii="Georgia" w:hAnsi="Georgia"/>
          <w:sz w:val="16"/>
        </w:rPr>
        <w:t xml:space="preserve"> unmanned systems, or </w:t>
      </w:r>
      <w:r w:rsidRPr="00F61715">
        <w:rPr>
          <w:rFonts w:ascii="Georgia" w:hAnsi="Georgia"/>
          <w:highlight w:val="yellow"/>
          <w:u w:val="single"/>
        </w:rPr>
        <w:t>drones</w:t>
      </w:r>
      <w:r w:rsidRPr="005E1C8D">
        <w:rPr>
          <w:rFonts w:ascii="Georgia" w:hAnsi="Georgia"/>
          <w:sz w:val="16"/>
        </w:rPr>
        <w:t xml:space="preserve"> for precision strikes and real-time surveillance. Political and military elites have demonstrated a desire to successfully harness sophisticated new RMA technology, </w:t>
      </w:r>
      <w:r w:rsidRPr="00F61715">
        <w:rPr>
          <w:rFonts w:ascii="Georgia" w:hAnsi="Georgia"/>
          <w:highlight w:val="yellow"/>
          <w:u w:val="single"/>
        </w:rPr>
        <w:t>after</w:t>
      </w:r>
      <w:r w:rsidRPr="005E1C8D">
        <w:rPr>
          <w:rFonts w:ascii="Georgia" w:hAnsi="Georgia"/>
          <w:sz w:val="16"/>
        </w:rPr>
        <w:t xml:space="preserve"> having </w:t>
      </w:r>
      <w:r w:rsidRPr="00F61715">
        <w:rPr>
          <w:rFonts w:ascii="Georgia" w:hAnsi="Georgia"/>
          <w:highlight w:val="yellow"/>
          <w:u w:val="single"/>
        </w:rPr>
        <w:t>observed US</w:t>
      </w:r>
      <w:r w:rsidRPr="005E1C8D">
        <w:rPr>
          <w:rFonts w:ascii="Georgia" w:hAnsi="Georgia"/>
          <w:sz w:val="22"/>
          <w:u w:val="single"/>
        </w:rPr>
        <w:t xml:space="preserve"> success</w:t>
      </w:r>
      <w:r w:rsidRPr="005E1C8D">
        <w:rPr>
          <w:rFonts w:ascii="Georgia" w:hAnsi="Georgia"/>
          <w:sz w:val="16"/>
        </w:rPr>
        <w:t xml:space="preserve"> in this area.</w:t>
      </w:r>
    </w:p>
    <w:p w:rsidR="005A2A85" w:rsidRPr="005E1C8D" w:rsidRDefault="005A2A85" w:rsidP="005A2A85">
      <w:pPr>
        <w:rPr>
          <w:rFonts w:ascii="Georgia" w:hAnsi="Georgia"/>
          <w:sz w:val="16"/>
        </w:rPr>
      </w:pPr>
      <w:r w:rsidRPr="005E1C8D">
        <w:rPr>
          <w:rFonts w:ascii="Georgia" w:hAnsi="Georgia"/>
          <w:sz w:val="16"/>
        </w:rPr>
        <w:t xml:space="preserve">Alongside our analysis of state rhetoric, </w:t>
      </w:r>
      <w:r w:rsidRPr="005E1C8D">
        <w:rPr>
          <w:rFonts w:ascii="Georgia" w:hAnsi="Georgia"/>
          <w:sz w:val="22"/>
          <w:u w:val="single"/>
        </w:rPr>
        <w:t xml:space="preserve">these changes in </w:t>
      </w:r>
      <w:r w:rsidRPr="00F61715">
        <w:rPr>
          <w:rFonts w:ascii="Georgia" w:hAnsi="Georgia"/>
          <w:highlight w:val="yellow"/>
          <w:u w:val="single"/>
        </w:rPr>
        <w:t>strategies</w:t>
      </w:r>
      <w:r w:rsidRPr="005E1C8D">
        <w:rPr>
          <w:rFonts w:ascii="Georgia" w:hAnsi="Georgia"/>
          <w:sz w:val="16"/>
        </w:rPr>
        <w:t xml:space="preserve"> and high-tech tactical weaponry </w:t>
      </w:r>
      <w:r w:rsidRPr="005E1C8D">
        <w:rPr>
          <w:rFonts w:ascii="Georgia" w:hAnsi="Georgia"/>
          <w:sz w:val="22"/>
          <w:u w:val="single"/>
        </w:rPr>
        <w:t>suggest the diffusion of a preventive use of force norm</w:t>
      </w:r>
      <w:r w:rsidRPr="005E1C8D">
        <w:rPr>
          <w:rFonts w:ascii="Georgia" w:hAnsi="Georgia"/>
          <w:sz w:val="16"/>
        </w:rPr>
        <w:t xml:space="preserve"> across cases, though to varying degrees, depending on their geostrategic interests. India is largely focused on fighting terrorism abroad, whereas Russia's main terrorist concern is within its own borders. </w:t>
      </w:r>
      <w:r w:rsidRPr="005E1C8D">
        <w:rPr>
          <w:rFonts w:ascii="Georgia" w:hAnsi="Georgia"/>
          <w:sz w:val="22"/>
          <w:u w:val="single"/>
        </w:rPr>
        <w:t>China is concerned about terrorism from domestic and foreign sources</w:t>
      </w:r>
      <w:r w:rsidRPr="005E1C8D">
        <w:rPr>
          <w:rFonts w:ascii="Georgia" w:hAnsi="Georgia"/>
          <w:sz w:val="16"/>
        </w:rP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5A2A85" w:rsidRPr="005E1C8D" w:rsidRDefault="005A2A85" w:rsidP="005A2A85">
      <w:pPr>
        <w:rPr>
          <w:rFonts w:ascii="Georgia" w:hAnsi="Georgia"/>
          <w:sz w:val="22"/>
          <w:u w:val="single"/>
        </w:rPr>
      </w:pPr>
      <w:r w:rsidRPr="005E1C8D">
        <w:rPr>
          <w:rFonts w:ascii="Georgia" w:hAnsi="Georgia"/>
          <w:sz w:val="16"/>
        </w:rPr>
        <w:lastRenderedPageBreak/>
        <w:t xml:space="preserve">Taken together, though, </w:t>
      </w:r>
      <w:r w:rsidRPr="00F61715">
        <w:rPr>
          <w:rFonts w:ascii="Georgia" w:hAnsi="Georgia"/>
          <w:highlight w:val="yellow"/>
          <w:u w:val="single"/>
        </w:rPr>
        <w:t>in terms of</w:t>
      </w:r>
      <w:r w:rsidRPr="005E1C8D">
        <w:rPr>
          <w:rFonts w:ascii="Georgia" w:hAnsi="Georgia"/>
          <w:sz w:val="16"/>
        </w:rPr>
        <w:t xml:space="preserve"> their position on </w:t>
      </w:r>
      <w:r w:rsidRPr="005E1C8D">
        <w:rPr>
          <w:rFonts w:ascii="Georgia" w:hAnsi="Georgia"/>
          <w:sz w:val="22"/>
          <w:u w:val="single"/>
        </w:rPr>
        <w:t xml:space="preserve">the idea of </w:t>
      </w:r>
      <w:r w:rsidRPr="00F61715">
        <w:rPr>
          <w:rFonts w:ascii="Georgia" w:hAnsi="Georgia"/>
          <w:highlight w:val="yellow"/>
          <w:u w:val="single"/>
        </w:rPr>
        <w:t>preventive self-defense</w:t>
      </w:r>
      <w:r w:rsidRPr="005E1C8D">
        <w:rPr>
          <w:rFonts w:ascii="Georgia" w:hAnsi="Georgia"/>
          <w:sz w:val="16"/>
        </w:rPr>
        <w:t xml:space="preserve">, our findings suggest two similarities. First, </w:t>
      </w:r>
      <w:r w:rsidRPr="00F61715">
        <w:rPr>
          <w:rFonts w:ascii="Georgia" w:hAnsi="Georgia"/>
          <w:highlight w:val="yellow"/>
          <w:u w:val="single"/>
        </w:rPr>
        <w:t>in all</w:t>
      </w:r>
      <w:r w:rsidRPr="005E1C8D">
        <w:rPr>
          <w:rFonts w:ascii="Georgia" w:hAnsi="Georgia"/>
          <w:sz w:val="16"/>
        </w:rPr>
        <w:t xml:space="preserve"> four </w:t>
      </w:r>
      <w:r w:rsidRPr="00F61715">
        <w:rPr>
          <w:rFonts w:ascii="Georgia" w:hAnsi="Georgia"/>
          <w:highlight w:val="yellow"/>
          <w:u w:val="single"/>
        </w:rPr>
        <w:t>cases</w:t>
      </w:r>
      <w:r w:rsidRPr="005E1C8D">
        <w:rPr>
          <w:rFonts w:ascii="Georgia" w:hAnsi="Georgia"/>
          <w:sz w:val="16"/>
        </w:rPr>
        <w:t xml:space="preserve"> reviewed here, </w:t>
      </w:r>
      <w:r w:rsidRPr="00F61715">
        <w:rPr>
          <w:rStyle w:val="Emphasis"/>
          <w:rFonts w:ascii="Georgia" w:hAnsi="Georgia"/>
          <w:highlight w:val="yellow"/>
        </w:rPr>
        <w:t>leaders invoked the US example to justify their actions.</w:t>
      </w:r>
      <w:r w:rsidRPr="005E1C8D">
        <w:rPr>
          <w:rFonts w:ascii="Georgia" w:hAnsi="Georgia"/>
          <w:sz w:val="16"/>
        </w:rPr>
        <w:t xml:space="preserve"> Particularly in India, similarities to 9/11 were drawn in an effort to legitimize moves toward offensive strategies. Second, </w:t>
      </w:r>
      <w:r w:rsidRPr="005E1C8D">
        <w:rPr>
          <w:rFonts w:ascii="Georgia" w:hAnsi="Georgia"/>
          <w:sz w:val="22"/>
          <w:u w:val="single"/>
        </w:rPr>
        <w:t>asymmetric tactics are not only a tool of the weak, but also of stronger states. We found a strong correlation between strategies of preventive self-defense and the acquisition of drone technology. Because of their precision-strike capability, drones are an obvious choice for states committed to preventive self-defense.</w:t>
      </w:r>
    </w:p>
    <w:p w:rsidR="005A2A85" w:rsidRPr="0010375E" w:rsidRDefault="005A2A85" w:rsidP="005A2A85">
      <w:pPr>
        <w:rPr>
          <w:rFonts w:ascii="Georgia" w:hAnsi="Georgia"/>
          <w:b/>
          <w:u w:val="single"/>
        </w:rPr>
      </w:pPr>
    </w:p>
    <w:p w:rsidR="005A2A85" w:rsidRPr="005E1C8D" w:rsidRDefault="005A2A85" w:rsidP="005A2A85">
      <w:pPr>
        <w:rPr>
          <w:rFonts w:ascii="Georgia" w:hAnsi="Georgia"/>
          <w:sz w:val="16"/>
        </w:rPr>
      </w:pPr>
    </w:p>
    <w:p w:rsidR="005A2A85" w:rsidRPr="0010375E" w:rsidRDefault="005A2A85" w:rsidP="005A2A85">
      <w:pPr>
        <w:pStyle w:val="Tag2"/>
        <w:rPr>
          <w:rFonts w:ascii="Georgia" w:hAnsi="Georgia"/>
          <w:sz w:val="20"/>
        </w:rPr>
      </w:pPr>
      <w:r w:rsidRPr="0010375E">
        <w:rPr>
          <w:rFonts w:ascii="Georgia" w:hAnsi="Georgia"/>
          <w:sz w:val="20"/>
        </w:rPr>
        <w:t>SCS conflict causes extinction</w:t>
      </w:r>
    </w:p>
    <w:p w:rsidR="005A2A85" w:rsidRPr="005E1C8D" w:rsidRDefault="005A2A85" w:rsidP="005A2A85">
      <w:pPr>
        <w:rPr>
          <w:rFonts w:ascii="Georgia" w:hAnsi="Georgia"/>
          <w:sz w:val="16"/>
        </w:rPr>
      </w:pPr>
      <w:r w:rsidRPr="0010375E">
        <w:rPr>
          <w:rStyle w:val="CiteChar"/>
          <w:rFonts w:ascii="Georgia" w:hAnsi="Georgia"/>
          <w:sz w:val="20"/>
        </w:rPr>
        <w:t>Wittner 11</w:t>
      </w:r>
      <w:r w:rsidRPr="005E1C8D">
        <w:rPr>
          <w:rFonts w:ascii="Georgia" w:hAnsi="Georgia"/>
          <w:sz w:val="16"/>
        </w:rPr>
        <w:t xml:space="preserve"> </w:t>
      </w:r>
      <w:r w:rsidRPr="005E1C8D">
        <w:rPr>
          <w:rFonts w:ascii="Georgia" w:hAnsi="Georgia"/>
          <w:sz w:val="16"/>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5E1C8D">
        <w:rPr>
          <w:rFonts w:ascii="Georgia" w:hAnsi="Georgia"/>
          <w:color w:val="000000"/>
          <w:sz w:val="16"/>
          <w:szCs w:val="20"/>
        </w:rPr>
        <w:t>www.huntingtonnews.net/14446</w:t>
      </w:r>
      <w:r w:rsidRPr="005E1C8D">
        <w:rPr>
          <w:rFonts w:ascii="Georgia" w:hAnsi="Georgia"/>
          <w:sz w:val="16"/>
          <w:szCs w:val="20"/>
        </w:rPr>
        <w:t>)</w:t>
      </w:r>
    </w:p>
    <w:p w:rsidR="005A2A85" w:rsidRPr="005E1C8D" w:rsidRDefault="005A2A85" w:rsidP="005A2A85">
      <w:pPr>
        <w:rPr>
          <w:rStyle w:val="Emphasis"/>
          <w:rFonts w:ascii="Georgia" w:hAnsi="Georgia"/>
          <w:b w:val="0"/>
          <w:sz w:val="22"/>
        </w:rPr>
      </w:pPr>
    </w:p>
    <w:p w:rsidR="005A2A85" w:rsidRPr="005E1C8D" w:rsidRDefault="005A2A85" w:rsidP="005A2A85">
      <w:pPr>
        <w:rPr>
          <w:sz w:val="16"/>
        </w:rPr>
      </w:pPr>
      <w:r w:rsidRPr="005A7B80">
        <w:rPr>
          <w:rStyle w:val="StyleBoldUnderline"/>
          <w:highlight w:val="yellow"/>
        </w:rPr>
        <w:t>While nuclear weapons exist, there remains a danger that they will be used</w:t>
      </w:r>
      <w:r w:rsidRPr="005E1C8D">
        <w:rPr>
          <w:sz w:val="16"/>
        </w:rPr>
        <w:t xml:space="preserve">. After all, </w:t>
      </w:r>
      <w:r w:rsidRPr="005E1C8D">
        <w:rPr>
          <w:rStyle w:val="StyleBoldUnderline"/>
          <w:sz w:val="22"/>
        </w:rPr>
        <w:t>for centuries national conflicts have led to wars, with nations employing their deadliest weapons</w:t>
      </w:r>
      <w:r w:rsidRPr="005E1C8D">
        <w:rPr>
          <w:sz w:val="16"/>
        </w:rPr>
        <w:t xml:space="preserve">. </w:t>
      </w:r>
      <w:r w:rsidRPr="005E1C8D">
        <w:rPr>
          <w:rStyle w:val="BoldUnderline"/>
          <w:b w:val="0"/>
          <w:sz w:val="22"/>
        </w:rPr>
        <w:t>The current deterioration of U.S. relations with China might end up providing us with yet another example of this phenomenon</w:t>
      </w:r>
      <w:r w:rsidRPr="005E1C8D">
        <w:rPr>
          <w:sz w:val="16"/>
        </w:rPr>
        <w:t xml:space="preserve">. </w:t>
      </w:r>
      <w:r w:rsidRPr="005E1C8D">
        <w:rPr>
          <w:rStyle w:val="StyleBoldUnderline"/>
          <w:sz w:val="22"/>
        </w:rPr>
        <w:t xml:space="preserve">The </w:t>
      </w:r>
      <w:r w:rsidRPr="005E1C8D">
        <w:rPr>
          <w:rStyle w:val="BoldUnderline"/>
          <w:b w:val="0"/>
          <w:sz w:val="22"/>
        </w:rPr>
        <w:t>gathering tension</w:t>
      </w:r>
      <w:r w:rsidRPr="005E1C8D">
        <w:rPr>
          <w:rStyle w:val="StyleBoldUnderline"/>
          <w:sz w:val="22"/>
        </w:rPr>
        <w:t xml:space="preserve"> between the United States and China </w:t>
      </w:r>
      <w:r w:rsidRPr="005A7B80">
        <w:rPr>
          <w:rStyle w:val="BoldUnderline"/>
          <w:b w:val="0"/>
          <w:highlight w:val="yellow"/>
        </w:rPr>
        <w:t>is clear</w:t>
      </w:r>
      <w:r w:rsidRPr="005E1C8D">
        <w:rPr>
          <w:rStyle w:val="StyleBoldUnderline"/>
          <w:sz w:val="22"/>
        </w:rPr>
        <w:t xml:space="preserve"> </w:t>
      </w:r>
      <w:r w:rsidRPr="005E1C8D">
        <w:rPr>
          <w:sz w:val="16"/>
        </w:rPr>
        <w:t xml:space="preserve">enough. Disturbed by China’s growing economic and military strength, </w:t>
      </w:r>
      <w:r w:rsidRPr="005A7B80">
        <w:rPr>
          <w:rStyle w:val="BoldUnderline"/>
          <w:b w:val="0"/>
          <w:highlight w:val="yellow"/>
        </w:rPr>
        <w:t>the U.S</w:t>
      </w:r>
      <w:r w:rsidRPr="005E1C8D">
        <w:rPr>
          <w:rStyle w:val="StyleBoldUnderline"/>
          <w:sz w:val="22"/>
        </w:rPr>
        <w:t xml:space="preserve">. government recently </w:t>
      </w:r>
      <w:r w:rsidRPr="005A7B80">
        <w:rPr>
          <w:rStyle w:val="BoldUnderline"/>
          <w:b w:val="0"/>
          <w:highlight w:val="yellow"/>
        </w:rPr>
        <w:t>challenged China’s claims in the South China Sea</w:t>
      </w:r>
      <w:r w:rsidRPr="005E1C8D">
        <w:rPr>
          <w:rStyle w:val="BoldUnderline"/>
          <w:b w:val="0"/>
          <w:sz w:val="22"/>
        </w:rPr>
        <w:t>,</w:t>
      </w:r>
      <w:r w:rsidRPr="005E1C8D">
        <w:rPr>
          <w:sz w:val="16"/>
        </w:rPr>
        <w:t xml:space="preserve"> </w:t>
      </w:r>
      <w:r w:rsidRPr="005E1C8D">
        <w:rPr>
          <w:rStyle w:val="StyleBoldUnderline"/>
          <w:sz w:val="22"/>
        </w:rPr>
        <w:t>increased</w:t>
      </w:r>
      <w:r w:rsidRPr="005E1C8D">
        <w:rPr>
          <w:sz w:val="16"/>
        </w:rPr>
        <w:t xml:space="preserve"> the U.S. </w:t>
      </w:r>
      <w:r w:rsidRPr="005E1C8D">
        <w:rPr>
          <w:rStyle w:val="StyleBoldUnderline"/>
          <w:sz w:val="22"/>
        </w:rPr>
        <w:t>military presence</w:t>
      </w:r>
      <w:r w:rsidRPr="005E1C8D">
        <w:rPr>
          <w:sz w:val="16"/>
        </w:rPr>
        <w:t xml:space="preserve"> in Australia, </w:t>
      </w:r>
      <w:r w:rsidRPr="005E1C8D">
        <w:rPr>
          <w:rStyle w:val="StyleBoldUnderline"/>
          <w:sz w:val="22"/>
        </w:rPr>
        <w:t>and deepened U.S. military ties with other nations in the Pacific region</w:t>
      </w:r>
      <w:r w:rsidRPr="005E1C8D">
        <w:rPr>
          <w:sz w:val="16"/>
        </w:rPr>
        <w:t xml:space="preserve">. According to Secretary of State Hillary Clinton, the United States was “asserting our own position as a Pacific power.” But </w:t>
      </w:r>
      <w:r w:rsidRPr="005A7B80">
        <w:rPr>
          <w:rStyle w:val="BoldUnderline"/>
          <w:b w:val="0"/>
          <w:highlight w:val="yellow"/>
        </w:rPr>
        <w:t>need this lead to nuclear war</w:t>
      </w:r>
      <w:r w:rsidRPr="005E1C8D">
        <w:rPr>
          <w:sz w:val="16"/>
        </w:rPr>
        <w:t xml:space="preserve">? </w:t>
      </w:r>
      <w:r w:rsidRPr="005E1C8D">
        <w:rPr>
          <w:rStyle w:val="StyleBoldUnderline"/>
          <w:sz w:val="22"/>
        </w:rPr>
        <w:t>Not necessarily</w:t>
      </w:r>
      <w:r w:rsidRPr="005E1C8D">
        <w:rPr>
          <w:sz w:val="16"/>
        </w:rPr>
        <w:t xml:space="preserve">. And </w:t>
      </w:r>
      <w:r w:rsidRPr="005E1C8D">
        <w:rPr>
          <w:rStyle w:val="StyleBoldUnderline"/>
          <w:sz w:val="22"/>
        </w:rPr>
        <w:t>yet</w:t>
      </w:r>
      <w:r w:rsidRPr="005E1C8D">
        <w:rPr>
          <w:sz w:val="16"/>
        </w:rPr>
        <w:t xml:space="preserve">, </w:t>
      </w:r>
      <w:r w:rsidRPr="005A7B80">
        <w:rPr>
          <w:rStyle w:val="Box"/>
        </w:rPr>
        <w:t xml:space="preserve">there are </w:t>
      </w:r>
      <w:r w:rsidRPr="005A7B80">
        <w:rPr>
          <w:rStyle w:val="Box"/>
          <w:highlight w:val="yellow"/>
        </w:rPr>
        <w:t>signs that it could</w:t>
      </w:r>
      <w:r w:rsidRPr="005A7B80">
        <w:rPr>
          <w:rStyle w:val="Box"/>
        </w:rPr>
        <w:t>.</w:t>
      </w:r>
      <w:r w:rsidRPr="005E1C8D">
        <w:rPr>
          <w:sz w:val="16"/>
        </w:rPr>
        <w:t xml:space="preserve"> After all, </w:t>
      </w:r>
      <w:r w:rsidRPr="005E1C8D">
        <w:rPr>
          <w:rStyle w:val="BoldUnderline"/>
          <w:b w:val="0"/>
          <w:sz w:val="22"/>
        </w:rPr>
        <w:t xml:space="preserve">both the United States and China possess </w:t>
      </w:r>
      <w:r w:rsidRPr="005A7B80">
        <w:rPr>
          <w:rStyle w:val="Box"/>
        </w:rPr>
        <w:t>large numbers of nuclear weapons.</w:t>
      </w:r>
      <w:r w:rsidRPr="005E1C8D">
        <w:rPr>
          <w:sz w:val="16"/>
        </w:rPr>
        <w:t xml:space="preserve"> </w:t>
      </w:r>
      <w:r w:rsidRPr="005E1C8D">
        <w:rPr>
          <w:rStyle w:val="StyleBoldUnderline"/>
          <w:sz w:val="22"/>
        </w:rPr>
        <w:t>The U.S. government threatened to attack China with nuclear weapons during the Korean War and, later, during the conflict over the future of China’s offshore islands, Quemoy and Matsu</w:t>
      </w:r>
      <w:r w:rsidRPr="005E1C8D">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5E1C8D">
        <w:rPr>
          <w:rStyle w:val="StyleBoldUnderline"/>
          <w:sz w:val="22"/>
        </w:rPr>
        <w:t>Some pundits argue that nuclear weapons prevent wars between nuclear-armed nations</w:t>
      </w:r>
      <w:r w:rsidRPr="005E1C8D">
        <w:rPr>
          <w:sz w:val="16"/>
        </w:rPr>
        <w:t xml:space="preserve">; and, admittedly, there haven’t been very many—at least not yet. </w:t>
      </w:r>
      <w:r w:rsidRPr="005E1C8D">
        <w:rPr>
          <w:rStyle w:val="StyleBoldUnderline"/>
          <w:sz w:val="22"/>
        </w:rPr>
        <w:t>But the Kargil War</w:t>
      </w:r>
      <w:r w:rsidRPr="005E1C8D">
        <w:rPr>
          <w:sz w:val="16"/>
        </w:rPr>
        <w:t xml:space="preserve"> of 1999, </w:t>
      </w:r>
      <w:r w:rsidRPr="005E1C8D">
        <w:rPr>
          <w:rStyle w:val="StyleBoldUnderline"/>
          <w:sz w:val="22"/>
        </w:rPr>
        <w:t>between</w:t>
      </w:r>
      <w:r w:rsidRPr="005E1C8D">
        <w:rPr>
          <w:sz w:val="16"/>
        </w:rPr>
        <w:t xml:space="preserve"> nuclear-armed </w:t>
      </w:r>
      <w:r w:rsidRPr="005E1C8D">
        <w:rPr>
          <w:rStyle w:val="StyleBoldUnderline"/>
          <w:sz w:val="22"/>
        </w:rPr>
        <w:t>India and</w:t>
      </w:r>
      <w:r w:rsidRPr="005E1C8D">
        <w:rPr>
          <w:sz w:val="16"/>
        </w:rPr>
        <w:t xml:space="preserve"> nuclear-armed </w:t>
      </w:r>
      <w:r w:rsidRPr="005E1C8D">
        <w:rPr>
          <w:rStyle w:val="StyleBoldUnderline"/>
          <w:sz w:val="22"/>
        </w:rPr>
        <w:t>Pakistan</w:t>
      </w:r>
      <w:r w:rsidRPr="005E1C8D">
        <w:rPr>
          <w:sz w:val="16"/>
        </w:rPr>
        <w:t xml:space="preserve">, </w:t>
      </w:r>
      <w:r w:rsidRPr="005E1C8D">
        <w:rPr>
          <w:rStyle w:val="StyleBoldUnderline"/>
          <w:sz w:val="22"/>
        </w:rPr>
        <w:t>should convince us that such wars can occur</w:t>
      </w:r>
      <w:r w:rsidRPr="005E1C8D">
        <w:rPr>
          <w:sz w:val="16"/>
        </w:rPr>
        <w:t xml:space="preserve">. Indeed, </w:t>
      </w:r>
      <w:r w:rsidRPr="005E1C8D">
        <w:rPr>
          <w:rStyle w:val="StyleBoldUnderline"/>
          <w:sz w:val="22"/>
        </w:rPr>
        <w:t>in that case, the conflict almost slipped into a nuclear war.</w:t>
      </w:r>
      <w:r w:rsidRPr="005E1C8D">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5E1C8D">
        <w:rPr>
          <w:rStyle w:val="StyleBoldUnderline"/>
          <w:sz w:val="22"/>
        </w:rPr>
        <w:t>don’t nuclear weapons deter a nuclear attack</w:t>
      </w:r>
      <w:r w:rsidRPr="005E1C8D">
        <w:rPr>
          <w:sz w:val="16"/>
        </w:rPr>
        <w:t xml:space="preserve">? Do they? </w:t>
      </w:r>
      <w:r w:rsidRPr="005E1C8D">
        <w:rPr>
          <w:rStyle w:val="StyleBoldUnderline"/>
          <w:sz w:val="22"/>
        </w:rPr>
        <w:t>Obviously</w:t>
      </w:r>
      <w:r w:rsidRPr="005E1C8D">
        <w:rPr>
          <w:sz w:val="16"/>
        </w:rPr>
        <w:t xml:space="preserve">, </w:t>
      </w:r>
      <w:r w:rsidRPr="005E1C8D">
        <w:rPr>
          <w:rStyle w:val="StyleBoldUnderline"/>
          <w:sz w:val="22"/>
        </w:rPr>
        <w:t>NATO leaders didn’t feel deterred</w:t>
      </w:r>
      <w:r w:rsidRPr="005E1C8D">
        <w:rPr>
          <w:sz w:val="16"/>
        </w:rPr>
        <w:t xml:space="preserve">, for, </w:t>
      </w:r>
      <w:r w:rsidRPr="005E1C8D">
        <w:rPr>
          <w:rStyle w:val="StyleBoldUnderline"/>
          <w:sz w:val="22"/>
        </w:rPr>
        <w:t>throughout the Cold War, NATO’s strategy was to respond to a Soviet conventional military attack on Western Europe by launching a Western nuclear attack on the nuclear-armed Soviet Union</w:t>
      </w:r>
      <w:r w:rsidRPr="005E1C8D">
        <w:rPr>
          <w:sz w:val="16"/>
        </w:rPr>
        <w:t xml:space="preserve">. Furthermore, </w:t>
      </w:r>
      <w:r w:rsidRPr="005E1C8D">
        <w:rPr>
          <w:rStyle w:val="StyleBoldUnderline"/>
          <w:sz w:val="22"/>
        </w:rPr>
        <w:t>if U.S. government officials really believed that nuclear deterrence worked, they would not have resorted to championing “Star Wars</w:t>
      </w:r>
      <w:r w:rsidRPr="005E1C8D">
        <w:rPr>
          <w:sz w:val="16"/>
        </w:rPr>
        <w:t xml:space="preserve">” and its modern variant, national missile defense. </w:t>
      </w:r>
      <w:r w:rsidRPr="005E1C8D">
        <w:rPr>
          <w:rStyle w:val="StyleBoldUnderline"/>
          <w:sz w:val="22"/>
        </w:rPr>
        <w:t>Why are these vastly expensive</w:t>
      </w:r>
      <w:r w:rsidRPr="005E1C8D">
        <w:rPr>
          <w:sz w:val="16"/>
        </w:rPr>
        <w:t>—and probably unworkable—</w:t>
      </w:r>
      <w:r w:rsidRPr="005E1C8D">
        <w:rPr>
          <w:rStyle w:val="StyleBoldUnderline"/>
          <w:sz w:val="22"/>
        </w:rPr>
        <w:t>military defense systems needed if other nuclear powers are deterred from attacking by U.S. nuclear might</w:t>
      </w:r>
      <w:r w:rsidRPr="005E1C8D">
        <w:rPr>
          <w:sz w:val="16"/>
        </w:rPr>
        <w:t xml:space="preserve">? Of course, </w:t>
      </w:r>
      <w:r w:rsidRPr="005E1C8D">
        <w:rPr>
          <w:rStyle w:val="StyleBoldUnderline"/>
          <w:sz w:val="22"/>
        </w:rPr>
        <w:t>the bottom line for those Americans convinced that nuclear weapons safeguard them from a Chinese nuclear attack might be that the U.S. nuclear arsenal is far greater than its Chinese counterpart.</w:t>
      </w:r>
      <w:r w:rsidRPr="005E1C8D">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5E1C8D">
        <w:rPr>
          <w:rStyle w:val="StyleBoldUnderline"/>
          <w:sz w:val="22"/>
        </w:rPr>
        <w:t xml:space="preserve">A nuclear attack by China would immediately slaughter at least 10 million Americans </w:t>
      </w:r>
      <w:r w:rsidRPr="005E1C8D">
        <w:rPr>
          <w:sz w:val="16"/>
        </w:rPr>
        <w:t xml:space="preserve">in a great storm of blast and fire, while leaving many more dying horribly of sickness and radiation poisoning. </w:t>
      </w:r>
      <w:r w:rsidRPr="005E1C8D">
        <w:rPr>
          <w:rStyle w:val="StyleBoldUnderline"/>
          <w:sz w:val="22"/>
        </w:rPr>
        <w:t>The Chinese death toll in a nuclear war would be far higher</w:t>
      </w:r>
      <w:r w:rsidRPr="005E1C8D">
        <w:rPr>
          <w:sz w:val="16"/>
        </w:rPr>
        <w:t xml:space="preserve">. </w:t>
      </w:r>
      <w:r w:rsidRPr="005A7B80">
        <w:rPr>
          <w:rStyle w:val="BoldUnderline"/>
          <w:b w:val="0"/>
          <w:highlight w:val="yellow"/>
        </w:rPr>
        <w:t>Both nations would be reduced to smoldering, radioactive wastelands</w:t>
      </w:r>
      <w:r w:rsidRPr="005E1C8D">
        <w:rPr>
          <w:sz w:val="16"/>
        </w:rPr>
        <w:t xml:space="preserve">. Also, </w:t>
      </w:r>
      <w:r w:rsidRPr="005A7B80">
        <w:rPr>
          <w:rStyle w:val="BoldUnderline"/>
          <w:b w:val="0"/>
          <w:highlight w:val="yellow"/>
        </w:rPr>
        <w:t xml:space="preserve">radioactive debris sent aloft by the nuclear explosions would </w:t>
      </w:r>
      <w:r w:rsidRPr="005A7B80">
        <w:rPr>
          <w:rStyle w:val="Box"/>
          <w:highlight w:val="yellow"/>
        </w:rPr>
        <w:t>blot out the sun</w:t>
      </w:r>
      <w:r w:rsidRPr="005A7B80">
        <w:rPr>
          <w:rStyle w:val="BoldUnderline"/>
          <w:b w:val="0"/>
          <w:highlight w:val="yellow"/>
        </w:rPr>
        <w:t xml:space="preserve"> and bring on a </w:t>
      </w:r>
      <w:r w:rsidRPr="005A7B80">
        <w:rPr>
          <w:rStyle w:val="Box"/>
          <w:highlight w:val="yellow"/>
        </w:rPr>
        <w:t>“nuclear winter” around the globe—</w:t>
      </w:r>
      <w:r w:rsidRPr="005A7B80">
        <w:rPr>
          <w:rStyle w:val="Box"/>
        </w:rPr>
        <w:t xml:space="preserve">destroying agriculture, creating worldwide famine, and </w:t>
      </w:r>
      <w:r w:rsidRPr="005A7B80">
        <w:rPr>
          <w:rStyle w:val="Box"/>
          <w:highlight w:val="yellow"/>
        </w:rPr>
        <w:t>generating chaos and destruction.</w:t>
      </w:r>
      <w:r w:rsidRPr="005E1C8D">
        <w:rPr>
          <w:sz w:val="16"/>
        </w:rPr>
        <w:t xml:space="preserve"> </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p>
    <w:p w:rsidR="005A2A85" w:rsidRPr="0010375E" w:rsidRDefault="005A2A85" w:rsidP="005A2A85">
      <w:pPr>
        <w:pStyle w:val="Heading2"/>
        <w:rPr>
          <w:rFonts w:ascii="Georgia" w:hAnsi="Georgia" w:cs="Arial"/>
        </w:rPr>
      </w:pPr>
      <w:r w:rsidRPr="0010375E">
        <w:rPr>
          <w:rFonts w:ascii="Georgia" w:hAnsi="Georgia" w:cs="Arial"/>
        </w:rPr>
        <w:lastRenderedPageBreak/>
        <w:t>1AC Solvency</w:t>
      </w:r>
    </w:p>
    <w:p w:rsidR="005A2A85" w:rsidRPr="0010375E" w:rsidRDefault="005A2A85" w:rsidP="005A2A85">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5A2A85" w:rsidRPr="005E1C8D" w:rsidRDefault="005A2A85" w:rsidP="005A2A85">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10375E">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10375E">
        <w:rPr>
          <w:rStyle w:val="Emphasis"/>
          <w:rFonts w:ascii="Georgia" w:hAnsi="Georgia"/>
          <w:highlight w:val="yellow"/>
        </w:rPr>
        <w:t>unless</w:t>
      </w:r>
      <w:r w:rsidRPr="0010375E">
        <w:rPr>
          <w:rStyle w:val="Emphasis"/>
          <w:rFonts w:ascii="Georgia" w:hAnsi="Georgia"/>
        </w:rPr>
        <w:t xml:space="preserve"> adroitly controlled and </w:t>
      </w:r>
      <w:r w:rsidRPr="0010375E">
        <w:rPr>
          <w:rStyle w:val="Emphasis"/>
          <w:rFonts w:ascii="Georgia" w:hAnsi="Georgia"/>
          <w:highlight w:val="yellow"/>
        </w:rPr>
        <w:t>defined</w:t>
      </w:r>
      <w:r w:rsidRPr="0010375E">
        <w:rPr>
          <w:rStyle w:val="Emphasis"/>
          <w:rFonts w:ascii="Georgia" w:hAnsi="Georgia"/>
        </w:rPr>
        <w:t xml:space="preserve"> in concert </w:t>
      </w:r>
      <w:r w:rsidRPr="0010375E">
        <w:rPr>
          <w:rStyle w:val="Emphasis"/>
          <w:rFonts w:ascii="Georgia" w:hAnsi="Georgia"/>
          <w:highlight w:val="yellow"/>
        </w:rPr>
        <w:t>with Congress</w:t>
      </w:r>
      <w:r w:rsidRPr="005E1C8D">
        <w:rPr>
          <w:rStyle w:val="StyleBoldUnderline"/>
          <w:rFonts w:ascii="Georgia" w:hAnsi="Georgia"/>
          <w:sz w:val="22"/>
        </w:rPr>
        <w:t xml:space="preserve">, </w:t>
      </w:r>
      <w:r w:rsidRPr="0010375E">
        <w:rPr>
          <w:rStyle w:val="StyleBoldUnderline"/>
          <w:rFonts w:ascii="Georgia" w:hAnsi="Georgia"/>
          <w:highlight w:val="yellow"/>
        </w:rPr>
        <w:t>could drive</w:t>
      </w:r>
      <w:r w:rsidRPr="005E1C8D">
        <w:rPr>
          <w:rStyle w:val="StyleBoldUnderline"/>
          <w:rFonts w:ascii="Georgia" w:hAnsi="Georgia"/>
          <w:sz w:val="22"/>
        </w:rPr>
        <w:t xml:space="preserve"> our </w:t>
      </w:r>
      <w:r w:rsidRPr="0010375E">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in a direction</w:t>
      </w:r>
      <w:r w:rsidRPr="005E1C8D">
        <w:rPr>
          <w:rStyle w:val="StyleBoldUnderline"/>
          <w:rFonts w:ascii="Georgia" w:hAnsi="Georgia"/>
          <w:sz w:val="22"/>
        </w:rPr>
        <w:t xml:space="preserve"> that is </w:t>
      </w:r>
      <w:r w:rsidRPr="0010375E">
        <w:rPr>
          <w:rStyle w:val="StyleBoldUnderline"/>
          <w:rFonts w:ascii="Georgia" w:hAnsi="Georgia"/>
          <w:highlight w:val="yellow"/>
        </w:rPr>
        <w:t>not wise for</w:t>
      </w:r>
      <w:r w:rsidRPr="005E1C8D">
        <w:rPr>
          <w:rStyle w:val="StyleBoldUnderline"/>
          <w:rFonts w:ascii="Georgia" w:hAnsi="Georgia"/>
          <w:sz w:val="22"/>
        </w:rPr>
        <w:t xml:space="preserve"> the </w:t>
      </w:r>
      <w:r w:rsidRPr="0010375E">
        <w:rPr>
          <w:rStyle w:val="StyleBoldUnderline"/>
          <w:rFonts w:ascii="Georgia" w:hAnsi="Georgia"/>
          <w:highlight w:val="yellow"/>
        </w:rPr>
        <w:t>long-term</w:t>
      </w:r>
      <w:r w:rsidRPr="005E1C8D">
        <w:rPr>
          <w:rStyle w:val="StyleBoldUnderline"/>
          <w:rFonts w:ascii="Georgia" w:hAnsi="Georgia"/>
          <w:sz w:val="22"/>
        </w:rPr>
        <w:t xml:space="preserve"> health of </w:t>
      </w:r>
      <w:r w:rsidRPr="0010375E">
        <w:rPr>
          <w:rStyle w:val="StyleBoldUnderline"/>
          <w:rFonts w:ascii="Georgia" w:hAnsi="Georgia"/>
          <w:highlight w:val="yellow"/>
        </w:rPr>
        <w:t>the rule of law</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10375E">
        <w:rPr>
          <w:rStyle w:val="StyleBoldUnderline"/>
          <w:rFonts w:ascii="Georgia" w:hAnsi="Georgia"/>
          <w:highlight w:val="yellow"/>
        </w:rPr>
        <w:t>Within</w:t>
      </w:r>
      <w:r w:rsidRPr="005E1C8D">
        <w:rPr>
          <w:rStyle w:val="StyleBoldUnderline"/>
          <w:rFonts w:ascii="Georgia" w:hAnsi="Georgia"/>
          <w:sz w:val="22"/>
        </w:rPr>
        <w:t xml:space="preserve"> the </w:t>
      </w:r>
      <w:r w:rsidRPr="0010375E">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10375E">
        <w:rPr>
          <w:rStyle w:val="StyleBoldUnderline"/>
          <w:rFonts w:ascii="Georgia" w:hAnsi="Georgia"/>
          <w:highlight w:val="yellow"/>
        </w:rPr>
        <w:t xml:space="preserve">there </w:t>
      </w:r>
      <w:r w:rsidRPr="005A7B80">
        <w:rPr>
          <w:rStyle w:val="StyleBoldUnderline"/>
          <w:rFonts w:ascii="Georgia" w:hAnsi="Georgia"/>
          <w:highlight w:val="yellow"/>
        </w:rPr>
        <w:t>are</w:t>
      </w:r>
      <w:r w:rsidRPr="005A7B80">
        <w:rPr>
          <w:rFonts w:ascii="Georgia" w:hAnsi="Georgia"/>
          <w:highlight w:val="yellow"/>
          <w:u w:val="single"/>
        </w:rPr>
        <w:t xml:space="preserve"> two </w:t>
      </w:r>
      <w:r w:rsidRPr="005A7B80">
        <w:rPr>
          <w:rStyle w:val="StyleBoldUnderline"/>
          <w:rFonts w:ascii="Georgia" w:hAnsi="Georgia"/>
          <w:highlight w:val="yellow"/>
        </w:rPr>
        <w:t>facets</w:t>
      </w:r>
      <w:r w:rsidRPr="0010375E">
        <w:rPr>
          <w:rStyle w:val="StyleBoldUnderline"/>
          <w:rFonts w:ascii="Georgia" w:hAnsi="Georgia"/>
          <w:highlight w:val="yellow"/>
        </w:rPr>
        <w:t xml:space="preserve">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10375E">
        <w:rPr>
          <w:rStyle w:val="StyleBoldUnderline"/>
          <w:rFonts w:ascii="Georgia" w:hAnsi="Georgia"/>
          <w:highlight w:val="yellow"/>
        </w:rPr>
        <w:t>how</w:t>
      </w:r>
      <w:r w:rsidRPr="005E1C8D">
        <w:rPr>
          <w:rStyle w:val="StyleBoldUnderline"/>
          <w:rFonts w:ascii="Georgia" w:hAnsi="Georgia"/>
          <w:sz w:val="22"/>
        </w:rPr>
        <w:t xml:space="preserve"> narrow and </w:t>
      </w:r>
      <w:r w:rsidRPr="0010375E">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10375E">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5A7B80">
        <w:rPr>
          <w:rFonts w:ascii="Georgia" w:hAnsi="Georgia"/>
          <w:highlight w:val="yellow"/>
          <w:u w:val="single"/>
        </w:rPr>
        <w:t>under</w:t>
      </w:r>
      <w:r w:rsidRPr="005E1C8D">
        <w:rPr>
          <w:rFonts w:ascii="Georgia" w:hAnsi="Georgia"/>
          <w:sz w:val="16"/>
        </w:rPr>
        <w:t xml:space="preserve"> the rubric of </w:t>
      </w:r>
      <w:r w:rsidRPr="0010375E">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10375E">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10375E">
        <w:rPr>
          <w:rStyle w:val="StyleBoldUnderline"/>
          <w:rFonts w:ascii="Georgia" w:hAnsi="Georgia"/>
          <w:highlight w:val="yellow"/>
        </w:rPr>
        <w:t>gatekeeper of</w:t>
      </w:r>
      <w:r w:rsidRPr="005E1C8D">
        <w:rPr>
          <w:rStyle w:val="StyleBoldUnderline"/>
          <w:rFonts w:ascii="Georgia" w:hAnsi="Georgia"/>
          <w:sz w:val="22"/>
        </w:rPr>
        <w:t xml:space="preserve"> these </w:t>
      </w:r>
      <w:r w:rsidRPr="0010375E">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10375E">
        <w:rPr>
          <w:rStyle w:val="StyleBoldUnderline"/>
          <w:rFonts w:ascii="Georgia" w:hAnsi="Georgia"/>
          <w:highlight w:val="yellow"/>
        </w:rPr>
        <w:t xml:space="preserve">is </w:t>
      </w:r>
      <w:r w:rsidRPr="0010375E">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5A2A85" w:rsidRPr="005E1C8D" w:rsidRDefault="005A2A85" w:rsidP="005A2A85">
      <w:pPr>
        <w:rPr>
          <w:rFonts w:ascii="Georgia" w:hAnsi="Georgia"/>
          <w:sz w:val="16"/>
          <w:szCs w:val="8"/>
        </w:rPr>
      </w:pPr>
      <w:r w:rsidRPr="005E1C8D">
        <w:rPr>
          <w:rFonts w:ascii="Georgia" w:hAnsi="Georgia"/>
          <w:sz w:val="16"/>
          <w:szCs w:val="8"/>
        </w:rPr>
        <w:t xml:space="preserve">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w:t>
      </w:r>
      <w:r w:rsidRPr="005E1C8D">
        <w:rPr>
          <w:rFonts w:ascii="Georgia" w:hAnsi="Georgia"/>
          <w:sz w:val="16"/>
          <w:szCs w:val="8"/>
        </w:rPr>
        <w:lastRenderedPageBreak/>
        <w:t>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5A2A85" w:rsidRPr="005E1C8D" w:rsidRDefault="005A2A85" w:rsidP="005A2A85">
      <w:pPr>
        <w:rPr>
          <w:rFonts w:ascii="Georgia" w:hAnsi="Georgia"/>
          <w:sz w:val="16"/>
        </w:rPr>
      </w:pPr>
      <w:r w:rsidRPr="005E1C8D">
        <w:rPr>
          <w:rFonts w:ascii="Georgia" w:hAnsi="Georgia"/>
          <w:sz w:val="16"/>
        </w:rPr>
        <w:t>This paradigm shift is novel for the United States</w:t>
      </w:r>
      <w:r w:rsidRPr="00E3213C">
        <w:rPr>
          <w:rFonts w:ascii="Georgia" w:hAnsi="Georgia"/>
          <w:sz w:val="16"/>
          <w:highlight w:val="yellow"/>
        </w:rPr>
        <w:t xml:space="preserve">. </w:t>
      </w:r>
      <w:r w:rsidRPr="00E3213C">
        <w:rPr>
          <w:rStyle w:val="StyleBoldUnderline"/>
          <w:rFonts w:ascii="Georgia" w:hAnsi="Georgia"/>
          <w:sz w:val="22"/>
          <w:highlight w:val="yellow"/>
        </w:rPr>
        <w:t>The President’s authority to order targeted killings is clear under domestic law; it stems from the AUMF</w:t>
      </w:r>
      <w:r w:rsidRPr="00E3213C">
        <w:rPr>
          <w:rFonts w:ascii="Georgia" w:hAnsi="Georgia"/>
          <w:sz w:val="16"/>
          <w:highlight w:val="yellow"/>
        </w:rPr>
        <w:t>.</w:t>
      </w:r>
      <w:r w:rsidRPr="005E1C8D">
        <w:rPr>
          <w:rFonts w:ascii="Georgia" w:hAnsi="Georgia"/>
          <w:sz w:val="16"/>
        </w:rPr>
        <w:t xml:space="preserve"> </w:t>
      </w:r>
      <w:r w:rsidRPr="0010375E">
        <w:rPr>
          <w:rStyle w:val="Emphasis"/>
          <w:rFonts w:ascii="Georgia" w:hAnsi="Georgia"/>
          <w:highlight w:val="yellow"/>
        </w:rPr>
        <w:t>Legal ambiguity of</w:t>
      </w:r>
      <w:r w:rsidRPr="0010375E">
        <w:rPr>
          <w:rStyle w:val="Emphasis"/>
          <w:rFonts w:ascii="Georgia" w:hAnsi="Georgia"/>
        </w:rPr>
        <w:t xml:space="preserve"> the </w:t>
      </w:r>
      <w:r w:rsidRPr="0010375E">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10375E">
        <w:rPr>
          <w:rStyle w:val="StyleBoldUnderline"/>
          <w:rFonts w:ascii="Georgia" w:hAnsi="Georgia"/>
          <w:highlight w:val="yellow"/>
        </w:rPr>
        <w:t>emerges</w:t>
      </w:r>
      <w:r w:rsidRPr="005E1C8D">
        <w:rPr>
          <w:rFonts w:ascii="Georgia" w:hAnsi="Georgia"/>
          <w:sz w:val="16"/>
        </w:rPr>
        <w:t xml:space="preserve">, however, </w:t>
      </w:r>
      <w:r w:rsidRPr="0010375E">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been</w:t>
      </w:r>
      <w:r w:rsidRPr="005E1C8D">
        <w:rPr>
          <w:rStyle w:val="StyleBoldUnderline"/>
          <w:rFonts w:ascii="Georgia" w:hAnsi="Georgia"/>
          <w:sz w:val="22"/>
        </w:rPr>
        <w:t xml:space="preserve"> a historic </w:t>
      </w:r>
      <w:r w:rsidRPr="0010375E">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10375E">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5A2A85" w:rsidRPr="005E1C8D" w:rsidRDefault="005A2A85" w:rsidP="005A2A85">
      <w:pPr>
        <w:rPr>
          <w:rFonts w:ascii="Georgia" w:hAnsi="Georgia"/>
          <w:sz w:val="16"/>
          <w:szCs w:val="12"/>
        </w:rPr>
      </w:pPr>
      <w:r w:rsidRPr="005E1C8D">
        <w:rPr>
          <w:rFonts w:ascii="Georgia" w:hAnsi="Georgia"/>
          <w:sz w:val="16"/>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5A2A85" w:rsidRPr="005E1C8D" w:rsidRDefault="005A2A85" w:rsidP="005A2A85">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5A2A85" w:rsidRPr="005E1C8D" w:rsidRDefault="005A2A85" w:rsidP="005A2A85">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5A2A85" w:rsidRPr="005E1C8D" w:rsidRDefault="005A2A85" w:rsidP="005A2A85">
      <w:pPr>
        <w:rPr>
          <w:rFonts w:ascii="Georgia" w:hAnsi="Georgia"/>
          <w:sz w:val="16"/>
          <w:szCs w:val="12"/>
        </w:rPr>
      </w:pPr>
      <w:r w:rsidRPr="005E1C8D">
        <w:rPr>
          <w:rFonts w:ascii="Georgia" w:hAnsi="Georgia"/>
          <w:sz w:val="16"/>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5A2A85" w:rsidRPr="005E1C8D" w:rsidRDefault="005A2A85" w:rsidP="005A2A85">
      <w:pPr>
        <w:rPr>
          <w:rFonts w:ascii="Georgia" w:hAnsi="Georgia"/>
          <w:sz w:val="16"/>
          <w:szCs w:val="12"/>
        </w:rPr>
      </w:pPr>
      <w:r w:rsidRPr="0010375E">
        <w:rPr>
          <w:rStyle w:val="StyleBoldUnderline"/>
          <w:rFonts w:ascii="Georgia" w:hAnsi="Georgia"/>
          <w:highlight w:val="yellow"/>
        </w:rPr>
        <w:lastRenderedPageBreak/>
        <w:t xml:space="preserve">The administration </w:t>
      </w:r>
      <w:r w:rsidRPr="0010375E">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10375E">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5A2A85" w:rsidRPr="0010375E" w:rsidRDefault="005A2A85" w:rsidP="005A2A85">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10375E">
        <w:rPr>
          <w:rStyle w:val="StyleBoldUnderline"/>
          <w:rFonts w:ascii="Georgia" w:hAnsi="Georgia"/>
          <w:highlight w:val="yellow"/>
        </w:rPr>
        <w:t>In order to alleviate</w:t>
      </w:r>
      <w:r w:rsidRPr="005E1C8D">
        <w:rPr>
          <w:rFonts w:ascii="Georgia" w:hAnsi="Georgia"/>
          <w:sz w:val="16"/>
        </w:rPr>
        <w:t xml:space="preserve"> both of these </w:t>
      </w:r>
      <w:r w:rsidRPr="0010375E">
        <w:rPr>
          <w:rStyle w:val="StyleBoldUnderline"/>
          <w:rFonts w:ascii="Georgia" w:hAnsi="Georgia"/>
          <w:highlight w:val="yellow"/>
        </w:rPr>
        <w:t>quandaries</w:t>
      </w:r>
      <w:r w:rsidRPr="005E1C8D">
        <w:rPr>
          <w:rStyle w:val="StyleBoldUnderline"/>
          <w:rFonts w:ascii="Georgia" w:hAnsi="Georgia"/>
          <w:sz w:val="22"/>
        </w:rPr>
        <w:t xml:space="preserve">, </w:t>
      </w:r>
      <w:r w:rsidRPr="0010375E">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r w:rsidRPr="005E1C8D">
        <w:rPr>
          <w:rStyle w:val="StyleBoldUnderline"/>
          <w:rFonts w:ascii="Georgia" w:hAnsi="Georgia"/>
          <w:sz w:val="22"/>
        </w:rPr>
        <w:t>The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10375E">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10375E">
        <w:rPr>
          <w:rStyle w:val="StyleBoldUnderline"/>
          <w:rFonts w:ascii="Georgia" w:hAnsi="Georgia"/>
          <w:highlight w:val="yellow"/>
        </w:rPr>
        <w:t>is</w:t>
      </w:r>
      <w:r w:rsidRPr="005E1C8D">
        <w:rPr>
          <w:rStyle w:val="StyleBoldUnderline"/>
          <w:rFonts w:ascii="Georgia" w:hAnsi="Georgia"/>
          <w:sz w:val="22"/>
        </w:rPr>
        <w:t xml:space="preserve"> a </w:t>
      </w:r>
      <w:r w:rsidRPr="0010375E">
        <w:rPr>
          <w:rStyle w:val="StyleBoldUnderline"/>
          <w:rFonts w:ascii="Georgia" w:hAnsi="Georgia"/>
          <w:highlight w:val="yellow"/>
        </w:rPr>
        <w:t>cause for concern</w:t>
      </w:r>
      <w:r w:rsidRPr="005E1C8D">
        <w:rPr>
          <w:rFonts w:ascii="Georgia" w:hAnsi="Georgia"/>
          <w:sz w:val="16"/>
        </w:rPr>
        <w:t xml:space="preserve">. </w:t>
      </w:r>
      <w:r w:rsidRPr="0010375E">
        <w:rPr>
          <w:rStyle w:val="Emphasis"/>
          <w:rFonts w:ascii="Georgia" w:hAnsi="Georgia"/>
          <w:highlight w:val="yellow"/>
        </w:rPr>
        <w:t>Clarification is required</w:t>
      </w:r>
      <w:r w:rsidRPr="0010375E">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10375E">
        <w:rPr>
          <w:rStyle w:val="StyleBoldUnderline"/>
          <w:rFonts w:ascii="Georgia" w:hAnsi="Georgia"/>
          <w:highlight w:val="yellow"/>
        </w:rPr>
        <w:t>never set parameters on the President’s authority when international legal norms intersect and</w:t>
      </w:r>
      <w:r w:rsidRPr="002F5D3F">
        <w:rPr>
          <w:rFonts w:ascii="Georgia" w:hAnsi="Georgia"/>
          <w:sz w:val="16"/>
          <w:highlight w:val="yellow"/>
        </w:rPr>
        <w:t xml:space="preserve"> </w:t>
      </w:r>
      <w:r w:rsidRPr="005E1C8D">
        <w:rPr>
          <w:rFonts w:ascii="Georgia" w:hAnsi="Georgia"/>
          <w:sz w:val="16"/>
        </w:rPr>
        <w:t xml:space="preserve">potentially </w:t>
      </w:r>
      <w:r w:rsidRPr="0010375E">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10375E">
        <w:rPr>
          <w:rStyle w:val="StyleBoldUnderline"/>
          <w:rFonts w:ascii="Georgia" w:hAnsi="Georgia"/>
          <w:highlight w:val="yellow"/>
        </w:rPr>
        <w:t>domestic law</w:t>
      </w:r>
      <w:r w:rsidRPr="005E1C8D">
        <w:rPr>
          <w:rStyle w:val="StyleBoldUnderline"/>
          <w:rFonts w:ascii="Georgia" w:hAnsi="Georgia"/>
          <w:sz w:val="22"/>
        </w:rPr>
        <w:t>.</w:t>
      </w:r>
    </w:p>
    <w:p w:rsidR="005A2A85" w:rsidRPr="0010375E" w:rsidRDefault="005A2A85" w:rsidP="005A2A85">
      <w:pPr>
        <w:rPr>
          <w:rFonts w:ascii="Georgia" w:hAnsi="Georgia"/>
          <w:b/>
          <w:u w:val="single"/>
        </w:rPr>
      </w:pPr>
    </w:p>
    <w:p w:rsidR="005A2A85" w:rsidRPr="0010375E" w:rsidRDefault="005A2A85" w:rsidP="005A2A85">
      <w:pPr>
        <w:pStyle w:val="Heading4"/>
        <w:rPr>
          <w:rFonts w:ascii="Georgia" w:hAnsi="Georgia" w:cs="Arial"/>
        </w:rPr>
      </w:pPr>
      <w:r w:rsidRPr="0010375E">
        <w:rPr>
          <w:rFonts w:ascii="Georgia" w:hAnsi="Georgia" w:cs="Arial"/>
        </w:rPr>
        <w:t xml:space="preserve">That clarity over </w:t>
      </w:r>
      <w:r w:rsidRPr="0010375E">
        <w:rPr>
          <w:rFonts w:ascii="Georgia" w:hAnsi="Georgia" w:cs="Arial"/>
          <w:u w:val="single"/>
        </w:rPr>
        <w:t>legal authority</w:t>
      </w:r>
      <w:r w:rsidRPr="0010375E">
        <w:rPr>
          <w:rFonts w:ascii="Georgia" w:hAnsi="Georgia" w:cs="Arial"/>
        </w:rPr>
        <w:t xml:space="preserve"> is necessary to solve </w:t>
      </w:r>
    </w:p>
    <w:p w:rsidR="005A2A85" w:rsidRPr="005E1C8D" w:rsidRDefault="005A2A85" w:rsidP="005A2A85">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Fonts w:ascii="Georgia" w:hAnsi="Georgia"/>
          <w:sz w:val="16"/>
        </w:rPr>
        <w:t xml:space="preserve">As noted in the introduction to this article, </w:t>
      </w:r>
      <w:r w:rsidRPr="0010375E">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10375E">
        <w:rPr>
          <w:rStyle w:val="StyleBoldUnderline"/>
          <w:rFonts w:ascii="Georgia" w:hAnsi="Georgia"/>
          <w:highlight w:val="yellow"/>
        </w:rPr>
        <w:t>of jus ad bellum and jus in bello is vital for</w:t>
      </w:r>
      <w:r w:rsidRPr="005E1C8D">
        <w:rPr>
          <w:rStyle w:val="StyleBoldUnderline"/>
          <w:rFonts w:ascii="Georgia" w:hAnsi="Georgia"/>
          <w:sz w:val="22"/>
        </w:rPr>
        <w:t xml:space="preserve"> the </w:t>
      </w:r>
      <w:r w:rsidRPr="0010375E">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10375E">
        <w:rPr>
          <w:rStyle w:val="StyleBoldUnderline"/>
          <w:rFonts w:ascii="Georgia" w:hAnsi="Georgia"/>
          <w:highlight w:val="yellow"/>
        </w:rPr>
        <w:t>Preserving the</w:t>
      </w:r>
      <w:r w:rsidRPr="005E1C8D">
        <w:rPr>
          <w:rStyle w:val="StyleBoldUnderline"/>
          <w:rFonts w:ascii="Georgia" w:hAnsi="Georgia"/>
          <w:sz w:val="22"/>
        </w:rPr>
        <w:t xml:space="preserve"> historic </w:t>
      </w:r>
      <w:r w:rsidRPr="0010375E">
        <w:rPr>
          <w:rStyle w:val="StyleBoldUnderline"/>
          <w:rFonts w:ascii="Georgia" w:hAnsi="Georgia"/>
          <w:highlight w:val="yellow"/>
        </w:rPr>
        <w:t xml:space="preserve">separation remains </w:t>
      </w:r>
      <w:r w:rsidRPr="0010375E">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10375E">
        <w:rPr>
          <w:rStyle w:val="StyleBoldUnderline"/>
          <w:rFonts w:ascii="Georgia" w:hAnsi="Georgia"/>
          <w:highlight w:val="yellow"/>
        </w:rPr>
        <w:t>to</w:t>
      </w:r>
      <w:r w:rsidRPr="005E1C8D">
        <w:rPr>
          <w:rStyle w:val="StyleBoldUnderline"/>
          <w:rFonts w:ascii="Georgia" w:hAnsi="Georgia"/>
          <w:sz w:val="22"/>
        </w:rPr>
        <w:t xml:space="preserve"> the </w:t>
      </w:r>
      <w:r w:rsidRPr="0010375E">
        <w:rPr>
          <w:rStyle w:val="Emphasis"/>
          <w:rFonts w:ascii="Georgia" w:hAnsi="Georgia"/>
          <w:highlight w:val="yellow"/>
        </w:rPr>
        <w:t>maintenance of international security,</w:t>
      </w:r>
      <w:r w:rsidRPr="0010375E">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10375E">
        <w:rPr>
          <w:rStyle w:val="Emphasis"/>
          <w:rFonts w:ascii="Georgia" w:hAnsi="Georgia"/>
          <w:highlight w:val="yellow"/>
        </w:rPr>
        <w:t>regulation of</w:t>
      </w:r>
      <w:r w:rsidRPr="0010375E">
        <w:rPr>
          <w:rStyle w:val="Emphasis"/>
          <w:rFonts w:ascii="Georgia" w:hAnsi="Georgia"/>
        </w:rPr>
        <w:t xml:space="preserve"> the conduct of </w:t>
      </w:r>
      <w:r w:rsidRPr="0010375E">
        <w:rPr>
          <w:rStyle w:val="Emphasis"/>
          <w:rFonts w:ascii="Georgia" w:hAnsi="Georgia"/>
          <w:highlight w:val="yellow"/>
        </w:rPr>
        <w:t>hostilities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III. BLURRING THE LINES</w:t>
      </w:r>
    </w:p>
    <w:p w:rsidR="005A2A85" w:rsidRPr="005E1C8D" w:rsidRDefault="005A2A85" w:rsidP="005A2A85">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5A7B80">
        <w:rPr>
          <w:rStyle w:val="StyleBoldUnderline"/>
          <w:rFonts w:ascii="Georgia" w:hAnsi="Georgia"/>
          <w:highlight w:val="yellow"/>
        </w:rPr>
        <w:t>both paradigms as relevant to targeted strikes is not inherently problematic</w:t>
      </w:r>
      <w:r w:rsidRPr="005A7B80">
        <w:rPr>
          <w:rFonts w:ascii="Georgia" w:hAnsi="Georgia"/>
          <w:sz w:val="16"/>
          <w:highlight w:val="yellow"/>
        </w:rPr>
        <w:t xml:space="preserve">. </w:t>
      </w:r>
      <w:r w:rsidRPr="0010375E">
        <w:rPr>
          <w:rStyle w:val="StyleBoldUnderline"/>
          <w:rFonts w:ascii="Georgia" w:hAnsi="Georgia"/>
          <w:highlight w:val="yellow"/>
        </w:rPr>
        <w:t>It is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10375E">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10375E">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10375E">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10375E">
        <w:rPr>
          <w:rStyle w:val="StyleBoldUnderline"/>
          <w:rFonts w:ascii="Georgia" w:hAnsi="Georgia"/>
          <w:highlight w:val="yellow"/>
        </w:rPr>
        <w:t>blurring the lines between the key parameters of the two paradigms</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A. Location of Attacks: International Law and the Scope of the Battlefield</w:t>
      </w:r>
    </w:p>
    <w:p w:rsidR="005A2A85" w:rsidRPr="005E1C8D" w:rsidRDefault="005A2A85" w:rsidP="005A2A85">
      <w:pPr>
        <w:rPr>
          <w:rFonts w:ascii="Georgia" w:hAnsi="Georgia"/>
          <w:sz w:val="16"/>
        </w:rPr>
      </w:pPr>
      <w:r w:rsidRPr="005E1C8D">
        <w:rPr>
          <w:rStyle w:val="StyleBoldUnderline"/>
          <w:rFonts w:ascii="Georgia" w:hAnsi="Georgia"/>
          <w:sz w:val="22"/>
        </w:rPr>
        <w:t xml:space="preserve">The distinct </w:t>
      </w:r>
      <w:r w:rsidRPr="0010375E">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10375E">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5A2A85" w:rsidRPr="005E1C8D" w:rsidRDefault="005A2A85" w:rsidP="005A2A85">
      <w:pPr>
        <w:rPr>
          <w:rFonts w:ascii="Georgia" w:hAnsi="Georgia"/>
          <w:sz w:val="16"/>
          <w:szCs w:val="12"/>
        </w:rPr>
      </w:pPr>
      <w:r w:rsidRPr="005E1C8D">
        <w:rPr>
          <w:rFonts w:ascii="Georgia" w:hAnsi="Georgia"/>
          <w:sz w:val="16"/>
          <w:szCs w:val="12"/>
        </w:rPr>
        <w:t xml:space="preserve">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w:t>
      </w:r>
      <w:r w:rsidRPr="005E1C8D">
        <w:rPr>
          <w:rFonts w:ascii="Georgia" w:hAnsi="Georgia"/>
          <w:sz w:val="16"/>
          <w:szCs w:val="12"/>
        </w:rPr>
        <w:lastRenderedPageBreak/>
        <w:t>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5A2A85" w:rsidRPr="005E1C8D" w:rsidRDefault="005A2A85" w:rsidP="005A2A85">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5A2A85" w:rsidRPr="005E1C8D" w:rsidRDefault="005A2A85" w:rsidP="005A2A85">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5A2A85" w:rsidRPr="005E1C8D" w:rsidRDefault="005A2A85" w:rsidP="005A2A85">
      <w:pPr>
        <w:rPr>
          <w:rFonts w:ascii="Georgia" w:hAnsi="Georgia"/>
          <w:sz w:val="16"/>
          <w:szCs w:val="12"/>
        </w:rPr>
      </w:pPr>
      <w:r w:rsidRPr="005E1C8D">
        <w:rPr>
          <w:rFonts w:ascii="Georgia" w:hAnsi="Georgia"/>
          <w:sz w:val="16"/>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5A2A85" w:rsidRPr="005E1C8D" w:rsidRDefault="005A2A85" w:rsidP="005A2A85">
      <w:pPr>
        <w:rPr>
          <w:rFonts w:ascii="Georgia" w:hAnsi="Georgia"/>
          <w:sz w:val="16"/>
          <w:szCs w:val="12"/>
        </w:rPr>
      </w:pPr>
      <w:r w:rsidRPr="005E1C8D">
        <w:rPr>
          <w:rFonts w:ascii="Georgia" w:hAnsi="Georgia"/>
          <w:sz w:val="16"/>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5A2A85" w:rsidRPr="005E1C8D" w:rsidRDefault="005A2A85" w:rsidP="005A2A85">
      <w:pPr>
        <w:rPr>
          <w:rFonts w:ascii="Georgia" w:hAnsi="Georgia"/>
          <w:sz w:val="16"/>
        </w:rPr>
      </w:pPr>
      <w:r w:rsidRPr="005E1C8D">
        <w:rPr>
          <w:rStyle w:val="StyleBoldUnderline"/>
          <w:rFonts w:ascii="Georgia" w:hAnsi="Georgia"/>
          <w:sz w:val="22"/>
        </w:rPr>
        <w:t xml:space="preserve">The current </w:t>
      </w:r>
      <w:r w:rsidRPr="0010375E">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10375E">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10375E">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10375E">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10375E">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would be considered mass murder in times of peace, then it is essential that politicians and courts be able to distinguish readily between conflict and nonconflict,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10375E">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10375E">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Second, on a broader level of legal application and interpretation, the </w:t>
      </w:r>
      <w:r w:rsidRPr="0010375E">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10375E">
        <w:rPr>
          <w:rStyle w:val="StyleBoldUnderline"/>
          <w:rFonts w:ascii="Georgia" w:hAnsi="Georgia"/>
          <w:highlight w:val="yellow"/>
        </w:rPr>
        <w:t>is affected by the failure to delineate between relevant legal paradigms</w:t>
      </w:r>
      <w:r w:rsidRPr="005E1C8D">
        <w:rPr>
          <w:rFonts w:ascii="Georgia" w:hAnsi="Georgia"/>
          <w:sz w:val="16"/>
        </w:rPr>
        <w:t>. “</w:t>
      </w:r>
      <w:r w:rsidRPr="0010375E">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10375E">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10375E">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10375E">
        <w:rPr>
          <w:rStyle w:val="StyleBoldUnderline"/>
          <w:rFonts w:ascii="Georgia" w:hAnsi="Georgia"/>
          <w:highlight w:val="yellow"/>
        </w:rPr>
        <w:t>and</w:t>
      </w:r>
      <w:r w:rsidRPr="005E1C8D">
        <w:rPr>
          <w:rStyle w:val="StyleBoldUnderline"/>
          <w:rFonts w:ascii="Georgia" w:hAnsi="Georgia"/>
          <w:sz w:val="22"/>
        </w:rPr>
        <w:t xml:space="preserve"> emphasize the </w:t>
      </w:r>
      <w:r w:rsidRPr="0010375E">
        <w:rPr>
          <w:rStyle w:val="StyleBoldUnderline"/>
          <w:rFonts w:ascii="Georgia" w:hAnsi="Georgia"/>
          <w:highlight w:val="yellow"/>
        </w:rPr>
        <w:t>need to foster</w:t>
      </w:r>
      <w:r w:rsidRPr="005E1C8D">
        <w:rPr>
          <w:rFonts w:ascii="Georgia" w:hAnsi="Georgia"/>
          <w:sz w:val="16"/>
        </w:rPr>
        <w:t xml:space="preserve">, rather than hinder, </w:t>
      </w:r>
      <w:r w:rsidRPr="0010375E">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w:t>
      </w:r>
      <w:r w:rsidRPr="005E1C8D">
        <w:rPr>
          <w:rFonts w:ascii="Georgia" w:hAnsi="Georgia"/>
          <w:sz w:val="16"/>
        </w:rPr>
        <w:lastRenderedPageBreak/>
        <w:t xml:space="preserve">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10375E">
        <w:rPr>
          <w:rStyle w:val="Emphasis"/>
          <w:rFonts w:ascii="Georgia" w:hAnsi="Georgia"/>
          <w:highlight w:val="yellow"/>
        </w:rPr>
        <w:t>understanding the authorities</w:t>
      </w:r>
      <w:r w:rsidRPr="005E1C8D">
        <w:rPr>
          <w:rStyle w:val="StyleBoldUnderline"/>
          <w:rFonts w:ascii="Georgia" w:hAnsi="Georgia"/>
          <w:sz w:val="22"/>
        </w:rPr>
        <w:t xml:space="preserve"> for </w:t>
      </w:r>
      <w:r w:rsidRPr="0010375E">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10375E">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10375E">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10375E">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10375E">
        <w:rPr>
          <w:rStyle w:val="StyleBoldUnderline"/>
          <w:rFonts w:ascii="Georgia" w:hAnsi="Georgia"/>
          <w:highlight w:val="yellow"/>
        </w:rPr>
        <w:t>specificity</w:t>
      </w:r>
      <w:r w:rsidRPr="005E1C8D">
        <w:rPr>
          <w:rFonts w:ascii="Georgia" w:hAnsi="Georgia"/>
          <w:sz w:val="16"/>
        </w:rPr>
        <w:t>—</w:t>
      </w:r>
      <w:r w:rsidRPr="0010375E">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10375E">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10375E">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5A2A85" w:rsidRPr="005E1C8D" w:rsidRDefault="005A2A85" w:rsidP="005A2A85">
      <w:pPr>
        <w:rPr>
          <w:rFonts w:ascii="Georgia" w:hAnsi="Georgia"/>
          <w:sz w:val="16"/>
        </w:rPr>
      </w:pPr>
    </w:p>
    <w:p w:rsidR="005A2A85" w:rsidRPr="0010375E" w:rsidRDefault="005A2A85" w:rsidP="005A2A85">
      <w:pPr>
        <w:pStyle w:val="Heading4"/>
        <w:rPr>
          <w:rFonts w:ascii="Georgia" w:hAnsi="Georgia" w:cs="Arial"/>
        </w:rPr>
      </w:pPr>
      <w:r w:rsidRPr="0010375E">
        <w:rPr>
          <w:rFonts w:ascii="Georgia" w:hAnsi="Georgia" w:cs="Arial"/>
        </w:rPr>
        <w:t xml:space="preserve">Executive “clarification” is insufficient </w:t>
      </w:r>
    </w:p>
    <w:p w:rsidR="005A2A85" w:rsidRPr="005E1C8D" w:rsidRDefault="005A2A85" w:rsidP="005A2A85">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5A2A85" w:rsidRPr="005E1C8D" w:rsidRDefault="005A2A85" w:rsidP="005A2A85">
      <w:pPr>
        <w:rPr>
          <w:rFonts w:ascii="Georgia" w:hAnsi="Georgia"/>
          <w:sz w:val="16"/>
        </w:rPr>
      </w:pPr>
    </w:p>
    <w:p w:rsidR="005A2A85" w:rsidRPr="005E1C8D" w:rsidRDefault="005A2A85" w:rsidP="005A2A85">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5A2A85" w:rsidRPr="005E1C8D" w:rsidRDefault="005A2A85" w:rsidP="005A2A85">
      <w:pPr>
        <w:rPr>
          <w:rFonts w:ascii="Georgia" w:hAnsi="Georgia"/>
          <w:sz w:val="16"/>
        </w:rPr>
      </w:pPr>
      <w:r w:rsidRPr="005E1C8D">
        <w:rPr>
          <w:rFonts w:ascii="Georgia" w:hAnsi="Georgia"/>
          <w:sz w:val="16"/>
        </w:rPr>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5A2A85" w:rsidRPr="005E1C8D" w:rsidRDefault="005A2A85" w:rsidP="005A2A85">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10375E">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10375E">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10375E">
        <w:rPr>
          <w:rStyle w:val="Emphasis"/>
          <w:rFonts w:ascii="Georgia" w:hAnsi="Georgia"/>
          <w:highlight w:val="yellow"/>
        </w:rPr>
        <w:t>using policy to discern law is a highly risky venture</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The remarkable series of </w:t>
      </w:r>
      <w:r w:rsidRPr="0010375E">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10375E">
        <w:rPr>
          <w:rStyle w:val="StyleBoldUnderline"/>
          <w:rFonts w:ascii="Georgia" w:hAnsi="Georgia"/>
          <w:highlight w:val="yellow"/>
        </w:rPr>
        <w:t>White Paper, and</w:t>
      </w:r>
      <w:r w:rsidRPr="005E1C8D">
        <w:rPr>
          <w:rFonts w:ascii="Georgia" w:hAnsi="Georgia"/>
          <w:sz w:val="16"/>
        </w:rPr>
        <w:t xml:space="preserve"> the May 2013 White House </w:t>
      </w:r>
      <w:r w:rsidRPr="0010375E">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10375E">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10375E">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10375E">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10375E">
        <w:rPr>
          <w:rStyle w:val="StyleBoldUnderline"/>
          <w:rFonts w:ascii="Georgia" w:hAnsi="Georgia"/>
          <w:highlight w:val="yellow"/>
        </w:rPr>
        <w:t>consequences of that conflation</w:t>
      </w:r>
      <w:r w:rsidRPr="005E1C8D">
        <w:rPr>
          <w:rFonts w:ascii="Georgia" w:hAnsi="Georgia"/>
          <w:sz w:val="16"/>
        </w:rPr>
        <w:t>.</w:t>
      </w:r>
    </w:p>
    <w:p w:rsidR="005A2A85" w:rsidRPr="005E1C8D" w:rsidRDefault="005A2A85" w:rsidP="005A2A85">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5A2A85" w:rsidRPr="005E1C8D" w:rsidRDefault="005A2A85" w:rsidP="005A2A85">
      <w:pPr>
        <w:rPr>
          <w:rFonts w:ascii="Georgia" w:hAnsi="Georgia"/>
          <w:sz w:val="16"/>
        </w:rPr>
      </w:pPr>
      <w:r w:rsidRPr="005E1C8D">
        <w:rPr>
          <w:rStyle w:val="StyleBoldUnderline"/>
          <w:rFonts w:ascii="Georgia" w:hAnsi="Georgia"/>
          <w:sz w:val="22"/>
        </w:rPr>
        <w:t xml:space="preserve">The </w:t>
      </w:r>
      <w:r w:rsidRPr="0010375E">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10375E">
        <w:rPr>
          <w:rStyle w:val="StyleBoldUnderline"/>
          <w:rFonts w:ascii="Georgia" w:hAnsi="Georgia"/>
          <w:highlight w:val="yellow"/>
        </w:rPr>
        <w:t>relies on</w:t>
      </w:r>
      <w:r w:rsidRPr="005E1C8D">
        <w:rPr>
          <w:rStyle w:val="StyleBoldUnderline"/>
          <w:rFonts w:ascii="Georgia" w:hAnsi="Georgia"/>
          <w:sz w:val="22"/>
        </w:rPr>
        <w:t xml:space="preserve"> one of </w:t>
      </w:r>
      <w:r w:rsidRPr="0010375E">
        <w:rPr>
          <w:rStyle w:val="StyleBoldUnderline"/>
          <w:rFonts w:ascii="Georgia" w:hAnsi="Georgia"/>
          <w:highlight w:val="yellow"/>
        </w:rPr>
        <w:t>two legal frameworks</w:t>
      </w:r>
      <w:r w:rsidRPr="005E1C8D">
        <w:rPr>
          <w:rFonts w:ascii="Georgia" w:hAnsi="Georgia"/>
          <w:sz w:val="16"/>
        </w:rPr>
        <w:t>: the law of armed conflict (</w:t>
      </w:r>
      <w:r w:rsidRPr="0010375E">
        <w:rPr>
          <w:rStyle w:val="StyleBoldUnderline"/>
          <w:rFonts w:ascii="Georgia" w:hAnsi="Georgia"/>
          <w:highlight w:val="yellow"/>
        </w:rPr>
        <w:t>LOAC</w:t>
      </w:r>
      <w:r w:rsidRPr="005E1C8D">
        <w:rPr>
          <w:rFonts w:ascii="Georgia" w:hAnsi="Georgia"/>
          <w:sz w:val="16"/>
        </w:rPr>
        <w:t xml:space="preserve">) </w:t>
      </w:r>
      <w:r w:rsidRPr="0010375E">
        <w:rPr>
          <w:rStyle w:val="StyleBoldUnderline"/>
          <w:rFonts w:ascii="Georgia" w:hAnsi="Georgia"/>
          <w:highlight w:val="yellow"/>
        </w:rPr>
        <w:t>and</w:t>
      </w:r>
      <w:r w:rsidRPr="005E1C8D">
        <w:rPr>
          <w:rFonts w:ascii="Georgia" w:hAnsi="Georgia"/>
          <w:sz w:val="16"/>
        </w:rPr>
        <w:t xml:space="preserve"> the international law of </w:t>
      </w:r>
      <w:r w:rsidRPr="0010375E">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5A2A85" w:rsidRPr="005E1C8D" w:rsidRDefault="005A2A85" w:rsidP="005A2A85">
      <w:pPr>
        <w:rPr>
          <w:rFonts w:ascii="Georgia" w:hAnsi="Georgia"/>
          <w:sz w:val="16"/>
        </w:rPr>
      </w:pP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10375E">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w:t>
      </w:r>
      <w:r w:rsidRPr="005E1C8D">
        <w:rPr>
          <w:rStyle w:val="StyleBoldUnderline"/>
          <w:rFonts w:ascii="Georgia" w:hAnsi="Georgia"/>
          <w:sz w:val="22"/>
        </w:rPr>
        <w:lastRenderedPageBreak/>
        <w:t xml:space="preserve">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5A2A85" w:rsidRPr="005E1C8D" w:rsidRDefault="005A2A85" w:rsidP="005A2A85">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who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5A2A85" w:rsidRPr="005E1C8D" w:rsidRDefault="005A2A85" w:rsidP="005A2A85">
      <w:pPr>
        <w:rPr>
          <w:rFonts w:ascii="Georgia" w:hAnsi="Georgia"/>
          <w:sz w:val="16"/>
        </w:rPr>
      </w:pPr>
      <w:r w:rsidRPr="005E1C8D">
        <w:rPr>
          <w:rFonts w:ascii="Georgia" w:hAnsi="Georgia"/>
          <w:sz w:val="16"/>
        </w:rPr>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5A2A85" w:rsidRPr="005E1C8D" w:rsidRDefault="005A2A85" w:rsidP="005A2A85">
      <w:pPr>
        <w:rPr>
          <w:rFonts w:ascii="Georgia" w:hAnsi="Georgia"/>
          <w:sz w:val="16"/>
        </w:rPr>
      </w:pPr>
      <w:r w:rsidRPr="005E1C8D">
        <w:rPr>
          <w:rFonts w:ascii="Georgia" w:hAnsi="Georgia"/>
          <w:sz w:val="16"/>
        </w:rPr>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5A2A85" w:rsidRPr="005E1C8D" w:rsidRDefault="005A2A85" w:rsidP="005A2A85">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5A2A85" w:rsidRPr="005E1C8D" w:rsidRDefault="005A2A85" w:rsidP="005A2A85">
      <w:pPr>
        <w:rPr>
          <w:rFonts w:ascii="Georgia" w:hAnsi="Georgia"/>
          <w:sz w:val="16"/>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10375E">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10375E">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10375E">
        <w:rPr>
          <w:rStyle w:val="StyleBoldUnderline"/>
          <w:rFonts w:ascii="Georgia" w:hAnsi="Georgia"/>
          <w:highlight w:val="yellow"/>
        </w:rPr>
        <w:t>abroad</w:t>
      </w:r>
      <w:r w:rsidRPr="005E1C8D">
        <w:rPr>
          <w:rFonts w:ascii="Georgia" w:hAnsi="Georgia"/>
          <w:sz w:val="16"/>
        </w:rPr>
        <w:t xml:space="preserve"> — </w:t>
      </w:r>
      <w:r w:rsidRPr="0010375E">
        <w:rPr>
          <w:rStyle w:val="StyleBoldUnderline"/>
          <w:rFonts w:ascii="Georgia" w:hAnsi="Georgia"/>
          <w:highlight w:val="yellow"/>
        </w:rPr>
        <w:t>highlights</w:t>
      </w:r>
      <w:r w:rsidRPr="005E1C8D">
        <w:rPr>
          <w:rStyle w:val="StyleBoldUnderline"/>
          <w:rFonts w:ascii="Georgia" w:hAnsi="Georgia"/>
          <w:sz w:val="22"/>
        </w:rPr>
        <w:t xml:space="preserve"> the </w:t>
      </w:r>
      <w:r w:rsidRPr="0010375E">
        <w:rPr>
          <w:rStyle w:val="StyleBoldUnderline"/>
          <w:rFonts w:ascii="Georgia" w:hAnsi="Georgia"/>
          <w:highlight w:val="yellow"/>
        </w:rPr>
        <w:t>challenges of the conflation of law and policy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10375E">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10375E">
        <w:rPr>
          <w:rStyle w:val="StyleBoldUnderline"/>
          <w:rFonts w:ascii="Georgia" w:hAnsi="Georgia"/>
          <w:highlight w:val="yellow"/>
        </w:rPr>
        <w:t>operation can be</w:t>
      </w:r>
      <w:r w:rsidRPr="002F5D3F">
        <w:rPr>
          <w:rFonts w:ascii="Georgia" w:hAnsi="Georgia"/>
          <w:sz w:val="16"/>
          <w:highlight w:val="yellow"/>
        </w:rPr>
        <w:t xml:space="preserve"> </w:t>
      </w:r>
      <w:r w:rsidRPr="005E1C8D">
        <w:rPr>
          <w:rFonts w:ascii="Georgia" w:hAnsi="Georgia"/>
          <w:sz w:val="16"/>
        </w:rPr>
        <w:t xml:space="preserve">difficult at best and likely </w:t>
      </w:r>
      <w:r w:rsidRPr="0010375E">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10375E">
        <w:rPr>
          <w:rStyle w:val="StyleBoldUnderline"/>
          <w:rFonts w:ascii="Georgia" w:hAnsi="Georgia"/>
          <w:highlight w:val="yellow"/>
        </w:rPr>
        <w:t>substituting policy for legal analysis</w:t>
      </w:r>
      <w:r w:rsidRPr="005E1C8D">
        <w:rPr>
          <w:rFonts w:ascii="Georgia" w:hAnsi="Georgia"/>
          <w:sz w:val="16"/>
        </w:rPr>
        <w:t xml:space="preserve"> ultimately </w:t>
      </w:r>
      <w:r w:rsidRPr="0010375E">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10375E">
        <w:rPr>
          <w:rStyle w:val="StyleBoldUnderline"/>
          <w:rFonts w:ascii="Georgia" w:hAnsi="Georgia"/>
          <w:highlight w:val="yellow"/>
        </w:rPr>
        <w:t>for</w:t>
      </w:r>
      <w:r w:rsidRPr="005E1C8D">
        <w:rPr>
          <w:rStyle w:val="StyleBoldUnderline"/>
          <w:rFonts w:ascii="Georgia" w:hAnsi="Georgia"/>
          <w:sz w:val="22"/>
        </w:rPr>
        <w:t xml:space="preserve"> the </w:t>
      </w:r>
      <w:r w:rsidRPr="0010375E">
        <w:rPr>
          <w:rStyle w:val="StyleBoldUnderline"/>
          <w:rFonts w:ascii="Georgia" w:hAnsi="Georgia"/>
          <w:highlight w:val="yellow"/>
        </w:rPr>
        <w:t>law’s normative foundations</w:t>
      </w:r>
      <w:r w:rsidRPr="005E1C8D">
        <w:rPr>
          <w:rFonts w:ascii="Georgia" w:hAnsi="Georgia"/>
          <w:sz w:val="16"/>
        </w:rPr>
        <w:t>.</w:t>
      </w:r>
    </w:p>
    <w:p w:rsidR="005A2A85" w:rsidRPr="005E1C8D" w:rsidRDefault="005A2A85" w:rsidP="005A2A85">
      <w:pPr>
        <w:rPr>
          <w:rFonts w:ascii="Georgia" w:hAnsi="Georgia"/>
          <w:sz w:val="16"/>
        </w:rPr>
      </w:pPr>
    </w:p>
    <w:p w:rsidR="005A2A85" w:rsidRDefault="005A2A85" w:rsidP="005A2A85">
      <w:pPr>
        <w:pStyle w:val="Heading1"/>
      </w:pPr>
      <w:r>
        <w:lastRenderedPageBreak/>
        <w:t>2AC</w:t>
      </w:r>
    </w:p>
    <w:p w:rsidR="005A2A85" w:rsidRPr="005A2A85" w:rsidRDefault="005A2A85" w:rsidP="005A2A85">
      <w:pPr>
        <w:pStyle w:val="Heading2"/>
      </w:pPr>
      <w:r>
        <w:lastRenderedPageBreak/>
        <w:t>Case</w:t>
      </w:r>
    </w:p>
    <w:p w:rsidR="005A2A85" w:rsidRDefault="005A2A85" w:rsidP="005A2A85">
      <w:pPr>
        <w:pStyle w:val="Tag2"/>
      </w:pPr>
      <w:r>
        <w:t>Specifically drones are patient and careful – we can minimize civilian deaths</w:t>
      </w:r>
    </w:p>
    <w:p w:rsidR="005A2A85" w:rsidRPr="00E71875" w:rsidRDefault="005A2A85" w:rsidP="005A2A85">
      <w:pPr>
        <w:rPr>
          <w:sz w:val="16"/>
        </w:rPr>
      </w:pPr>
      <w:r w:rsidRPr="006F1AFA">
        <w:rPr>
          <w:rStyle w:val="StyleStyleBold12pt"/>
          <w:sz w:val="20"/>
        </w:rPr>
        <w:t>Zenko 13</w:t>
      </w:r>
      <w:r w:rsidRPr="00E71875">
        <w:rPr>
          <w:sz w:val="16"/>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5A2A85" w:rsidRPr="00E71875" w:rsidRDefault="005A2A85" w:rsidP="005A2A85">
      <w:pPr>
        <w:rPr>
          <w:sz w:val="16"/>
        </w:rPr>
      </w:pPr>
    </w:p>
    <w:p w:rsidR="005A2A85" w:rsidRPr="00E71875" w:rsidRDefault="005A2A85" w:rsidP="005A2A85">
      <w:pPr>
        <w:rPr>
          <w:sz w:val="16"/>
        </w:rPr>
      </w:pPr>
      <w:r w:rsidRPr="006F1AFA">
        <w:rPr>
          <w:highlight w:val="yellow"/>
          <w:u w:val="single"/>
        </w:rPr>
        <w:t>The</w:t>
      </w:r>
      <w:r w:rsidRPr="006F1AFA">
        <w:rPr>
          <w:u w:val="single"/>
        </w:rPr>
        <w:t xml:space="preserve"> U.S. </w:t>
      </w:r>
      <w:r w:rsidRPr="006F1AFA">
        <w:rPr>
          <w:highlight w:val="yellow"/>
          <w:u w:val="single"/>
        </w:rPr>
        <w:t>use of</w:t>
      </w:r>
      <w:r w:rsidRPr="006F1AFA">
        <w:rPr>
          <w:u w:val="single"/>
        </w:rPr>
        <w:t xml:space="preserve"> armed </w:t>
      </w:r>
      <w:r w:rsidRPr="006F1AFA">
        <w:rPr>
          <w:highlight w:val="yellow"/>
          <w:u w:val="single"/>
        </w:rPr>
        <w:t>drones has two</w:t>
      </w:r>
      <w:r w:rsidRPr="006F1AFA">
        <w:rPr>
          <w:u w:val="single"/>
        </w:rPr>
        <w:t xml:space="preserve"> unique </w:t>
      </w:r>
      <w:r w:rsidRPr="006F1AFA">
        <w:rPr>
          <w:highlight w:val="yellow"/>
          <w:u w:val="single"/>
        </w:rPr>
        <w:t>advantages over</w:t>
      </w:r>
      <w:r w:rsidRPr="00E71875">
        <w:rPr>
          <w:sz w:val="16"/>
        </w:rPr>
        <w:t xml:space="preserve"> manned </w:t>
      </w:r>
      <w:r w:rsidRPr="006F1AFA">
        <w:rPr>
          <w:highlight w:val="yellow"/>
          <w:u w:val="single"/>
        </w:rPr>
        <w:t>aircraft</w:t>
      </w:r>
      <w:r w:rsidRPr="00E71875">
        <w:rPr>
          <w:sz w:val="16"/>
        </w:rPr>
        <w:t xml:space="preserve">, distant </w:t>
      </w:r>
      <w:r w:rsidRPr="006F1AFA">
        <w:rPr>
          <w:highlight w:val="yellow"/>
          <w:u w:val="single"/>
        </w:rPr>
        <w:t>missile strikes, and special operations</w:t>
      </w:r>
      <w:r w:rsidRPr="006F1AFA">
        <w:rPr>
          <w:u w:val="single"/>
        </w:rPr>
        <w:t xml:space="preserve"> raids</w:t>
      </w:r>
      <w:r w:rsidRPr="00E71875">
        <w:rPr>
          <w:sz w:val="16"/>
        </w:rPr>
        <w:t xml:space="preserve"> when it comes to destroying targets. </w:t>
      </w:r>
      <w:r w:rsidRPr="006F1AFA">
        <w:rPr>
          <w:highlight w:val="yellow"/>
          <w:u w:val="single"/>
        </w:rPr>
        <w:t>First</w:t>
      </w:r>
      <w:r w:rsidRPr="006F1AFA">
        <w:rPr>
          <w:u w:val="single"/>
        </w:rPr>
        <w:t xml:space="preserve">, drones allow for </w:t>
      </w:r>
      <w:r w:rsidRPr="006F1AFA">
        <w:rPr>
          <w:highlight w:val="yellow"/>
          <w:u w:val="single"/>
        </w:rPr>
        <w:t xml:space="preserve">sustained persistence over </w:t>
      </w:r>
      <w:r w:rsidRPr="006F1AFA">
        <w:rPr>
          <w:u w:val="single"/>
        </w:rPr>
        <w:t xml:space="preserve">potential </w:t>
      </w:r>
      <w:r w:rsidRPr="006F1AFA">
        <w:rPr>
          <w:highlight w:val="yellow"/>
          <w:u w:val="single"/>
        </w:rPr>
        <w:t>targets.</w:t>
      </w:r>
      <w:r w:rsidRPr="00E71875">
        <w:rPr>
          <w:sz w:val="16"/>
        </w:rPr>
        <w:t xml:space="preserve"> The existing U.S. arsenal of armed drones—primarily the Predator and Reaper—can remain aloft, fully loaded with munitions, for over fourteen hours, compared to four hours or less for F-16 fighter jets and A-10 ground attack aircraft.5 And unlike manned aircraft or raids, drones fly directly over hostile territory without placing pilots or ground troops at risk of injury, capture, or death. </w:t>
      </w:r>
      <w:r w:rsidRPr="006F1AFA">
        <w:rPr>
          <w:highlight w:val="yellow"/>
          <w:u w:val="single"/>
        </w:rPr>
        <w:t>Second</w:t>
      </w:r>
      <w:r w:rsidRPr="006F1AFA">
        <w:rPr>
          <w:u w:val="single"/>
        </w:rPr>
        <w:t>, drones provide a near-</w:t>
      </w:r>
      <w:r w:rsidRPr="006F1AFA">
        <w:rPr>
          <w:highlight w:val="yellow"/>
          <w:u w:val="single"/>
        </w:rPr>
        <w:t>instantaneous responsiveness</w:t>
      </w:r>
      <w:r w:rsidRPr="006F1AFA">
        <w:rPr>
          <w:u w:val="single"/>
        </w:rPr>
        <w:t>— dramatically shrinking what U.S. military targeting experts call the “find-fix-finish” loop</w:t>
      </w:r>
      <w:r w:rsidRPr="00E71875">
        <w:rPr>
          <w:sz w:val="16"/>
        </w:rPr>
        <w:t xml:space="preserve">—that most other platforms lack. For example, </w:t>
      </w:r>
      <w:r w:rsidRPr="006F1AFA">
        <w:rPr>
          <w:u w:val="single"/>
        </w:rPr>
        <w:t>a drone-fired missile travels faster than the speed of sound</w:t>
      </w:r>
      <w:r w:rsidRPr="00E71875">
        <w:rPr>
          <w:sz w:val="16"/>
        </w:rPr>
        <w:t xml:space="preserve">, striking a target within seconds—often before it is heard by people on the ground. This ability stands in stark contrast to the August 1998 cruise missile salvo targeting Osama bin Laden, which had to be programmed based on projections of where he would be in four to six hours, to allow time to analyze the intelligence, obtain presidential authorization, program the missiles, and fly them to the target.6 Intercontinental ballistic missiles (ICBMs) loaded with conventional munitions can reach distant targets much faster than cruise missiles, but they carry the dire risk of misattribution as a U.S. nuclear first strike against Russia or China, for instance. </w:t>
      </w:r>
      <w:r w:rsidRPr="006F1AFA">
        <w:rPr>
          <w:highlight w:val="yellow"/>
          <w:u w:val="single"/>
        </w:rPr>
        <w:t>Finally,</w:t>
      </w:r>
      <w:r w:rsidRPr="006F1AFA">
        <w:rPr>
          <w:u w:val="single"/>
        </w:rPr>
        <w:t xml:space="preserve"> </w:t>
      </w:r>
      <w:r w:rsidRPr="006F1AFA">
        <w:rPr>
          <w:highlight w:val="yellow"/>
          <w:u w:val="single"/>
        </w:rPr>
        <w:t>drone</w:t>
      </w:r>
      <w:r w:rsidRPr="006F1AFA">
        <w:rPr>
          <w:u w:val="single"/>
        </w:rPr>
        <w:t xml:space="preserve">-fired </w:t>
      </w:r>
      <w:r w:rsidRPr="006F1AFA">
        <w:rPr>
          <w:highlight w:val="yellow"/>
          <w:u w:val="single"/>
        </w:rPr>
        <w:t>missiles can be</w:t>
      </w:r>
      <w:r w:rsidRPr="00E71875">
        <w:rPr>
          <w:sz w:val="16"/>
        </w:rPr>
        <w:t>—and have been—</w:t>
      </w:r>
      <w:r w:rsidRPr="006F1AFA">
        <w:rPr>
          <w:highlight w:val="yellow"/>
          <w:u w:val="single"/>
        </w:rPr>
        <w:t>diverted</w:t>
      </w:r>
      <w:r w:rsidRPr="006F1AFA">
        <w:rPr>
          <w:u w:val="single"/>
        </w:rPr>
        <w:t xml:space="preserve"> at the last moment </w:t>
      </w:r>
      <w:r w:rsidRPr="006F1AFA">
        <w:rPr>
          <w:highlight w:val="yellow"/>
          <w:u w:val="single"/>
        </w:rPr>
        <w:t>if</w:t>
      </w:r>
      <w:r w:rsidRPr="006F1AFA">
        <w:rPr>
          <w:u w:val="single"/>
        </w:rPr>
        <w:t xml:space="preserve"> </w:t>
      </w:r>
      <w:r w:rsidRPr="006F1AFA">
        <w:rPr>
          <w:highlight w:val="yellow"/>
          <w:u w:val="single"/>
        </w:rPr>
        <w:t>noncombatants enter the</w:t>
      </w:r>
      <w:r w:rsidRPr="006F1AFA">
        <w:rPr>
          <w:u w:val="single"/>
        </w:rPr>
        <w:t xml:space="preserve"> likely </w:t>
      </w:r>
      <w:r w:rsidRPr="006F1AFA">
        <w:rPr>
          <w:highlight w:val="yellow"/>
          <w:u w:val="single"/>
        </w:rPr>
        <w:t>blast radius</w:t>
      </w:r>
      <w:r w:rsidRPr="00E71875">
        <w:rPr>
          <w:sz w:val="16"/>
        </w:rPr>
        <w:t xml:space="preserve">.7 Altogether, </w:t>
      </w:r>
      <w:r w:rsidRPr="006F1AFA">
        <w:rPr>
          <w:highlight w:val="yellow"/>
          <w:u w:val="single"/>
        </w:rPr>
        <w:t>such advantages result in far less collateral damage</w:t>
      </w:r>
      <w:r w:rsidRPr="006F1AFA">
        <w:rPr>
          <w:u w:val="single"/>
        </w:rPr>
        <w:t xml:space="preserve"> from drones </w:t>
      </w:r>
      <w:r w:rsidRPr="006F1AFA">
        <w:rPr>
          <w:highlight w:val="yellow"/>
          <w:u w:val="single"/>
        </w:rPr>
        <w:t xml:space="preserve">than other </w:t>
      </w:r>
      <w:r w:rsidRPr="006F1AFA">
        <w:rPr>
          <w:u w:val="single"/>
        </w:rPr>
        <w:t xml:space="preserve">weapons </w:t>
      </w:r>
      <w:r w:rsidRPr="006F1AFA">
        <w:rPr>
          <w:highlight w:val="yellow"/>
          <w:u w:val="single"/>
        </w:rPr>
        <w:t>platforms</w:t>
      </w:r>
      <w:r w:rsidRPr="00E71875">
        <w:rPr>
          <w:sz w:val="16"/>
        </w:rPr>
        <w:t xml:space="preserve"> or special operations raids, according to U.S. military officials.8 However, drones suffer two limitations. First, the precision and discrimination of drones are only as good as the supporting intelligence, which is derived from multiple sources. In the tribal areas along the border of Afghanistan and Pakistan, for instance, the Central Intelligence Agency (CIA) reportedly maintains a paramilitary force of three thousand ethnic Pashtuns to capture, kill, and collect intelligence.9 The CIA and U.S. military also cooperate with their Pakistani counterparts to collect human and signals intelligence to identify and track suspected militants.10 In addition, the Pakistani army clears the airspace for U.S. drones, and when they inadvertently crash, Pakistani troops have repeatedly fought the Taliban to recover the wreckage.11 In states without a vast network of enabling intelligence, the CIA or Joint Special Operations Command (JSOC) have significantly less situational awareness and precise targeting information for drones. Second, U.S. drones have benefited from host-state support, which the United States has helped to secure with extensive side payments in foreign aid and security assistance. The few hundred Predator and Reaper drones that currently conduct distant airstrikes leverage a system-wide infrastructure that includes host-state permission to base drones and asso</w:t>
      </w:r>
      <w:bookmarkStart w:id="0" w:name="_GoBack"/>
      <w:bookmarkEnd w:id="0"/>
      <w:r w:rsidRPr="00E71875">
        <w:rPr>
          <w:sz w:val="16"/>
        </w:rPr>
        <w:t xml:space="preserve">ciated launch and recovery persconnel, overflight rights in transit countries, nearby search-and-rescue forces to recover downed drones, satellites or assured access to commercial satellite bandwidth to transmit command-and-control data, and human intelligence assets on the ground to help identify targets.12 To this end, the United States takes advantage of relatively permissive environments, largely unthreatened by antiaircraft guns or surface-to-air missiles, in the countries where nonbattlefield targeted killings have occurred. According to Lieutenant General David Deptula, former Air Force deputy chief of staff for intelligence, “Some of the [drones] that we have today, you put in a high-threat environment, and they’ll start falling from the sky like rain.” In fact, in 1995, relatively unsophisticated Serbian antiaircraft guns shot down two of the first three Predator drones deployed outside of the United States, and Iraqi jet fighters shot down a Predator in 2002.13 Although the next generation of armed drones should be more resilient, current versions lack the speed, stealth, and decoy capabilities to protect themselves against even relatively simple air defense systems. </w:t>
      </w:r>
      <w:r w:rsidRPr="006F1AFA">
        <w:rPr>
          <w:highlight w:val="yellow"/>
          <w:u w:val="single"/>
        </w:rPr>
        <w:t>The combination of persistence</w:t>
      </w:r>
      <w:r w:rsidRPr="006F1AFA">
        <w:rPr>
          <w:u w:val="single"/>
        </w:rPr>
        <w:t xml:space="preserve"> and </w:t>
      </w:r>
      <w:r w:rsidRPr="006F1AFA">
        <w:rPr>
          <w:highlight w:val="yellow"/>
          <w:u w:val="single"/>
        </w:rPr>
        <w:t>responsiveness, high-quality intelligence</w:t>
      </w:r>
      <w:r w:rsidRPr="006F1AFA">
        <w:rPr>
          <w:u w:val="single"/>
        </w:rPr>
        <w:t xml:space="preserve"> infrastructures, </w:t>
      </w:r>
      <w:r w:rsidRPr="006F1AFA">
        <w:rPr>
          <w:highlight w:val="yellow"/>
          <w:u w:val="single"/>
        </w:rPr>
        <w:t>and</w:t>
      </w:r>
      <w:r w:rsidRPr="006F1AFA">
        <w:rPr>
          <w:u w:val="single"/>
        </w:rPr>
        <w:t xml:space="preserve"> tacit </w:t>
      </w:r>
      <w:r w:rsidRPr="006F1AFA">
        <w:rPr>
          <w:highlight w:val="yellow"/>
          <w:u w:val="single"/>
        </w:rPr>
        <w:t xml:space="preserve">host-state support have made drones </w:t>
      </w:r>
      <w:r w:rsidRPr="006F1AFA">
        <w:rPr>
          <w:rStyle w:val="Emphasis"/>
          <w:highlight w:val="yellow"/>
        </w:rPr>
        <w:t xml:space="preserve">the preeminent tool for U.S. lethal operations against </w:t>
      </w:r>
      <w:r w:rsidRPr="006F1AFA">
        <w:rPr>
          <w:rStyle w:val="Emphasis"/>
        </w:rPr>
        <w:t xml:space="preserve">suspected </w:t>
      </w:r>
      <w:r w:rsidRPr="006F1AFA">
        <w:rPr>
          <w:rStyle w:val="Emphasis"/>
          <w:highlight w:val="yellow"/>
        </w:rPr>
        <w:t>terrorists</w:t>
      </w:r>
      <w:r w:rsidRPr="006F1AFA">
        <w:rPr>
          <w:u w:val="single"/>
        </w:rPr>
        <w:t xml:space="preserve"> </w:t>
      </w:r>
      <w:r w:rsidRPr="00E71875">
        <w:rPr>
          <w:sz w:val="16"/>
        </w:rPr>
        <w:t xml:space="preserve">and militants where states are unable to singlehandedly deal with the threat they pose. As a result, </w:t>
      </w:r>
      <w:r w:rsidRPr="006F1AFA">
        <w:rPr>
          <w:rStyle w:val="Emphasis"/>
          <w:highlight w:val="yellow"/>
        </w:rPr>
        <w:t>drones are not just another weapons platform</w:t>
      </w:r>
      <w:r w:rsidRPr="006F1AFA">
        <w:rPr>
          <w:u w:val="single"/>
        </w:rPr>
        <w:t xml:space="preserve">. Instead, </w:t>
      </w:r>
      <w:r w:rsidRPr="006F1AFA">
        <w:rPr>
          <w:highlight w:val="yellow"/>
          <w:u w:val="single"/>
        </w:rPr>
        <w:t>they provide</w:t>
      </w:r>
      <w:r w:rsidRPr="006F1AFA">
        <w:rPr>
          <w:u w:val="single"/>
        </w:rPr>
        <w:t xml:space="preserve"> the U</w:t>
      </w:r>
      <w:r w:rsidRPr="00E71875">
        <w:rPr>
          <w:sz w:val="16"/>
        </w:rPr>
        <w:t xml:space="preserve">nited </w:t>
      </w:r>
      <w:r w:rsidRPr="006F1AFA">
        <w:rPr>
          <w:u w:val="single"/>
        </w:rPr>
        <w:t>S</w:t>
      </w:r>
      <w:r w:rsidRPr="00E71875">
        <w:rPr>
          <w:sz w:val="16"/>
        </w:rPr>
        <w:t xml:space="preserve">tates </w:t>
      </w:r>
      <w:r w:rsidRPr="006F1AFA">
        <w:rPr>
          <w:u w:val="single"/>
        </w:rPr>
        <w:t xml:space="preserve">with </w:t>
      </w:r>
      <w:r w:rsidRPr="006F1AFA">
        <w:rPr>
          <w:highlight w:val="yellow"/>
          <w:u w:val="single"/>
        </w:rPr>
        <w:t>a distinct capability that significantly reduces</w:t>
      </w:r>
      <w:r w:rsidRPr="006F1AFA">
        <w:rPr>
          <w:u w:val="single"/>
        </w:rPr>
        <w:t xml:space="preserve"> many of the inherent </w:t>
      </w:r>
      <w:r w:rsidRPr="006F1AFA">
        <w:rPr>
          <w:highlight w:val="yellow"/>
          <w:u w:val="single"/>
        </w:rPr>
        <w:t>political, diplomatic, and military risks</w:t>
      </w:r>
      <w:r w:rsidRPr="006F1AFA">
        <w:rPr>
          <w:u w:val="single"/>
        </w:rPr>
        <w:t xml:space="preserve"> of targeted killings. Compared to other military tools, the </w:t>
      </w:r>
      <w:r w:rsidRPr="006F1AFA">
        <w:rPr>
          <w:highlight w:val="yellow"/>
          <w:u w:val="single"/>
        </w:rPr>
        <w:t>advantages</w:t>
      </w:r>
      <w:r w:rsidRPr="006F1AFA">
        <w:rPr>
          <w:u w:val="single"/>
        </w:rPr>
        <w:t xml:space="preserve"> of using drones</w:t>
      </w:r>
      <w:r w:rsidRPr="00E71875">
        <w:rPr>
          <w:sz w:val="16"/>
        </w:rPr>
        <w:t xml:space="preserve">— particularly, that they avoid direct risks to U.S. servicemembers— </w:t>
      </w:r>
      <w:r w:rsidRPr="006F1AFA">
        <w:rPr>
          <w:highlight w:val="yellow"/>
          <w:u w:val="single"/>
        </w:rPr>
        <w:t>vastly outweigh</w:t>
      </w:r>
      <w:r w:rsidRPr="006F1AFA">
        <w:rPr>
          <w:u w:val="single"/>
        </w:rPr>
        <w:t xml:space="preserve"> the </w:t>
      </w:r>
      <w:r w:rsidRPr="006F1AFA">
        <w:rPr>
          <w:highlight w:val="yellow"/>
          <w:u w:val="single"/>
        </w:rPr>
        <w:t>limited</w:t>
      </w:r>
      <w:r w:rsidRPr="006F1AFA">
        <w:rPr>
          <w:u w:val="single"/>
        </w:rPr>
        <w:t xml:space="preserve"> costs and </w:t>
      </w:r>
      <w:r w:rsidRPr="006F1AFA">
        <w:rPr>
          <w:highlight w:val="yellow"/>
          <w:u w:val="single"/>
        </w:rPr>
        <w:t>consequences</w:t>
      </w:r>
      <w:r w:rsidRPr="006F1AFA">
        <w:rPr>
          <w:u w:val="single"/>
        </w:rPr>
        <w:t xml:space="preserve">. </w:t>
      </w:r>
      <w:r w:rsidRPr="00E71875">
        <w:rPr>
          <w:sz w:val="16"/>
        </w:rPr>
        <w:t xml:space="preserve">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w:t>
      </w:r>
      <w:r w:rsidRPr="006F1AFA">
        <w:rPr>
          <w:u w:val="single"/>
        </w:rPr>
        <w:t>Yet</w:t>
      </w:r>
      <w:r w:rsidRPr="00E71875">
        <w:rPr>
          <w:sz w:val="16"/>
        </w:rPr>
        <w:t xml:space="preserve"> </w:t>
      </w:r>
      <w:r w:rsidRPr="006F1AFA">
        <w:rPr>
          <w:highlight w:val="yellow"/>
          <w:u w:val="single"/>
        </w:rPr>
        <w:t>without any meaningful checks</w:t>
      </w:r>
      <w:r w:rsidRPr="00E71875">
        <w:rPr>
          <w:sz w:val="16"/>
        </w:rPr>
        <w:t>—imposed by domestic or international political pressure—</w:t>
      </w:r>
      <w:r w:rsidRPr="006F1AFA">
        <w:rPr>
          <w:highlight w:val="yellow"/>
          <w:u w:val="single"/>
        </w:rPr>
        <w:t>or sustained oversight</w:t>
      </w:r>
      <w:r w:rsidRPr="006F1AFA">
        <w:rPr>
          <w:u w:val="single"/>
        </w:rPr>
        <w:t xml:space="preserve"> from other branches of government, U.S. drone </w:t>
      </w:r>
      <w:r w:rsidRPr="006F1AFA">
        <w:rPr>
          <w:highlight w:val="yellow"/>
          <w:u w:val="single"/>
        </w:rPr>
        <w:t>strikes create a moral hazard because of the</w:t>
      </w:r>
      <w:r w:rsidRPr="006F1AFA">
        <w:rPr>
          <w:u w:val="single"/>
        </w:rPr>
        <w:t xml:space="preserve"> negligible risks from such strikes and the unprecedented </w:t>
      </w:r>
      <w:r w:rsidRPr="006F1AFA">
        <w:rPr>
          <w:highlight w:val="yellow"/>
          <w:u w:val="single"/>
        </w:rPr>
        <w:t>disconnect between</w:t>
      </w:r>
      <w:r w:rsidRPr="006F1AFA">
        <w:rPr>
          <w:u w:val="single"/>
        </w:rPr>
        <w:t xml:space="preserve"> American </w:t>
      </w:r>
      <w:r w:rsidRPr="006F1AFA">
        <w:rPr>
          <w:highlight w:val="yellow"/>
          <w:u w:val="single"/>
        </w:rPr>
        <w:t>officials and</w:t>
      </w:r>
      <w:r w:rsidRPr="006F1AFA">
        <w:rPr>
          <w:u w:val="single"/>
        </w:rPr>
        <w:t xml:space="preserve"> </w:t>
      </w:r>
      <w:r w:rsidRPr="00E71875">
        <w:rPr>
          <w:sz w:val="16"/>
        </w:rPr>
        <w:t xml:space="preserve">personnel and the actual </w:t>
      </w:r>
      <w:r w:rsidRPr="006F1AFA">
        <w:rPr>
          <w:highlight w:val="yellow"/>
          <w:u w:val="single"/>
        </w:rPr>
        <w:t>effects</w:t>
      </w:r>
      <w:r w:rsidRPr="006F1AFA">
        <w:rPr>
          <w:u w:val="single"/>
        </w:rPr>
        <w:t xml:space="preserve"> on the ground</w:t>
      </w:r>
      <w:r w:rsidRPr="00E71875">
        <w:rPr>
          <w:sz w:val="16"/>
        </w:rPr>
        <w:t xml:space="preserve">.14 </w:t>
      </w:r>
      <w:r w:rsidRPr="006F1AFA">
        <w:rPr>
          <w:highlight w:val="yellow"/>
          <w:u w:val="single"/>
        </w:rPr>
        <w:t>However, targeted killings by other platforms would almost certainly inflict greater collateral damage</w:t>
      </w:r>
      <w:r w:rsidRPr="00E71875">
        <w:rPr>
          <w:sz w:val="16"/>
        </w:rPr>
        <w:t>, and the effectiveness of drones makes targeted killings the more likely policy option compared to capturing suspected militants or other nonmilitary options.</w:t>
      </w:r>
    </w:p>
    <w:p w:rsidR="005A2A85" w:rsidRDefault="005A2A85" w:rsidP="005A2A85">
      <w:pPr>
        <w:pStyle w:val="Heading2"/>
      </w:pPr>
      <w:r>
        <w:lastRenderedPageBreak/>
        <w:t>T</w:t>
      </w:r>
    </w:p>
    <w:p w:rsidR="005A2A85" w:rsidRDefault="005A2A85" w:rsidP="005A2A85">
      <w:pPr>
        <w:pStyle w:val="Tag2"/>
      </w:pPr>
      <w:r>
        <w:t>The plan restricts armed conflict authority, which the AUMF is a subset of—we are a specific statute that applies to the AUMF—they are just a bad spec arg</w:t>
      </w:r>
    </w:p>
    <w:p w:rsidR="005A2A85" w:rsidRDefault="005A2A85" w:rsidP="005A2A85">
      <w:r w:rsidRPr="00D276C3">
        <w:t xml:space="preserve">Jack </w:t>
      </w:r>
      <w:r w:rsidRPr="00D276C3">
        <w:rPr>
          <w:rStyle w:val="StyleStyleBold12pt"/>
        </w:rPr>
        <w:t>Goldsmith</w:t>
      </w:r>
      <w:r>
        <w:t>, Harvard Law Sc</w:t>
      </w:r>
      <w:r w:rsidRPr="00D276C3">
        <w:t>hool, 9/1/20</w:t>
      </w:r>
      <w:r w:rsidRPr="00D276C3">
        <w:rPr>
          <w:rStyle w:val="StyleStyleBold12pt"/>
        </w:rPr>
        <w:t>13</w:t>
      </w:r>
      <w:r w:rsidRPr="00D276C3">
        <w:t>, A Quick Primer on AUMFs, www.lawfareblog.com/2013/09/a-quick-primer-on-aumfs/</w:t>
      </w:r>
    </w:p>
    <w:p w:rsidR="005A2A85" w:rsidRDefault="005A2A85" w:rsidP="005A2A85"/>
    <w:p w:rsidR="005A2A85" w:rsidRDefault="005A2A85" w:rsidP="005A2A85">
      <w:r>
        <w:t xml:space="preserve">Via Ilya Somin at Volokh, I see that </w:t>
      </w:r>
      <w:r w:rsidRPr="000167AB">
        <w:rPr>
          <w:rStyle w:val="StyleBoldUnderline"/>
        </w:rPr>
        <w:t>the administration has proffered its proposed</w:t>
      </w:r>
      <w:r>
        <w:t xml:space="preserve"> Authorization for the Use of Military Force (</w:t>
      </w:r>
      <w:r w:rsidRPr="000167AB">
        <w:rPr>
          <w:rStyle w:val="StyleBoldUnderline"/>
        </w:rPr>
        <w:t>AUMF</w:t>
      </w:r>
      <w:r>
        <w:t xml:space="preserve">) for Syria.  </w:t>
      </w:r>
      <w:r w:rsidRPr="000167AB">
        <w:rPr>
          <w:rStyle w:val="StyleBoldUnderline"/>
        </w:rPr>
        <w:t xml:space="preserve">Now </w:t>
      </w:r>
      <w:r w:rsidRPr="00D276C3">
        <w:rPr>
          <w:rStyle w:val="StyleBoldUnderline"/>
          <w:highlight w:val="cyan"/>
        </w:rPr>
        <w:t>it is Congress’s turn to decide wha</w:t>
      </w:r>
      <w:r w:rsidRPr="000167AB">
        <w:rPr>
          <w:rStyle w:val="StyleBoldUnderline"/>
        </w:rPr>
        <w:t xml:space="preserve">t proposal(s) </w:t>
      </w:r>
      <w:r w:rsidRPr="00D276C3">
        <w:rPr>
          <w:rStyle w:val="StyleBoldUnderline"/>
          <w:highlight w:val="cyan"/>
        </w:rPr>
        <w:t>it wants to</w:t>
      </w:r>
      <w:r>
        <w:t xml:space="preserve"> debate and possibly </w:t>
      </w:r>
      <w:r w:rsidRPr="00D276C3">
        <w:rPr>
          <w:rStyle w:val="StyleBoldUnderline"/>
          <w:highlight w:val="cyan"/>
        </w:rPr>
        <w:t>approve</w:t>
      </w:r>
      <w:r>
        <w:t xml:space="preserve">.  And it appears that the </w:t>
      </w:r>
      <w:r w:rsidRPr="000167AB">
        <w:rPr>
          <w:rStyle w:val="StyleBoldUnderline"/>
        </w:rPr>
        <w:t>scope</w:t>
      </w:r>
      <w:r>
        <w:t xml:space="preserve"> of the authorization </w:t>
      </w:r>
      <w:r w:rsidRPr="000167AB">
        <w:rPr>
          <w:rStyle w:val="StyleBoldUnderline"/>
        </w:rPr>
        <w:t>will be an issue in Congress</w:t>
      </w:r>
      <w:r>
        <w:t>.  For example, Senators Graham and McCain have announced that they will not support a narrow AUMF supporting only isolated strikes, and some members of Congress surely will not support one that is that broad.</w:t>
      </w:r>
    </w:p>
    <w:p w:rsidR="005A2A85" w:rsidRPr="000167AB" w:rsidRDefault="005A2A85" w:rsidP="005A2A85">
      <w:pPr>
        <w:rPr>
          <w:rStyle w:val="StyleBoldUnderline"/>
        </w:rPr>
      </w:pPr>
      <w:r>
        <w:t xml:space="preserve">An article that I wrote with Curt Bradley, which examined AUMFs throughout American history, provides a framework for understanding AUMFs.  (And the Lawfare Wiki collects many historical AUMFs and declarations of war, here.)  </w:t>
      </w:r>
      <w:r w:rsidRPr="00D276C3">
        <w:rPr>
          <w:rStyle w:val="StyleBoldUnderline"/>
          <w:highlight w:val="cyan"/>
        </w:rPr>
        <w:t>AUMFs can</w:t>
      </w:r>
      <w:r>
        <w:t xml:space="preserve"> (as Bradley and I argued on pp. 2072 ff.) </w:t>
      </w:r>
      <w:r w:rsidRPr="00D276C3">
        <w:rPr>
          <w:rStyle w:val="StyleBoldUnderline"/>
          <w:highlight w:val="cyan"/>
        </w:rPr>
        <w:t>be broken down into</w:t>
      </w:r>
      <w:r w:rsidRPr="000167AB">
        <w:rPr>
          <w:rStyle w:val="StyleBoldUnderline"/>
        </w:rPr>
        <w:t xml:space="preserve"> five analytical </w:t>
      </w:r>
      <w:r w:rsidRPr="00D276C3">
        <w:rPr>
          <w:rStyle w:val="StyleBoldUnderline"/>
          <w:highlight w:val="cyan"/>
        </w:rPr>
        <w:t>components</w:t>
      </w:r>
      <w:r w:rsidRPr="000167AB">
        <w:rPr>
          <w:rStyle w:val="StyleBoldUnderline"/>
        </w:rPr>
        <w:t>:</w:t>
      </w:r>
    </w:p>
    <w:p w:rsidR="005A2A85" w:rsidRDefault="005A2A85" w:rsidP="005A2A85">
      <w:r>
        <w:t>(1) the authorized military resources;</w:t>
      </w:r>
    </w:p>
    <w:p w:rsidR="005A2A85" w:rsidRDefault="005A2A85" w:rsidP="005A2A85">
      <w:r>
        <w:t>(2) the authorized methods of force;</w:t>
      </w:r>
    </w:p>
    <w:p w:rsidR="005A2A85" w:rsidRDefault="005A2A85" w:rsidP="005A2A85">
      <w:r>
        <w:t xml:space="preserve">(3) </w:t>
      </w:r>
      <w:r w:rsidRPr="000167AB">
        <w:rPr>
          <w:rStyle w:val="StyleBoldUnderline"/>
        </w:rPr>
        <w:t xml:space="preserve">the </w:t>
      </w:r>
      <w:r w:rsidRPr="00D276C3">
        <w:rPr>
          <w:rStyle w:val="StyleBoldUnderline"/>
          <w:highlight w:val="cyan"/>
        </w:rPr>
        <w:t>authorized targets</w:t>
      </w:r>
      <w:r>
        <w:t>;</w:t>
      </w:r>
    </w:p>
    <w:p w:rsidR="005A2A85" w:rsidRDefault="005A2A85" w:rsidP="005A2A85">
      <w:r>
        <w:t>(4) the purpose of the use of force; and</w:t>
      </w:r>
    </w:p>
    <w:p w:rsidR="005A2A85" w:rsidRDefault="005A2A85" w:rsidP="005A2A85">
      <w:r>
        <w:t xml:space="preserve">(5) </w:t>
      </w:r>
      <w:r w:rsidRPr="000167AB">
        <w:rPr>
          <w:rStyle w:val="StyleBoldUnderline"/>
        </w:rPr>
        <w:t xml:space="preserve">the timing and </w:t>
      </w:r>
      <w:r w:rsidRPr="00D276C3">
        <w:rPr>
          <w:rStyle w:val="StyleBoldUnderline"/>
          <w:highlight w:val="cyan"/>
        </w:rPr>
        <w:t>procedural restrictions on the use of force</w:t>
      </w:r>
    </w:p>
    <w:p w:rsidR="005A2A85" w:rsidRDefault="005A2A85" w:rsidP="005A2A85">
      <w:r>
        <w:t>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p>
    <w:p w:rsidR="005A2A85" w:rsidRDefault="005A2A85" w:rsidP="005A2A85">
      <w:r>
        <w:t>Bradley and I summarized historical AUMFs as follows:</w:t>
      </w:r>
    </w:p>
    <w:p w:rsidR="005A2A85" w:rsidRDefault="005A2A85" w:rsidP="005A2A85">
      <w:r>
        <w:t xml:space="preserve">This survey of authorizations to use force shows that Congress has authorized the President to use force in many different situations, with varying resources, an array of goals, and a number of different restrictions. All of the </w:t>
      </w:r>
      <w:r w:rsidRPr="00D276C3">
        <w:rPr>
          <w:rStyle w:val="StyleBoldUnderline"/>
          <w:highlight w:val="cyan"/>
        </w:rPr>
        <w:t>authorizations restrict targets</w:t>
      </w:r>
      <w:r w:rsidRPr="00D276C3">
        <w:rPr>
          <w:highlight w:val="cyan"/>
        </w:rPr>
        <w:t xml:space="preserve">, </w:t>
      </w:r>
      <w:r w:rsidRPr="00D276C3">
        <w:rPr>
          <w:rStyle w:val="Emphasis"/>
          <w:highlight w:val="cyan"/>
        </w:rPr>
        <w:t>either expressly</w:t>
      </w:r>
      <w:r>
        <w:t xml:space="preserve"> (as in the Quasi-War statutes’ restrictions relating to the seizure of certain naval vessels), </w:t>
      </w:r>
      <w:r w:rsidRPr="00D276C3">
        <w:rPr>
          <w:rStyle w:val="Emphasis"/>
          <w:highlight w:val="cyan"/>
        </w:rPr>
        <w:t>implicitly</w:t>
      </w:r>
      <w:r>
        <w:t xml:space="preserve"> (based on the identified enemy and stated purposes of the authorization), </w:t>
      </w:r>
      <w:r w:rsidRPr="00D276C3">
        <w:rPr>
          <w:rStyle w:val="Emphasis"/>
          <w:highlight w:val="cyan"/>
        </w:rPr>
        <w:t>or both</w:t>
      </w:r>
      <w:r>
        <w:t xml:space="preserve">. Such </w:t>
      </w:r>
      <w:r w:rsidRPr="000167AB">
        <w:rPr>
          <w:rStyle w:val="StyleBoldUnderline"/>
        </w:rPr>
        <w:t>restrictions may be constitutionally compelled.</w:t>
      </w:r>
      <w:r>
        <w:t xml:space="preserve"> Congress’s power to authorize the President to use force, whatever its scope, arguably could not be exercised without specifying (at least implicitly) an enemy or a purpose.</w:t>
      </w:r>
    </w:p>
    <w:p w:rsidR="005A2A85" w:rsidRDefault="005A2A85" w:rsidP="005A2A85">
      <w:r w:rsidRPr="00D276C3">
        <w:rPr>
          <w:rStyle w:val="StyleBoldUnderline"/>
        </w:rPr>
        <w:t xml:space="preserve">The primary differences between limited and broad authorizations are as follows: In limited authorizations, </w:t>
      </w:r>
      <w:r w:rsidRPr="00D276C3">
        <w:rPr>
          <w:rStyle w:val="StyleBoldUnderline"/>
          <w:highlight w:val="cyan"/>
        </w:rPr>
        <w:t>Congress restricts</w:t>
      </w:r>
      <w:r>
        <w:t xml:space="preserve"> the resources and </w:t>
      </w:r>
      <w:r w:rsidRPr="00D276C3">
        <w:rPr>
          <w:highlight w:val="cyan"/>
        </w:rPr>
        <w:t>meth</w:t>
      </w:r>
      <w:r w:rsidRPr="00D276C3">
        <w:rPr>
          <w:rStyle w:val="StyleBoldUnderline"/>
          <w:highlight w:val="cyan"/>
        </w:rPr>
        <w:t>ods of force that the President can employ</w:t>
      </w:r>
      <w:r>
        <w:t xml:space="preserve">, </w:t>
      </w:r>
      <w:r w:rsidRPr="00D276C3">
        <w:rPr>
          <w:rStyle w:val="StyleBoldUnderline"/>
        </w:rPr>
        <w:t>sometimes expressly</w:t>
      </w:r>
      <w:r>
        <w:t xml:space="preserve"> restricts targets, </w:t>
      </w:r>
      <w:r w:rsidRPr="00D276C3">
        <w:rPr>
          <w:rStyle w:val="StyleBoldUnderline"/>
          <w:highlight w:val="cyan"/>
        </w:rPr>
        <w:t>identifies</w:t>
      </w:r>
      <w:r w:rsidRPr="00D276C3">
        <w:rPr>
          <w:rStyle w:val="StyleBoldUnderline"/>
        </w:rPr>
        <w:t xml:space="preserve"> relatively </w:t>
      </w:r>
      <w:r w:rsidRPr="00D276C3">
        <w:rPr>
          <w:rStyle w:val="StyleBoldUnderline"/>
          <w:highlight w:val="cyan"/>
        </w:rPr>
        <w:t>narrow</w:t>
      </w:r>
      <w:r w:rsidRPr="00D276C3">
        <w:rPr>
          <w:rStyle w:val="StyleBoldUnderline"/>
        </w:rPr>
        <w:t xml:space="preserve"> purposes for the </w:t>
      </w:r>
      <w:r w:rsidRPr="00D276C3">
        <w:rPr>
          <w:rStyle w:val="StyleBoldUnderline"/>
          <w:highlight w:val="cyan"/>
        </w:rPr>
        <w:t>use of force, and</w:t>
      </w:r>
      <w:r w:rsidRPr="00D276C3">
        <w:rPr>
          <w:rStyle w:val="StyleBoldUnderline"/>
        </w:rPr>
        <w:t xml:space="preserve"> sometimes </w:t>
      </w:r>
      <w:r w:rsidRPr="00D276C3">
        <w:rPr>
          <w:rStyle w:val="StyleBoldUnderline"/>
          <w:highlight w:val="cyan"/>
        </w:rPr>
        <w:t>imposes</w:t>
      </w:r>
      <w:r>
        <w:t xml:space="preserve"> time limits or procedural </w:t>
      </w:r>
      <w:r w:rsidRPr="00D276C3">
        <w:rPr>
          <w:rStyle w:val="StyleBoldUnderline"/>
          <w:highlight w:val="cyan"/>
        </w:rPr>
        <w:t>restrictions</w:t>
      </w:r>
      <w:r>
        <w:t>. In broad authorizations, Congress imposes few if any limits on resources or methods, does not restrict targets other than to identify an enemy, invokes relatively broad purposes, and generally imposes few if any timing or procedural restrictions.</w:t>
      </w:r>
    </w:p>
    <w:p w:rsidR="005A2A85" w:rsidRPr="00BC4F77" w:rsidRDefault="005A2A85" w:rsidP="005A2A85">
      <w:pPr>
        <w:pStyle w:val="Tag2"/>
      </w:pPr>
      <w:r w:rsidRPr="00BC4F77">
        <w:t>The “war powers authority” of the President is his Commander-in-Chief authority</w:t>
      </w:r>
    </w:p>
    <w:p w:rsidR="005A2A85" w:rsidRPr="00BC4F77" w:rsidRDefault="005A2A85" w:rsidP="005A2A85">
      <w:r w:rsidRPr="00BC4F77">
        <w:rPr>
          <w:rStyle w:val="CitationChar"/>
        </w:rPr>
        <w:t>Gallagher</w:t>
      </w:r>
      <w:r w:rsidRPr="00BC4F77">
        <w:t xml:space="preserve">, Pakistan/Afghanistan coordination cell of the U.S. Joint Staff, Summer </w:t>
      </w:r>
      <w:r w:rsidRPr="00BC4F77">
        <w:rPr>
          <w:rStyle w:val="CitationChar"/>
        </w:rPr>
        <w:t>2011</w:t>
      </w:r>
    </w:p>
    <w:p w:rsidR="005A2A85" w:rsidRPr="00BC4F77" w:rsidRDefault="005A2A85" w:rsidP="005A2A85">
      <w:r w:rsidRPr="00BC4F77">
        <w:lastRenderedPageBreak/>
        <w:t xml:space="preserve">(Joseph, “Unconstitutional War: Strategic Risk in the Age of Congressional Abdication,” </w:t>
      </w:r>
      <w:r w:rsidRPr="00BC4F77">
        <w:rPr>
          <w:i/>
        </w:rPr>
        <w:t>Parameters</w:t>
      </w:r>
      <w:r w:rsidRPr="00BC4F77">
        <w:t>, http://strategicstudiesinstitute.army.mil/pubs/parameters/Articles/2011summer/Gallagher.pdf)</w:t>
      </w:r>
    </w:p>
    <w:p w:rsidR="005A2A85" w:rsidRPr="00BC4F77" w:rsidRDefault="005A2A85" w:rsidP="005A2A85">
      <w:r w:rsidRPr="00BC4F77">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BC4F77">
        <w:t xml:space="preserve"> constitutional </w:t>
      </w:r>
      <w:r w:rsidRPr="00BC4F77">
        <w:rPr>
          <w:u w:val="single"/>
        </w:rPr>
        <w:t>war-making authority with the branch most representative of the people</w:t>
      </w:r>
      <w:r w:rsidRPr="00BC4F77">
        <w:t>—</w:t>
      </w:r>
      <w:r w:rsidRPr="00BC4F77">
        <w:rPr>
          <w:u w:val="single"/>
        </w:rPr>
        <w:t>Congress</w:t>
      </w:r>
      <w:r w:rsidRPr="00BC4F77">
        <w:t>.4</w:t>
      </w:r>
    </w:p>
    <w:p w:rsidR="005A2A85" w:rsidRPr="00BC4F77" w:rsidRDefault="005A2A85" w:rsidP="005A2A85">
      <w:r w:rsidRPr="00BC4F77">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BC4F77">
        <w:rPr>
          <w:b/>
          <w:highlight w:val="yellow"/>
          <w:u w:val="single"/>
        </w:rPr>
        <w:t xml:space="preserve">Specific to </w:t>
      </w:r>
      <w:r w:rsidRPr="00BC4F77">
        <w:rPr>
          <w:b/>
          <w:highlight w:val="yellow"/>
          <w:u w:val="single"/>
          <w:bdr w:val="single" w:sz="4" w:space="0" w:color="auto"/>
        </w:rPr>
        <w:t>war</w:t>
      </w:r>
      <w:r w:rsidRPr="00BC4F77">
        <w:rPr>
          <w:b/>
          <w:u w:val="single"/>
          <w:bdr w:val="single" w:sz="4" w:space="0" w:color="auto"/>
        </w:rPr>
        <w:t xml:space="preserve"> </w:t>
      </w:r>
      <w:r w:rsidRPr="00BC4F77">
        <w:rPr>
          <w:b/>
          <w:highlight w:val="yellow"/>
          <w:u w:val="single"/>
          <w:bdr w:val="single" w:sz="4" w:space="0" w:color="auto"/>
        </w:rPr>
        <w:t>powers authority</w:t>
      </w:r>
      <w:r w:rsidRPr="00BC4F77">
        <w:t xml:space="preserve">, </w:t>
      </w:r>
      <w:r w:rsidRPr="00BC4F77">
        <w:rPr>
          <w:b/>
          <w:u w:val="single"/>
        </w:rPr>
        <w:t xml:space="preserve">the </w:t>
      </w:r>
      <w:r w:rsidRPr="00BC4F77">
        <w:rPr>
          <w:b/>
          <w:highlight w:val="yellow"/>
          <w:u w:val="single"/>
        </w:rPr>
        <w:t>Constitution empowers</w:t>
      </w:r>
      <w:r w:rsidRPr="00BC4F77">
        <w:rPr>
          <w:b/>
          <w:u w:val="single"/>
        </w:rPr>
        <w:t xml:space="preserve"> the legislative branch with the authority to declare war but endows </w:t>
      </w:r>
      <w:r w:rsidRPr="00BC4F77">
        <w:rPr>
          <w:b/>
          <w:highlight w:val="yellow"/>
          <w:u w:val="single"/>
        </w:rPr>
        <w:t>the Executive with</w:t>
      </w:r>
      <w:r w:rsidRPr="00BC4F77">
        <w:rPr>
          <w:b/>
          <w:u w:val="single"/>
        </w:rPr>
        <w:t xml:space="preserve"> the </w:t>
      </w:r>
      <w:r w:rsidRPr="00BC4F77">
        <w:rPr>
          <w:b/>
          <w:highlight w:val="yellow"/>
          <w:u w:val="single"/>
          <w:bdr w:val="single" w:sz="4" w:space="0" w:color="auto"/>
        </w:rPr>
        <w:t>authority to act as Commander-in-Chief</w:t>
      </w:r>
      <w:r w:rsidRPr="00BC4F77">
        <w:rPr>
          <w:rStyle w:val="CitationChar"/>
          <w:highlight w:val="yellow"/>
        </w:rPr>
        <w:t>.</w:t>
      </w:r>
      <w:r w:rsidRPr="00BC4F77">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5A2A85" w:rsidRDefault="005A2A85" w:rsidP="005A2A85"/>
    <w:p w:rsidR="005A2A85" w:rsidRDefault="005A2A85" w:rsidP="005A2A85">
      <w:pPr>
        <w:pStyle w:val="Tag2"/>
      </w:pPr>
      <w:r>
        <w:t>War powers authority refers to the President’s authority to execute warfighting operations—that includes self-defense justifications</w:t>
      </w:r>
    </w:p>
    <w:p w:rsidR="005A2A85" w:rsidRDefault="005A2A85" w:rsidP="005A2A85">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5A2A85" w:rsidRDefault="005A2A85" w:rsidP="005A2A85">
      <w:r>
        <w:t xml:space="preserve">(Fred, “Presidential War Powers,” </w:t>
      </w:r>
      <w:r w:rsidRPr="00E64352">
        <w:t>http://media.nara.gov/dc-metro/rg-263/6922330/Box-10-114-7/263-a1-27-box-10-114-7.pdf</w:t>
      </w:r>
      <w:r>
        <w:t>)</w:t>
      </w:r>
    </w:p>
    <w:p w:rsidR="005A2A85" w:rsidRDefault="005A2A85" w:rsidP="005A2A85"/>
    <w:p w:rsidR="005A2A85" w:rsidRDefault="005A2A85" w:rsidP="005A2A85">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rsidR="005A2A85" w:rsidRDefault="005A2A85" w:rsidP="005A2A85">
      <w:r>
        <w:t>3. Protection of Life and Property</w:t>
      </w:r>
    </w:p>
    <w:p w:rsidR="005A2A85" w:rsidRDefault="005A2A85" w:rsidP="005A2A85">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5A2A85" w:rsidRDefault="005A2A85" w:rsidP="005A2A85">
      <w:r>
        <w:t>4. Collective Security</w:t>
      </w:r>
    </w:p>
    <w:p w:rsidR="005A2A85" w:rsidRDefault="005A2A85" w:rsidP="005A2A85">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rsidR="005A2A85" w:rsidRDefault="005A2A85" w:rsidP="005A2A85">
      <w:r w:rsidRPr="004B4FA0">
        <w:lastRenderedPageBreak/>
        <w:t>5. National Defense Power</w:t>
      </w:r>
    </w:p>
    <w:p w:rsidR="005A2A85" w:rsidRPr="004B4FA0" w:rsidRDefault="005A2A85" w:rsidP="005A2A85">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5A2A85" w:rsidRPr="004B4FA0" w:rsidRDefault="005A2A85" w:rsidP="005A2A85">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rsidR="005A2A85" w:rsidRDefault="005A2A85" w:rsidP="005A2A85">
      <w:r>
        <w:t>6. Role of the Military</w:t>
      </w:r>
    </w:p>
    <w:p w:rsidR="005A2A85" w:rsidRDefault="005A2A85" w:rsidP="005A2A85">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5A2A85" w:rsidRPr="00BC4F77" w:rsidRDefault="005A2A85" w:rsidP="005A2A85"/>
    <w:p w:rsidR="005A2A85" w:rsidRPr="007B2E53" w:rsidRDefault="005A2A85" w:rsidP="005A2A85">
      <w:pPr>
        <w:pStyle w:val="Tag2"/>
      </w:pPr>
      <w:r w:rsidRPr="007B2E53">
        <w:t xml:space="preserve">“Restrictions” are on </w:t>
      </w:r>
      <w:r w:rsidRPr="007B2E53">
        <w:rPr>
          <w:u w:val="single"/>
        </w:rPr>
        <w:t>time</w:t>
      </w:r>
      <w:r w:rsidRPr="007B2E53">
        <w:t xml:space="preserve">, </w:t>
      </w:r>
      <w:r w:rsidRPr="007B2E53">
        <w:rPr>
          <w:u w:val="single"/>
        </w:rPr>
        <w:t>place</w:t>
      </w:r>
      <w:r w:rsidRPr="007B2E53">
        <w:t xml:space="preserve">, and </w:t>
      </w:r>
      <w:r>
        <w:rPr>
          <w:u w:val="single"/>
        </w:rPr>
        <w:t>purpose</w:t>
      </w:r>
      <w:r>
        <w:t xml:space="preserve"> – this includes the plan</w:t>
      </w:r>
    </w:p>
    <w:p w:rsidR="005A2A85" w:rsidRPr="007B2E53" w:rsidRDefault="005A2A85" w:rsidP="005A2A85">
      <w:r w:rsidRPr="007B2E53">
        <w:rPr>
          <w:rStyle w:val="CitationChar"/>
        </w:rPr>
        <w:t>Lobel</w:t>
      </w:r>
      <w:r w:rsidRPr="007B2E53">
        <w:t xml:space="preserve">, professor of law at the University of Pittsburgh, </w:t>
      </w:r>
      <w:r w:rsidRPr="007B2E53">
        <w:rPr>
          <w:rStyle w:val="CitationChar"/>
        </w:rPr>
        <w:t>2008</w:t>
      </w:r>
    </w:p>
    <w:p w:rsidR="005A2A85" w:rsidRPr="007B2E53" w:rsidRDefault="005A2A85" w:rsidP="005A2A85">
      <w:r w:rsidRPr="007B2E53">
        <w:t>(Jules, “Conflicts Between the Commander in Chief and Congress: Concurrent Power over the Conduct of War,” Ohio State Law Journal, http://moritzlaw.osu.edu/students/groups/oslj/files/2012/04/69.3.lobel_.pdf)</w:t>
      </w:r>
    </w:p>
    <w:p w:rsidR="005A2A85" w:rsidRPr="007B2E53" w:rsidRDefault="005A2A85" w:rsidP="005A2A85"/>
    <w:p w:rsidR="005A2A85" w:rsidRPr="009C272B" w:rsidRDefault="005A2A85" w:rsidP="005A2A85">
      <w:pPr>
        <w:rPr>
          <w:sz w:val="16"/>
        </w:rPr>
      </w:pPr>
      <w:r w:rsidRPr="009C272B">
        <w:rPr>
          <w:u w:val="single"/>
        </w:rPr>
        <w:t>Throughout Amebrican history</w:t>
      </w:r>
      <w:r w:rsidRPr="009C272B">
        <w:rPr>
          <w:sz w:val="16"/>
        </w:rPr>
        <w:t xml:space="preserve">, </w:t>
      </w:r>
      <w:r w:rsidRPr="009C272B">
        <w:rPr>
          <w:u w:val="single"/>
        </w:rPr>
        <w:t>Congress has placed restrictions on the President’s power</w:t>
      </w:r>
      <w:r w:rsidRPr="009C272B">
        <w:rPr>
          <w:sz w:val="16"/>
        </w:rPr>
        <w:t xml:space="preserve"> as Commander in Chief </w:t>
      </w:r>
      <w:r w:rsidRPr="009C272B">
        <w:rPr>
          <w:u w:val="single"/>
        </w:rPr>
        <w:t>to conduct warfare</w:t>
      </w:r>
      <w:r w:rsidRPr="009C272B">
        <w:rPr>
          <w:sz w:val="16"/>
        </w:rPr>
        <w:t xml:space="preserve">. On numerous occasions, </w:t>
      </w:r>
      <w:r w:rsidRPr="009C272B">
        <w:rPr>
          <w:b/>
          <w:highlight w:val="yellow"/>
          <w:u w:val="single"/>
        </w:rPr>
        <w:t xml:space="preserve">Congress has authorized the President to conduct warfare but placed significant </w:t>
      </w:r>
      <w:r w:rsidRPr="009C272B">
        <w:rPr>
          <w:b/>
          <w:highlight w:val="yellow"/>
          <w:u w:val="single"/>
          <w:bdr w:val="single" w:sz="4" w:space="0" w:color="auto"/>
        </w:rPr>
        <w:t>restrictions</w:t>
      </w:r>
      <w:r w:rsidRPr="009C272B">
        <w:rPr>
          <w:b/>
          <w:highlight w:val="yellow"/>
          <w:u w:val="single"/>
        </w:rPr>
        <w:t xml:space="preserve"> on the time</w:t>
      </w:r>
      <w:r w:rsidRPr="009C272B">
        <w:rPr>
          <w:sz w:val="16"/>
          <w:highlight w:val="yellow"/>
        </w:rPr>
        <w:t xml:space="preserve">, </w:t>
      </w:r>
      <w:r w:rsidRPr="009C272B">
        <w:rPr>
          <w:b/>
          <w:highlight w:val="yellow"/>
          <w:u w:val="single"/>
        </w:rPr>
        <w:t>place and manner of warfare</w:t>
      </w:r>
      <w:r w:rsidRPr="009C272B">
        <w:rPr>
          <w:sz w:val="16"/>
        </w:rPr>
        <w:t xml:space="preserve">. </w:t>
      </w:r>
      <w:r w:rsidRPr="009C272B">
        <w:rPr>
          <w:highlight w:val="yellow"/>
          <w:u w:val="single"/>
        </w:rPr>
        <w:t>Congress has regulated the</w:t>
      </w:r>
      <w:r w:rsidRPr="009C272B">
        <w:rPr>
          <w:u w:val="single"/>
        </w:rPr>
        <w:t xml:space="preserve"> </w:t>
      </w:r>
      <w:r w:rsidRPr="009C272B">
        <w:rPr>
          <w:u w:val="single"/>
          <w:bdr w:val="single" w:sz="4" w:space="0" w:color="auto"/>
        </w:rPr>
        <w:t>tactics</w:t>
      </w:r>
      <w:r w:rsidRPr="009C272B">
        <w:rPr>
          <w:sz w:val="16"/>
        </w:rPr>
        <w:t xml:space="preserve"> the President could employ, </w:t>
      </w:r>
      <w:r w:rsidRPr="009C272B">
        <w:rPr>
          <w:u w:val="single"/>
        </w:rPr>
        <w:t xml:space="preserve">the </w:t>
      </w:r>
      <w:r w:rsidRPr="009C272B">
        <w:rPr>
          <w:u w:val="single"/>
          <w:bdr w:val="single" w:sz="4" w:space="0" w:color="auto"/>
        </w:rPr>
        <w:t>armed forces</w:t>
      </w:r>
      <w:r w:rsidRPr="009C272B">
        <w:rPr>
          <w:sz w:val="16"/>
        </w:rPr>
        <w:t xml:space="preserve"> he could deploy, </w:t>
      </w:r>
      <w:r w:rsidRPr="009C272B">
        <w:rPr>
          <w:u w:val="single"/>
        </w:rPr>
        <w:t xml:space="preserve">the </w:t>
      </w:r>
      <w:r w:rsidRPr="009C272B">
        <w:rPr>
          <w:highlight w:val="yellow"/>
          <w:u w:val="single"/>
          <w:bdr w:val="single" w:sz="4" w:space="0" w:color="auto"/>
        </w:rPr>
        <w:t>geographical area</w:t>
      </w:r>
      <w:r w:rsidRPr="009C272B">
        <w:rPr>
          <w:sz w:val="16"/>
        </w:rPr>
        <w:t xml:space="preserve"> in which those forces could be utilized, </w:t>
      </w:r>
      <w:r w:rsidRPr="009C272B">
        <w:rPr>
          <w:highlight w:val="yellow"/>
          <w:u w:val="single"/>
        </w:rPr>
        <w:t>and</w:t>
      </w:r>
      <w:r w:rsidRPr="009C272B">
        <w:rPr>
          <w:u w:val="single"/>
        </w:rPr>
        <w:t xml:space="preserve"> the </w:t>
      </w:r>
      <w:r w:rsidRPr="009C272B">
        <w:rPr>
          <w:u w:val="single"/>
          <w:bdr w:val="single" w:sz="4" w:space="0" w:color="auto"/>
        </w:rPr>
        <w:t xml:space="preserve">time period and </w:t>
      </w:r>
      <w:r w:rsidRPr="009C272B">
        <w:rPr>
          <w:b/>
          <w:highlight w:val="yellow"/>
          <w:u w:val="single"/>
          <w:bdr w:val="single" w:sz="4" w:space="0" w:color="auto"/>
        </w:rPr>
        <w:t>specific purposes</w:t>
      </w:r>
      <w:r w:rsidRPr="009C272B">
        <w:rPr>
          <w:sz w:val="16"/>
        </w:rP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5A2A85" w:rsidRDefault="005A2A85" w:rsidP="005A2A85"/>
    <w:p w:rsidR="005A2A85" w:rsidRDefault="005A2A85" w:rsidP="005A2A85">
      <w:pPr>
        <w:pStyle w:val="Tag2"/>
      </w:pPr>
      <w:r>
        <w:t>Substantially is subjective</w:t>
      </w:r>
    </w:p>
    <w:p w:rsidR="005A2A85" w:rsidRPr="00FA284A" w:rsidRDefault="005A2A85" w:rsidP="005A2A85">
      <w:pPr>
        <w:rPr>
          <w:rStyle w:val="StyleStyleBold12pt"/>
        </w:rPr>
      </w:pPr>
      <w:r w:rsidRPr="00FA284A">
        <w:rPr>
          <w:rStyle w:val="StyleStyleBold12pt"/>
        </w:rPr>
        <w:t>Hopkins 9</w:t>
      </w:r>
    </w:p>
    <w:p w:rsidR="005A2A85" w:rsidRDefault="005A2A85" w:rsidP="005A2A85">
      <w:r>
        <w:t>Starting and Managing a Nonprofit Organization: A Legal Guide, p. google books</w:t>
      </w:r>
    </w:p>
    <w:p w:rsidR="005A2A85" w:rsidRDefault="005A2A85" w:rsidP="005A2A85">
      <w:r>
        <w:t> Bruce R. Hopkins</w:t>
      </w:r>
    </w:p>
    <w:p w:rsidR="005A2A85" w:rsidRDefault="005A2A85" w:rsidP="005A2A85">
      <w:r>
        <w:t>Senior Partner</w:t>
      </w:r>
    </w:p>
    <w:p w:rsidR="005A2A85" w:rsidRDefault="005A2A85" w:rsidP="005A2A85">
      <w:r>
        <w:t>Polsinelli Shughart PC</w:t>
      </w:r>
    </w:p>
    <w:p w:rsidR="005A2A85" w:rsidRDefault="005A2A85" w:rsidP="005A2A85">
      <w:r>
        <w:t>700 West 47th Street, Suite 1000</w:t>
      </w:r>
    </w:p>
    <w:p w:rsidR="005A2A85" w:rsidRDefault="005A2A85" w:rsidP="005A2A85">
      <w:r>
        <w:t>Kansas City, Missouri</w:t>
      </w:r>
    </w:p>
    <w:p w:rsidR="005A2A85" w:rsidRDefault="005A2A85" w:rsidP="005A2A85">
      <w:r>
        <w:t>(Cass, Clay, Jackson &amp; Platte Cos.)</w:t>
      </w:r>
    </w:p>
    <w:p w:rsidR="005A2A85" w:rsidRPr="00261824" w:rsidRDefault="005A2A85" w:rsidP="005A2A85"/>
    <w:p w:rsidR="005A2A85" w:rsidRPr="00452CAF" w:rsidRDefault="005A2A85" w:rsidP="005A2A85">
      <w:pPr>
        <w:shd w:val="clear" w:color="auto" w:fill="FFFFFF"/>
        <w:rPr>
          <w:b/>
          <w:u w:val="single"/>
        </w:rPr>
      </w:pPr>
      <w:r w:rsidRPr="00B04F16">
        <w:rPr>
          <w:rStyle w:val="StyleBoldUnderline"/>
          <w:highlight w:val="cyan"/>
        </w:rPr>
        <w:t>The* true* measure of substantiality remains elusive</w:t>
      </w:r>
      <w:r>
        <w:t xml:space="preserve">. In reports accompanying tax legislation over the years, the Senate Finance Committee has characterized the state of affairs well. In 1969, the Committee wrote that </w:t>
      </w:r>
      <w:r w:rsidRPr="00B1602C">
        <w:rPr>
          <w:rStyle w:val="StyleBoldUnderline"/>
        </w:rPr>
        <w:t>the "</w:t>
      </w:r>
      <w:r w:rsidRPr="00B04F16">
        <w:rPr>
          <w:rStyle w:val="StyleBoldUnderline"/>
          <w:highlight w:val="cyan"/>
        </w:rPr>
        <w:t>standards</w:t>
      </w:r>
      <w:r w:rsidRPr="00B1602C">
        <w:rPr>
          <w:rStyle w:val="StyleBoldUnderline"/>
        </w:rPr>
        <w:t xml:space="preserve"> </w:t>
      </w:r>
      <w:r>
        <w:t xml:space="preserve">as to the permissible level of (legislative) activities under the present law </w:t>
      </w:r>
      <w:r w:rsidRPr="00B04F16">
        <w:rPr>
          <w:rStyle w:val="StyleBoldUnderline"/>
          <w:highlight w:val="cyan"/>
        </w:rPr>
        <w:t>are</w:t>
      </w:r>
      <w:r w:rsidRPr="00B1602C">
        <w:rPr>
          <w:rStyle w:val="StyleBoldUnderline"/>
        </w:rPr>
        <w:t xml:space="preserve"> so </w:t>
      </w:r>
      <w:r w:rsidRPr="00B04F16">
        <w:rPr>
          <w:rStyle w:val="StyleBoldUnderline"/>
          <w:highlight w:val="cyan"/>
        </w:rPr>
        <w:t>vague</w:t>
      </w:r>
      <w:r w:rsidRPr="00B1602C">
        <w:rPr>
          <w:rStyle w:val="StyleBoldUnderline"/>
        </w:rPr>
        <w:t xml:space="preserve"> as </w:t>
      </w:r>
      <w:r w:rsidRPr="00B04F16">
        <w:rPr>
          <w:rStyle w:val="StyleBoldUnderline"/>
          <w:highlight w:val="cyan"/>
        </w:rPr>
        <w:t>to encourage subjective application</w:t>
      </w:r>
      <w:r w:rsidRPr="00B1602C">
        <w:rPr>
          <w:rStyle w:val="StyleBoldUnderline"/>
        </w:rPr>
        <w:t xml:space="preserve"> of the sanction.</w:t>
      </w:r>
      <w:r>
        <w:t xml:space="preserve">" Liter, in iy7t&gt;, the Finance Committee portrayed the dilemma Litis way: "Many believe that tine </w:t>
      </w:r>
      <w:r w:rsidRPr="00B1602C">
        <w:t xml:space="preserve">standards </w:t>
      </w:r>
      <w:r>
        <w:t xml:space="preserve">as to the permissible level of </w:t>
      </w:r>
      <w:r>
        <w:lastRenderedPageBreak/>
        <w:t xml:space="preserve">(legislative] activities under present law </w:t>
      </w:r>
      <w:r w:rsidRPr="00B1602C">
        <w:rPr>
          <w:rStyle w:val="StyleBoldUnderline"/>
        </w:rPr>
        <w:t>are too vagu</w:t>
      </w:r>
      <w:r>
        <w:rPr>
          <w:rStyle w:val="StyleBoldUnderline"/>
        </w:rPr>
        <w:t xml:space="preserve">e and thereby tend to encourage </w:t>
      </w:r>
      <w:r w:rsidRPr="00B1602C">
        <w:rPr>
          <w:rStyle w:val="StyleBoldUnderline"/>
        </w:rPr>
        <w:t>subjective and selective enforcement</w:t>
      </w:r>
      <w:r w:rsidRPr="008265E5">
        <w:rPr>
          <w:rStyle w:val="StyleBoldUnderline"/>
        </w:rPr>
        <w:t>."</w:t>
      </w:r>
    </w:p>
    <w:p w:rsidR="005A2A85" w:rsidRDefault="005A2A85" w:rsidP="005A2A85"/>
    <w:p w:rsidR="005A2A85" w:rsidRDefault="005A2A85" w:rsidP="005A2A85">
      <w:pPr>
        <w:pStyle w:val="Heading2"/>
      </w:pPr>
      <w:r>
        <w:lastRenderedPageBreak/>
        <w:t>2AC Soft Law CP</w:t>
      </w:r>
    </w:p>
    <w:p w:rsidR="005A2A85" w:rsidRPr="007B2E53" w:rsidRDefault="005A2A85" w:rsidP="005A2A85">
      <w:pPr>
        <w:pStyle w:val="Tag2"/>
      </w:pPr>
      <w:r w:rsidRPr="007B2E53">
        <w:t>Links to politics</w:t>
      </w:r>
    </w:p>
    <w:p w:rsidR="005A2A85" w:rsidRPr="007B2E53" w:rsidRDefault="005A2A85" w:rsidP="005A2A85">
      <w:r w:rsidRPr="007B2E53">
        <w:t xml:space="preserve">Jacob </w:t>
      </w:r>
      <w:r w:rsidRPr="007B2E53">
        <w:rPr>
          <w:rStyle w:val="StyleStyleBold12pt"/>
        </w:rPr>
        <w:t>Gerson</w:t>
      </w:r>
      <w:r w:rsidRPr="007B2E53">
        <w:t>, U. Chicago Ast. Professor Law, Eric Posner, U. Chicago Law Professor, December 200</w:t>
      </w:r>
      <w:r w:rsidRPr="007B2E53">
        <w:rPr>
          <w:rStyle w:val="StyleStyleBold12pt"/>
        </w:rPr>
        <w:t>8</w:t>
      </w:r>
      <w:r w:rsidRPr="007B2E53">
        <w:t>, Article: Soft Law: Lessons from Congressional Practice, 61 Stan. L. Rev. 573</w:t>
      </w:r>
    </w:p>
    <w:p w:rsidR="005A2A85" w:rsidRPr="007B2E53" w:rsidRDefault="005A2A85" w:rsidP="005A2A85"/>
    <w:p w:rsidR="005A2A85" w:rsidRPr="007B2E53" w:rsidRDefault="005A2A85" w:rsidP="005A2A85">
      <w:r w:rsidRPr="007B2E53">
        <w:t xml:space="preserve">But why is Congress's statement credible? Maybe </w:t>
      </w:r>
      <w:r w:rsidRPr="007B2E53">
        <w:rPr>
          <w:rStyle w:val="StyleBoldUnderline"/>
          <w:highlight w:val="yellow"/>
        </w:rPr>
        <w:t>Congress does not really mean that it disapproves</w:t>
      </w:r>
      <w:r w:rsidRPr="007B2E53">
        <w:rPr>
          <w:highlight w:val="yellow"/>
        </w:rPr>
        <w:t xml:space="preserve"> </w:t>
      </w:r>
      <w:r w:rsidRPr="007B2E53">
        <w:t xml:space="preserve">of the Iraq war, </w:t>
      </w:r>
      <w:r w:rsidRPr="007B2E53">
        <w:rPr>
          <w:rStyle w:val="StyleBoldUnderline"/>
          <w:highlight w:val="yellow"/>
        </w:rPr>
        <w:t>but is trying to obtain</w:t>
      </w:r>
      <w:r w:rsidRPr="007B2E53">
        <w:rPr>
          <w:highlight w:val="yellow"/>
        </w:rPr>
        <w:t xml:space="preserve"> </w:t>
      </w:r>
      <w:r w:rsidRPr="007B2E53">
        <w:t xml:space="preserve">some short-term </w:t>
      </w:r>
      <w:r w:rsidRPr="007B2E53">
        <w:rPr>
          <w:rStyle w:val="StyleBoldUnderline"/>
          <w:highlight w:val="yellow"/>
        </w:rPr>
        <w:t>political advantage</w:t>
      </w:r>
      <w:r w:rsidRPr="007B2E53">
        <w:rPr>
          <w:highlight w:val="yellow"/>
        </w:rPr>
        <w:t xml:space="preserve"> </w:t>
      </w:r>
      <w:r w:rsidRPr="007B2E53">
        <w:t xml:space="preserve">by pandering to temporary passions. Perhaps </w:t>
      </w:r>
      <w:r w:rsidRPr="007B2E53">
        <w:rPr>
          <w:rStyle w:val="StyleBoldUnderline"/>
          <w:highlight w:val="yellow"/>
        </w:rPr>
        <w:t>the legislature is exploiting</w:t>
      </w:r>
      <w:r w:rsidRPr="007B2E53">
        <w:rPr>
          <w:highlight w:val="yellow"/>
        </w:rPr>
        <w:t xml:space="preserve"> </w:t>
      </w:r>
      <w:r w:rsidRPr="007B2E53">
        <w:t xml:space="preserve">a transient public mood in the hope of pressuring </w:t>
      </w:r>
      <w:r w:rsidRPr="007B2E53">
        <w:rPr>
          <w:rStyle w:val="StyleBoldUnderline"/>
          <w:highlight w:val="yellow"/>
        </w:rPr>
        <w:t>the President to yield</w:t>
      </w:r>
      <w:r w:rsidRPr="007B2E53">
        <w:rPr>
          <w:highlight w:val="yellow"/>
        </w:rPr>
        <w:t xml:space="preserve"> </w:t>
      </w:r>
      <w:r w:rsidRPr="007B2E53">
        <w:rPr>
          <w:rStyle w:val="StyleBoldUnderline"/>
          <w:highlight w:val="yellow"/>
        </w:rPr>
        <w:t>in</w:t>
      </w:r>
      <w:r w:rsidRPr="007B2E53">
        <w:rPr>
          <w:highlight w:val="yellow"/>
        </w:rPr>
        <w:t xml:space="preserve"> </w:t>
      </w:r>
      <w:r w:rsidRPr="007B2E53">
        <w:t xml:space="preserve">some other </w:t>
      </w:r>
      <w:r w:rsidRPr="007B2E53">
        <w:rPr>
          <w:rStyle w:val="StyleBoldUnderline"/>
          <w:highlight w:val="yellow"/>
        </w:rPr>
        <w:t>political disputes</w:t>
      </w:r>
      <w:r w:rsidRPr="007B2E53">
        <w:rPr>
          <w:highlight w:val="yellow"/>
        </w:rPr>
        <w:t xml:space="preserve"> </w:t>
      </w:r>
      <w:r w:rsidRPr="007B2E53">
        <w:t>between the two branches.</w:t>
      </w:r>
      <w:r w:rsidRPr="007B2E53">
        <w:rPr>
          <w:sz w:val="12"/>
        </w:rPr>
        <w:t xml:space="preserve">¶ </w:t>
      </w:r>
      <w:r w:rsidRPr="007B2E53">
        <w:t xml:space="preserve">[*589] </w:t>
      </w:r>
      <w:r w:rsidRPr="007B2E53">
        <w:rPr>
          <w:rStyle w:val="StyleBoldUnderline"/>
        </w:rPr>
        <w:t>A standard insight of the signaling theory literature in economics is that as a general matter, a statement is credible when it is accompanied by a costly action</w:t>
      </w:r>
      <w:r w:rsidRPr="007B2E53">
        <w:t xml:space="preserve"> </w:t>
      </w:r>
      <w:r w:rsidRPr="007B2E53">
        <w:rPr>
          <w:rStyle w:val="StyleBoldUnderline"/>
        </w:rPr>
        <w:t>in particular, an action that is more costly for a dishonest speaker to engage in</w:t>
      </w:r>
      <w:r w:rsidRPr="007B2E53">
        <w:rPr>
          <w:rStyle w:val="StyleBoldUnderline"/>
          <w:b/>
        </w:rPr>
        <w:t>.</w:t>
      </w:r>
      <w:r w:rsidRPr="007B2E53">
        <w:t xml:space="preserve"> n66 </w:t>
      </w:r>
      <w:r w:rsidRPr="007B2E53">
        <w:rPr>
          <w:rStyle w:val="StyleBoldUnderline"/>
          <w:highlight w:val="yellow"/>
        </w:rPr>
        <w:t xml:space="preserve">Passing resolutions is costly: it takes time that could be used for </w:t>
      </w:r>
      <w:r w:rsidRPr="007B2E53">
        <w:rPr>
          <w:rStyle w:val="StyleBoldUnderline"/>
        </w:rPr>
        <w:t xml:space="preserve">other things </w:t>
      </w:r>
      <w:r w:rsidRPr="007B2E53">
        <w:rPr>
          <w:rStyle w:val="StyleBoldUnderline"/>
          <w:highlight w:val="yellow"/>
        </w:rPr>
        <w:t>passing legislation</w:t>
      </w:r>
      <w:r w:rsidRPr="007B2E53">
        <w:t xml:space="preserve">, engaging in constituent service, meeting supporters, enjoying leisure. These other </w:t>
      </w:r>
      <w:r w:rsidRPr="007B2E53">
        <w:rPr>
          <w:rStyle w:val="StyleBoldUnderline"/>
        </w:rPr>
        <w:t>activities benefit members of Congress either directly or by improving their chances for reelection</w:t>
      </w:r>
      <w:r w:rsidRPr="007B2E53">
        <w:t xml:space="preserve">. If Congress spends resources to enact a resolution disapproving the Iraq war, </w:t>
      </w:r>
      <w:r w:rsidRPr="007B2E53">
        <w:rPr>
          <w:rStyle w:val="StyleBoldUnderline"/>
          <w:highlight w:val="yellow"/>
        </w:rPr>
        <w:t>observers</w:t>
      </w:r>
      <w:r w:rsidRPr="007B2E53">
        <w:rPr>
          <w:rStyle w:val="StyleBoldUnderline"/>
        </w:rPr>
        <w:t xml:space="preserve"> will </w:t>
      </w:r>
      <w:r w:rsidRPr="007B2E53">
        <w:rPr>
          <w:rStyle w:val="StyleBoldUnderline"/>
          <w:highlight w:val="yellow"/>
        </w:rPr>
        <w:t>rationally infer</w:t>
      </w:r>
      <w:r w:rsidRPr="007B2E53">
        <w:rPr>
          <w:rStyle w:val="StyleBoldUnderline"/>
        </w:rPr>
        <w:t xml:space="preserve"> that </w:t>
      </w:r>
      <w:r w:rsidRPr="007B2E53">
        <w:rPr>
          <w:rStyle w:val="StyleBoldUnderline"/>
          <w:highlight w:val="yellow"/>
        </w:rPr>
        <w:t>Congress cares more about this issue than</w:t>
      </w:r>
      <w:r w:rsidRPr="007B2E53">
        <w:rPr>
          <w:rStyle w:val="StyleBoldUnderline"/>
        </w:rPr>
        <w:t xml:space="preserve"> it cares about </w:t>
      </w:r>
      <w:r w:rsidRPr="007B2E53">
        <w:rPr>
          <w:rStyle w:val="StyleBoldUnderline"/>
          <w:highlight w:val="yellow"/>
        </w:rPr>
        <w:t>other issues</w:t>
      </w:r>
      <w:r w:rsidRPr="007B2E53">
        <w:rPr>
          <w:rStyle w:val="StyleBoldUnderline"/>
        </w:rPr>
        <w:t xml:space="preserve"> for which it does not enact resolutions</w:t>
      </w:r>
      <w:r w:rsidRPr="007B2E53">
        <w:t>. In turn, people who are taking actions with an eye toward how Congress might, in the future, regulate the Iraq intervention or other military interventions would do well to take note of the resolution.</w:t>
      </w:r>
    </w:p>
    <w:p w:rsidR="005A2A85" w:rsidRPr="007B2E53" w:rsidRDefault="005A2A85" w:rsidP="005A2A85"/>
    <w:p w:rsidR="005A2A85" w:rsidRPr="007B2E53" w:rsidRDefault="005A2A85" w:rsidP="005A2A85">
      <w:pPr>
        <w:pStyle w:val="Tag2"/>
      </w:pPr>
      <w:r w:rsidRPr="007B2E53">
        <w:t>Hard law is necessary to solve clarity for international legal regimes and norms</w:t>
      </w:r>
    </w:p>
    <w:p w:rsidR="005A2A85" w:rsidRPr="00FC3064" w:rsidRDefault="005A2A85" w:rsidP="005A2A85">
      <w:pPr>
        <w:rPr>
          <w:sz w:val="16"/>
        </w:rPr>
      </w:pPr>
      <w:r w:rsidRPr="00FC3064">
        <w:rPr>
          <w:sz w:val="16"/>
        </w:rPr>
        <w:t xml:space="preserve">Gregory </w:t>
      </w:r>
      <w:r w:rsidRPr="00FC3064">
        <w:rPr>
          <w:rStyle w:val="StyleStyleBold12pt"/>
          <w:sz w:val="20"/>
        </w:rPr>
        <w:t>Shaffer</w:t>
      </w:r>
      <w:r w:rsidRPr="00FC3064">
        <w:rPr>
          <w:sz w:val="16"/>
        </w:rPr>
        <w:t>, Professor of Law, University of Minnesota Law School, and Mark Pollack, Professor of Political Science and Jean Monnet Chair, Temple University., Sept 20</w:t>
      </w:r>
      <w:r w:rsidRPr="00FC3064">
        <w:rPr>
          <w:rStyle w:val="StyleStyleBold12pt"/>
          <w:sz w:val="20"/>
        </w:rPr>
        <w:t>11</w:t>
      </w:r>
      <w:r w:rsidRPr="00FC3064">
        <w:rPr>
          <w:sz w:val="16"/>
        </w:rPr>
        <w:t>, ARTICLE: HARD VERSUS SOFT LAW IN INTERNATIONAL SECURITY, 52 B.C. L. Rev 1147</w:t>
      </w:r>
    </w:p>
    <w:p w:rsidR="005A2A85" w:rsidRPr="00FC3064" w:rsidRDefault="005A2A85" w:rsidP="005A2A85">
      <w:pPr>
        <w:rPr>
          <w:sz w:val="16"/>
        </w:rPr>
      </w:pPr>
    </w:p>
    <w:p w:rsidR="005A2A85" w:rsidRPr="00FC3064" w:rsidRDefault="005A2A85" w:rsidP="005A2A85">
      <w:pPr>
        <w:rPr>
          <w:sz w:val="16"/>
        </w:rPr>
      </w:pPr>
      <w:r w:rsidRPr="00FC3064">
        <w:rPr>
          <w:rStyle w:val="StyleBoldUnderline"/>
        </w:rPr>
        <w:t>This view of soft law as crystallizing into hard law</w:t>
      </w:r>
      <w:r w:rsidRPr="00FC3064">
        <w:rPr>
          <w:sz w:val="16"/>
        </w:rPr>
        <w:t xml:space="preserve"> has its parallels in the view of state practice evolving into customary international law. But </w:t>
      </w:r>
      <w:r w:rsidRPr="00FC3064">
        <w:rPr>
          <w:rStyle w:val="StyleBoldUnderline"/>
        </w:rPr>
        <w:t>now the process takes place in a world in which written international law has proliferated and</w:t>
      </w:r>
      <w:r w:rsidRPr="00FC3064">
        <w:rPr>
          <w:sz w:val="16"/>
        </w:rPr>
        <w:t xml:space="preserve"> somewhat </w:t>
      </w:r>
      <w:r w:rsidRPr="00FC3064">
        <w:rPr>
          <w:rStyle w:val="StyleBoldUnderline"/>
        </w:rPr>
        <w:t>displaced the role of customary international law</w:t>
      </w:r>
      <w:r w:rsidRPr="00FC3064">
        <w:rPr>
          <w:sz w:val="16"/>
        </w:rPr>
        <w:t xml:space="preserve">.55 Similarly, moving from hard treaty law as a starting point, we shall see below that both </w:t>
      </w:r>
      <w:r w:rsidRPr="00FC3064">
        <w:rPr>
          <w:rStyle w:val="StyleBoldUnderline"/>
        </w:rPr>
        <w:t>scholars and advocates of specific causes</w:t>
      </w:r>
      <w:r w:rsidRPr="00FC3064">
        <w:rPr>
          <w:sz w:val="16"/>
        </w:rPr>
        <w:t xml:space="preserve">, such as humanitarian intervention, </w:t>
      </w:r>
      <w:r w:rsidRPr="00FC3064">
        <w:rPr>
          <w:rStyle w:val="StyleBoldUnderline"/>
        </w:rPr>
        <w:t>have depicted soft law instruments as supplementing</w:t>
      </w:r>
      <w:r w:rsidRPr="00FC3064">
        <w:rPr>
          <w:sz w:val="16"/>
        </w:rPr>
        <w:t xml:space="preserve">, elaborating, and progressively developing existing </w:t>
      </w:r>
      <w:r w:rsidRPr="00FC3064">
        <w:rPr>
          <w:rStyle w:val="StyleBoldUnderline"/>
        </w:rPr>
        <w:t>hard law</w:t>
      </w:r>
      <w:r w:rsidRPr="00FC3064">
        <w:rPr>
          <w:sz w:val="16"/>
        </w:rPr>
        <w:t>. Soft law, in this sense, represents a modern variant of the “law to be made,” lex ferenda, which reflects the aspiration of law’s progressive development.56</w:t>
      </w:r>
    </w:p>
    <w:p w:rsidR="005A2A85" w:rsidRPr="00FC3064" w:rsidRDefault="005A2A85" w:rsidP="005A2A85">
      <w:pPr>
        <w:rPr>
          <w:sz w:val="16"/>
          <w:szCs w:val="12"/>
        </w:rPr>
      </w:pPr>
      <w:r w:rsidRPr="00FC3064">
        <w:rPr>
          <w:rStyle w:val="StyleBoldUnderline"/>
        </w:rPr>
        <w:t>This Article aims to deepen our understanding of the interaction of international legal instruments in a world of fragmented international legal fora and regimes in which legal instruments have varied distributive consequences for different states.</w:t>
      </w:r>
      <w:r w:rsidRPr="00FC3064">
        <w:rPr>
          <w:sz w:val="16"/>
        </w:rPr>
        <w:t xml:space="preserve"> </w:t>
      </w:r>
      <w:r w:rsidRPr="00FC3064">
        <w:rPr>
          <w:sz w:val="16"/>
          <w:szCs w:val="12"/>
        </w:rPr>
        <w:t>Our framework has its predecessor in legal realist analysis of the development of customary international law—that of the New Haven School of international law.57 As Myres McDougal classically wrote in respect of customary international law, it develops through a process of continuous interaction, of continuous demand and response, in which the decision-makers of particular nation states unilaterally put forward claims of the most diverse and conflicting character . . . and in which other decisionmakers . . . weigh and appraise these competing claims in terms of the interests of the world community and of the rival claimant, and ultimately accept or reject them.58</w:t>
      </w:r>
    </w:p>
    <w:p w:rsidR="005A2A85" w:rsidRPr="00FC3064" w:rsidRDefault="005A2A85" w:rsidP="005A2A85">
      <w:pPr>
        <w:rPr>
          <w:sz w:val="16"/>
          <w:szCs w:val="12"/>
        </w:rPr>
      </w:pPr>
      <w:r w:rsidRPr="00FC3064">
        <w:rPr>
          <w:sz w:val="16"/>
          <w:szCs w:val="12"/>
        </w:rPr>
        <w:t>International law in this view is a process of making claims and responding to them. In our contemporary world of written instruments, the interaction of hard and soft law should be viewed in this light.</w:t>
      </w:r>
    </w:p>
    <w:p w:rsidR="005A2A85" w:rsidRPr="00FC3064" w:rsidRDefault="005A2A85" w:rsidP="005A2A85">
      <w:pPr>
        <w:rPr>
          <w:sz w:val="16"/>
          <w:szCs w:val="12"/>
        </w:rPr>
      </w:pPr>
      <w:r w:rsidRPr="00FC3064">
        <w:rPr>
          <w:sz w:val="16"/>
          <w:szCs w:val="12"/>
        </w:rPr>
        <w:t>With this background, we now turn to clarify the definition of hard and soft law, and elaborate the conventional depictions of their respective advantages and complementary interaction. We then turn to address the scope conditions under which states and other actors deploy hard and soft law as complements or antagonists, and the hypotheses derived from our theoretical framework.</w:t>
      </w:r>
    </w:p>
    <w:p w:rsidR="005A2A85" w:rsidRPr="00FC3064" w:rsidRDefault="005A2A85" w:rsidP="005A2A85">
      <w:pPr>
        <w:rPr>
          <w:sz w:val="16"/>
          <w:szCs w:val="12"/>
        </w:rPr>
      </w:pPr>
      <w:r w:rsidRPr="00FC3064">
        <w:rPr>
          <w:sz w:val="16"/>
          <w:szCs w:val="12"/>
        </w:rPr>
        <w:t>B. Defining Hard and Soft Law Along a Spectrum</w:t>
      </w:r>
    </w:p>
    <w:p w:rsidR="005A2A85" w:rsidRPr="00FC3064" w:rsidRDefault="005A2A85" w:rsidP="005A2A85">
      <w:pPr>
        <w:rPr>
          <w:sz w:val="16"/>
          <w:szCs w:val="12"/>
        </w:rPr>
      </w:pPr>
      <w:r w:rsidRPr="00FC3064">
        <w:rPr>
          <w:sz w:val="16"/>
          <w:szCs w:val="12"/>
        </w:rPr>
        <w:t>In our previous scholarship, we have demonstrated the complexities inherent in defining hard and soft law.59 The definitions applied in the existing literature have tended to split across positivist–realist lines.60 Many positivist legal scholars, for instance, frame the distinction between hard and soft law using a simple, binary binding/non-binding divide.61 Some such scholars take this further still, finding the very concept of soft law to be illogical because law by definition cannot be “more or less binding.”62</w:t>
      </w:r>
    </w:p>
    <w:p w:rsidR="005A2A85" w:rsidRPr="00FC3064" w:rsidRDefault="005A2A85" w:rsidP="005A2A85">
      <w:pPr>
        <w:rPr>
          <w:sz w:val="16"/>
          <w:szCs w:val="12"/>
        </w:rPr>
      </w:pPr>
      <w:r w:rsidRPr="00FC3064">
        <w:rPr>
          <w:sz w:val="16"/>
          <w:szCs w:val="12"/>
        </w:rPr>
        <w:t>In the world of practice, however, actors are faced not with a binary choice, but with a range of legal options to structure their interactions. It is well documented that actors’ use of international agreements has proliferated over the last decades, representing a legalization of international relations.63 These actors use different types of international agreements with distinct characteristics to further their particular aims. Kenneth Abbott and Duncan Snidal advance a concept of legalization that provides a useful tool for understanding actors’ choices in terms of an agreement’s characteristics.64 International agreements, they maintain, can be usefully viewed as varying across three dimensions: (1) obligation, (2) precision of rules, and (3) delegation to a third-party decision-maker. Taken together, these characteristics can give an agreement a “harder” or “softer” legal character.65</w:t>
      </w:r>
    </w:p>
    <w:p w:rsidR="005A2A85" w:rsidRPr="00FC3064" w:rsidRDefault="005A2A85" w:rsidP="005A2A85">
      <w:pPr>
        <w:rPr>
          <w:sz w:val="16"/>
          <w:szCs w:val="12"/>
        </w:rPr>
      </w:pPr>
      <w:r w:rsidRPr="00FC3064">
        <w:rPr>
          <w:sz w:val="16"/>
          <w:szCs w:val="12"/>
        </w:rPr>
        <w:t xml:space="preserve">Hard and soft law can thus be distinguished in terms of variation along a spectrum. Hard law, as an ideal type, “refers to legally binding obligations that are precise (or can be made precise through adjudication or the issuance of detailed regulations) and that </w:t>
      </w:r>
      <w:r w:rsidRPr="00FC3064">
        <w:rPr>
          <w:sz w:val="16"/>
          <w:szCs w:val="12"/>
        </w:rPr>
        <w:lastRenderedPageBreak/>
        <w:t>delegate authority for interpreting and implementing the law.”66 By contrast, “[t]he realm of ‘soft law’ begins once legal arrangements are weakened along one or more of the dimensions of obligation, precision, and delegation.”67 Because international agreements almost invariably exhibit different weaknesses along one or more of these dimensions, they can be viewed in terms of having harder or softer law characteristics. For instance, if an agreement is not formally binding on the parties, it is softer in this first sense. If a formally binding agreement is vague, however, it exhibits softer characteristics along the precision dimension because it enables the parties to exercise almost complete discretion as to its implementation.68 Finally, if an agreement fails to provide a monitoring or enforcement mechanism, then the agreement is softer along this third dimension because there is no third-party to resolve interpretive disputes arising out of the agreement’s implementation.69 Without a thirdparty interpreting the legal provisions which govern a dispute, the parties to the dispute can discursively justify their acts more easily in legalistic terms, and with less consequence, whether in terms of reputational costs or other sanctions.70 Such a third party could, at a minimum, provide a “focal point” around which parties can reassess their positions.71</w:t>
      </w:r>
    </w:p>
    <w:p w:rsidR="005A2A85" w:rsidRPr="00FC3064" w:rsidRDefault="005A2A85" w:rsidP="005A2A85">
      <w:pPr>
        <w:rPr>
          <w:sz w:val="16"/>
          <w:szCs w:val="12"/>
        </w:rPr>
      </w:pPr>
      <w:r w:rsidRPr="00FC3064">
        <w:rPr>
          <w:sz w:val="16"/>
          <w:szCs w:val="12"/>
        </w:rPr>
        <w:t>Although some scholars have questioned this characterization of law in terms of these three attributes,72 we believe that this framework provides a clear, nuanced, and theoretically neutral framework for operationalizing the hardand soft-law distinction in terms of international law’s development.73 Their conceptualization presents a spectrum of choices facing state and non-state actors, as opposed to a binary one, and it does not prejudge the value or effectiveness of these choices, all of which renders it particularly useful for our analyses of how hard and soft law interact.74</w:t>
      </w:r>
    </w:p>
    <w:p w:rsidR="005A2A85" w:rsidRPr="00FC3064" w:rsidRDefault="005A2A85" w:rsidP="005A2A85">
      <w:pPr>
        <w:rPr>
          <w:sz w:val="16"/>
          <w:szCs w:val="12"/>
        </w:rPr>
      </w:pPr>
      <w:r w:rsidRPr="00FC3064">
        <w:rPr>
          <w:sz w:val="16"/>
          <w:szCs w:val="12"/>
        </w:rPr>
        <w:t>C. Hard and Soft Law as Alternatives, Complements, and Antagonists</w:t>
      </w:r>
    </w:p>
    <w:p w:rsidR="005A2A85" w:rsidRPr="00FC3064" w:rsidRDefault="005A2A85" w:rsidP="005A2A85">
      <w:pPr>
        <w:rPr>
          <w:sz w:val="16"/>
          <w:szCs w:val="12"/>
        </w:rPr>
      </w:pPr>
      <w:r w:rsidRPr="00FC3064">
        <w:rPr>
          <w:sz w:val="16"/>
          <w:szCs w:val="12"/>
        </w:rPr>
        <w:t>This Section summarizes our existing argument about the three manners in which actors may deploy hard and soft law.75 First, we examine how these two forms of law may exist as alternatives, exploring the relative advantages and weaknesses of both hard and soft law.76 We next explore the use of hard and soft law as complements, whereby soft law either evolves into hard law or is used to fill gaps in hard-law instruments.77 Finally, we consider a scenario commonly overlooked by other scholars in the field: the deliberate use of hard and soft law as</w:t>
      </w:r>
    </w:p>
    <w:p w:rsidR="005A2A85" w:rsidRPr="00FC3064" w:rsidRDefault="005A2A85" w:rsidP="005A2A85">
      <w:pPr>
        <w:rPr>
          <w:sz w:val="16"/>
          <w:szCs w:val="12"/>
        </w:rPr>
      </w:pPr>
      <w:r w:rsidRPr="00FC3064">
        <w:rPr>
          <w:sz w:val="16"/>
          <w:szCs w:val="12"/>
        </w:rPr>
        <w:t>antagonists.78</w:t>
      </w:r>
    </w:p>
    <w:p w:rsidR="005A2A85" w:rsidRPr="00FC3064" w:rsidRDefault="005A2A85" w:rsidP="005A2A85">
      <w:pPr>
        <w:rPr>
          <w:sz w:val="16"/>
          <w:szCs w:val="12"/>
        </w:rPr>
      </w:pPr>
      <w:r w:rsidRPr="00FC3064">
        <w:rPr>
          <w:sz w:val="16"/>
          <w:szCs w:val="12"/>
        </w:rPr>
        <w:t xml:space="preserve">1. As Alternatives </w:t>
      </w:r>
    </w:p>
    <w:p w:rsidR="005A2A85" w:rsidRPr="00FC3064" w:rsidRDefault="005A2A85" w:rsidP="005A2A85">
      <w:pPr>
        <w:rPr>
          <w:sz w:val="16"/>
        </w:rPr>
      </w:pPr>
      <w:r w:rsidRPr="00FC3064">
        <w:rPr>
          <w:rStyle w:val="StyleBoldUnderline"/>
        </w:rPr>
        <w:t>To effect specific policy goals, state</w:t>
      </w:r>
      <w:r w:rsidRPr="00FC3064">
        <w:rPr>
          <w:sz w:val="16"/>
        </w:rPr>
        <w:t xml:space="preserve"> and private </w:t>
      </w:r>
      <w:r w:rsidRPr="00FC3064">
        <w:rPr>
          <w:rStyle w:val="StyleBoldUnderline"/>
        </w:rPr>
        <w:t>actors</w:t>
      </w:r>
      <w:r w:rsidRPr="00FC3064">
        <w:rPr>
          <w:sz w:val="16"/>
        </w:rPr>
        <w:t xml:space="preserve"> increasingly </w:t>
      </w:r>
      <w:r w:rsidRPr="00FC3064">
        <w:rPr>
          <w:rStyle w:val="StyleBoldUnderline"/>
        </w:rPr>
        <w:t>turn to legal instruments</w:t>
      </w:r>
      <w:r w:rsidRPr="00FC3064">
        <w:rPr>
          <w:sz w:val="16"/>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p>
    <w:p w:rsidR="005A2A85" w:rsidRPr="00FC3064" w:rsidRDefault="005A2A85" w:rsidP="005A2A85">
      <w:pPr>
        <w:rPr>
          <w:sz w:val="16"/>
        </w:rPr>
      </w:pPr>
      <w:r w:rsidRPr="00FC3064">
        <w:rPr>
          <w:rStyle w:val="StyleBoldUnderline"/>
          <w:highlight w:val="green"/>
        </w:rPr>
        <w:t>Hard law</w:t>
      </w:r>
      <w:r w:rsidRPr="00FC3064">
        <w:rPr>
          <w:sz w:val="16"/>
        </w:rPr>
        <w:t xml:space="preserve"> as an institutional form </w:t>
      </w:r>
      <w:r w:rsidRPr="00FC3064">
        <w:rPr>
          <w:rStyle w:val="StyleBoldUnderline"/>
          <w:highlight w:val="green"/>
        </w:rPr>
        <w:t>features</w:t>
      </w:r>
      <w:r w:rsidRPr="00FC3064">
        <w:rPr>
          <w:rStyle w:val="StyleBoldUnderline"/>
        </w:rPr>
        <w:t xml:space="preserve"> a number of </w:t>
      </w:r>
      <w:r w:rsidRPr="00FC3064">
        <w:rPr>
          <w:rStyle w:val="StyleBoldUnderline"/>
          <w:highlight w:val="green"/>
        </w:rPr>
        <w:t>advantages</w:t>
      </w:r>
      <w:r w:rsidRPr="00FC3064">
        <w:rPr>
          <w:sz w:val="16"/>
        </w:rPr>
        <w:t xml:space="preserve">. n80 </w:t>
      </w:r>
      <w:r w:rsidRPr="00FC3064">
        <w:rPr>
          <w:rStyle w:val="StyleBoldUnderline"/>
          <w:highlight w:val="green"/>
        </w:rPr>
        <w:t>Hard law</w:t>
      </w:r>
      <w:r w:rsidRPr="00FC3064">
        <w:rPr>
          <w:sz w:val="16"/>
        </w:rPr>
        <w:t xml:space="preserve"> instruments, for example, </w:t>
      </w:r>
      <w:r w:rsidRPr="00FC3064">
        <w:rPr>
          <w:rStyle w:val="StyleBoldUnderline"/>
          <w:highlight w:val="green"/>
        </w:rPr>
        <w:t>allow states to commit</w:t>
      </w:r>
      <w:r w:rsidRPr="00FC3064">
        <w:rPr>
          <w:rStyle w:val="StyleBoldUnderline"/>
        </w:rPr>
        <w:t xml:space="preserve"> themselves</w:t>
      </w:r>
      <w:r w:rsidRPr="00FC3064">
        <w:rPr>
          <w:sz w:val="16"/>
        </w:rPr>
        <w:t xml:space="preserve"> more </w:t>
      </w:r>
      <w:r w:rsidRPr="00FC3064">
        <w:rPr>
          <w:rStyle w:val="StyleBoldUnderline"/>
        </w:rPr>
        <w:t xml:space="preserve">credibly </w:t>
      </w:r>
      <w:r w:rsidRPr="00FC3064">
        <w:rPr>
          <w:rStyle w:val="StyleBoldUnderline"/>
          <w:highlight w:val="green"/>
        </w:rPr>
        <w:t>to international agreements</w:t>
      </w:r>
      <w:r w:rsidRPr="00FC3064">
        <w:rPr>
          <w:sz w:val="16"/>
          <w:highlight w:val="green"/>
        </w:rPr>
        <w:t xml:space="preserve"> by </w:t>
      </w:r>
      <w:r w:rsidRPr="00FC3064">
        <w:rPr>
          <w:rStyle w:val="StyleBoldUnderline"/>
          <w:highlight w:val="green"/>
        </w:rPr>
        <w:t>increasing the costs of reneging</w:t>
      </w:r>
      <w:r w:rsidRPr="00FC3064">
        <w:rPr>
          <w:sz w:val="16"/>
        </w:rPr>
        <w:t xml:space="preserve">. They do so by </w:t>
      </w:r>
      <w:r w:rsidRPr="00FC3064">
        <w:rPr>
          <w:rStyle w:val="StyleBoldUnderline"/>
        </w:rPr>
        <w:t>imposing legal sanctions</w:t>
      </w:r>
      <w:r w:rsidRPr="00FC3064">
        <w:rPr>
          <w:sz w:val="16"/>
        </w:rPr>
        <w:t xml:space="preserve"> or by </w:t>
      </w:r>
      <w:r w:rsidRPr="00FC3064">
        <w:rPr>
          <w:rStyle w:val="StyleBoldUnderline"/>
        </w:rPr>
        <w:t>raising the costs to a state's reputation where the state has acted in violation of its legal commitments</w:t>
      </w:r>
      <w:r w:rsidRPr="00FC3064">
        <w:rPr>
          <w:sz w:val="16"/>
        </w:rPr>
        <w:t xml:space="preserve">. n81 In addition, </w:t>
      </w:r>
      <w:r w:rsidRPr="00FC3064">
        <w:rPr>
          <w:rStyle w:val="StyleBoldUnderline"/>
          <w:highlight w:val="green"/>
        </w:rPr>
        <w:t>hard law</w:t>
      </w:r>
      <w:r w:rsidRPr="00FC3064">
        <w:rPr>
          <w:sz w:val="16"/>
        </w:rPr>
        <w:t xml:space="preserve"> treaties </w:t>
      </w:r>
      <w:r w:rsidRPr="00FC3064">
        <w:rPr>
          <w:rStyle w:val="StyleBoldUnderline"/>
          <w:highlight w:val="green"/>
        </w:rPr>
        <w:t>may have the advantage of creating direct legal effects in national jurisdictions</w:t>
      </w:r>
      <w:r w:rsidRPr="00FC3064">
        <w:rPr>
          <w:rStyle w:val="StyleBoldUnderline"/>
        </w:rPr>
        <w:t xml:space="preserve">, again </w:t>
      </w:r>
      <w:r w:rsidRPr="00FC3064">
        <w:rPr>
          <w:rStyle w:val="StyleBoldUnderline"/>
          <w:highlight w:val="green"/>
        </w:rPr>
        <w:t>increasing</w:t>
      </w:r>
      <w:r w:rsidRPr="00FC3064">
        <w:rPr>
          <w:rStyle w:val="StyleBoldUnderline"/>
        </w:rPr>
        <w:t xml:space="preserve"> the </w:t>
      </w:r>
      <w:r w:rsidRPr="00FC3064">
        <w:rPr>
          <w:rStyle w:val="StyleBoldUnderline"/>
          <w:highlight w:val="green"/>
        </w:rPr>
        <w:t>incentives for compliance</w:t>
      </w:r>
      <w:r w:rsidRPr="00FC3064">
        <w:rPr>
          <w:sz w:val="16"/>
        </w:rPr>
        <w:t xml:space="preserve">. n82 </w:t>
      </w:r>
      <w:r w:rsidRPr="00FC3064">
        <w:rPr>
          <w:rStyle w:val="StyleBoldUnderline"/>
        </w:rPr>
        <w:t>They</w:t>
      </w:r>
      <w:r w:rsidRPr="00FC3064">
        <w:rPr>
          <w:sz w:val="16"/>
        </w:rPr>
        <w:t xml:space="preserve"> may </w:t>
      </w:r>
      <w:r w:rsidRPr="00FC3064">
        <w:rPr>
          <w:rStyle w:val="StyleBoldUnderline"/>
        </w:rPr>
        <w:t>solve problems</w:t>
      </w:r>
      <w:r w:rsidRPr="00FC3064">
        <w:rPr>
          <w:sz w:val="16"/>
        </w:rPr>
        <w:t xml:space="preserve"> of incomplete contracting by </w:t>
      </w:r>
      <w:r w:rsidRPr="00FC3064">
        <w:rPr>
          <w:rStyle w:val="StyleBoldUnderline"/>
          <w:highlight w:val="green"/>
        </w:rPr>
        <w:t>creating mechanisms for</w:t>
      </w:r>
      <w:r w:rsidRPr="00FC3064">
        <w:rPr>
          <w:rStyle w:val="StyleBoldUnderline"/>
        </w:rPr>
        <w:t xml:space="preserve"> the </w:t>
      </w:r>
      <w:r w:rsidRPr="00FC3064">
        <w:rPr>
          <w:rStyle w:val="StyleBoldUnderline"/>
          <w:highlight w:val="green"/>
        </w:rPr>
        <w:t>interpretation and elaboration</w:t>
      </w:r>
      <w:r w:rsidRPr="00FC3064">
        <w:rPr>
          <w:rStyle w:val="StyleBoldUnderline"/>
        </w:rPr>
        <w:t xml:space="preserve"> of legal commitments </w:t>
      </w:r>
      <w:r w:rsidRPr="00FC3064">
        <w:rPr>
          <w:rStyle w:val="StyleBoldUnderline"/>
          <w:highlight w:val="green"/>
        </w:rPr>
        <w:t>over time</w:t>
      </w:r>
      <w:r w:rsidRPr="00FC3064">
        <w:rPr>
          <w:sz w:val="16"/>
        </w:rPr>
        <w:t xml:space="preserve">, n83 including through the use of dispute settlement bodies such as courts. n84 In different ways, </w:t>
      </w:r>
      <w:r w:rsidRPr="00FC3064">
        <w:rPr>
          <w:rStyle w:val="StyleBoldUnderline"/>
          <w:highlight w:val="green"/>
        </w:rPr>
        <w:t>they</w:t>
      </w:r>
      <w:r w:rsidRPr="00FC3064">
        <w:rPr>
          <w:rStyle w:val="StyleBoldUnderline"/>
        </w:rPr>
        <w:t xml:space="preserve"> thus </w:t>
      </w:r>
      <w:r w:rsidRPr="00FC3064">
        <w:rPr>
          <w:rStyle w:val="StyleBoldUnderline"/>
          <w:highlight w:val="green"/>
        </w:rPr>
        <w:t>permit states to monitor, clarify, and enforce their commitments. Hard law</w:t>
      </w:r>
      <w:r w:rsidRPr="00FC3064">
        <w:rPr>
          <w:rStyle w:val="StyleBoldUnderline"/>
        </w:rPr>
        <w:t>, as a result</w:t>
      </w:r>
      <w:r w:rsidRPr="00FC3064">
        <w:rPr>
          <w:sz w:val="16"/>
        </w:rPr>
        <w:t xml:space="preserve">, </w:t>
      </w:r>
      <w:r w:rsidRPr="00FC3064">
        <w:rPr>
          <w:rStyle w:val="StyleBoldUnderline"/>
          <w:highlight w:val="green"/>
        </w:rPr>
        <w:t xml:space="preserve">can create more </w:t>
      </w:r>
      <w:r w:rsidRPr="00FC3064">
        <w:rPr>
          <w:rStyle w:val="Emphasis"/>
          <w:highlight w:val="green"/>
        </w:rPr>
        <w:t>legal certainty</w:t>
      </w:r>
      <w:r w:rsidRPr="00FC3064">
        <w:rPr>
          <w:sz w:val="16"/>
        </w:rPr>
        <w:t>. States, as well as private actors working with and through state representatives,  [*1163]  should use hard law where "the benefits of cooperation are great but the potential for opportunism and its costs are high." n85</w:t>
      </w:r>
    </w:p>
    <w:p w:rsidR="005A2A85" w:rsidRDefault="005A2A85" w:rsidP="005A2A85"/>
    <w:p w:rsidR="005A2A85" w:rsidRDefault="005A2A85" w:rsidP="005A2A85">
      <w:pPr>
        <w:pStyle w:val="Heading2"/>
      </w:pPr>
      <w:r>
        <w:lastRenderedPageBreak/>
        <w:t>2ac giroux</w:t>
      </w:r>
    </w:p>
    <w:p w:rsidR="005A2A85" w:rsidRDefault="005A2A85" w:rsidP="005A2A85">
      <w:pPr>
        <w:pStyle w:val="Tag2"/>
      </w:pPr>
      <w:r>
        <w:t>2) That’s the best way to determine if an approach has value</w:t>
      </w:r>
    </w:p>
    <w:p w:rsidR="005A2A85" w:rsidRPr="001C296D" w:rsidRDefault="005A2A85" w:rsidP="005A2A85">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5A2A85" w:rsidRPr="001C296D" w:rsidRDefault="005A2A85" w:rsidP="005A2A85">
      <w:pPr>
        <w:rPr>
          <w:sz w:val="16"/>
        </w:rPr>
      </w:pPr>
    </w:p>
    <w:p w:rsidR="005A2A85" w:rsidRPr="001C296D" w:rsidRDefault="005A2A85" w:rsidP="005A2A85">
      <w:pPr>
        <w:rPr>
          <w:sz w:val="16"/>
        </w:rPr>
      </w:pPr>
      <w:r w:rsidRPr="00BB7CDE">
        <w:rPr>
          <w:rStyle w:val="StyleBoldUnderline"/>
          <w:highlight w:val="yellow"/>
        </w:rPr>
        <w:t>The concept of simulations</w:t>
      </w:r>
      <w:r w:rsidRPr="001C296D">
        <w:rPr>
          <w:sz w:val="16"/>
        </w:rPr>
        <w:t xml:space="preserve"> as an aspect of higher education, or in the law school environment, </w:t>
      </w:r>
      <w:r w:rsidRPr="00BB7CDE">
        <w:rPr>
          <w:rStyle w:val="StyleBoldUnderline"/>
          <w:highlight w:val="yellow"/>
        </w:rPr>
        <w:t>is not new</w:t>
      </w:r>
      <w:r w:rsidRPr="001C296D">
        <w:rPr>
          <w:sz w:val="16"/>
        </w:rPr>
        <w:t xml:space="preserve">.164 Moot court, after all, is a form of simulation and one of the oldest teaching devices in the law. </w:t>
      </w:r>
      <w:r w:rsidRPr="00BB7CDE">
        <w:rPr>
          <w:rStyle w:val="StyleBoldUnderline"/>
          <w:highlight w:val="yellow"/>
        </w:rPr>
        <w:t>What is new</w:t>
      </w:r>
      <w:r w:rsidRPr="00264E4C">
        <w:rPr>
          <w:rStyle w:val="StyleBoldUnderline"/>
        </w:rPr>
        <w:t xml:space="preserve">, however, </w:t>
      </w:r>
      <w:r w:rsidRPr="00BB7CDE">
        <w:rPr>
          <w:rStyle w:val="StyleBoldUnderline"/>
          <w:highlight w:val="yellow"/>
        </w:rPr>
        <w:t>is the idea of designing</w:t>
      </w:r>
      <w:r w:rsidRPr="001C296D">
        <w:rPr>
          <w:sz w:val="16"/>
        </w:rPr>
        <w:t xml:space="preserve"> a </w:t>
      </w:r>
      <w:r w:rsidRPr="00BB7CDE">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5A2A85" w:rsidRPr="001C296D" w:rsidRDefault="005A2A85" w:rsidP="005A2A85">
      <w:pPr>
        <w:rPr>
          <w:sz w:val="16"/>
          <w:szCs w:val="12"/>
        </w:rPr>
      </w:pPr>
      <w:r w:rsidRPr="001C296D">
        <w:rPr>
          <w:sz w:val="16"/>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5A2A85" w:rsidRPr="001C296D" w:rsidRDefault="005A2A85" w:rsidP="005A2A85">
      <w:pPr>
        <w:rPr>
          <w:sz w:val="16"/>
          <w:szCs w:val="12"/>
        </w:rPr>
      </w:pPr>
      <w:r w:rsidRPr="001C296D">
        <w:rPr>
          <w:sz w:val="16"/>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5A2A85" w:rsidRPr="001C296D" w:rsidRDefault="005A2A85" w:rsidP="005A2A85">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5A2A85" w:rsidRPr="001C296D" w:rsidRDefault="005A2A85" w:rsidP="005A2A85">
      <w:pPr>
        <w:rPr>
          <w:sz w:val="16"/>
          <w:szCs w:val="12"/>
        </w:rPr>
      </w:pPr>
      <w:r w:rsidRPr="001C296D">
        <w:rPr>
          <w:sz w:val="16"/>
          <w:szCs w:val="12"/>
        </w:rPr>
        <w:t>A. Course Design</w:t>
      </w:r>
    </w:p>
    <w:p w:rsidR="005A2A85" w:rsidRPr="001C296D" w:rsidRDefault="005A2A85" w:rsidP="005A2A85">
      <w:pPr>
        <w:rPr>
          <w:sz w:val="16"/>
        </w:rPr>
      </w:pPr>
      <w:r w:rsidRPr="00264E4C">
        <w:rPr>
          <w:rStyle w:val="StyleBoldUnderline"/>
        </w:rPr>
        <w:t>The central idea</w:t>
      </w:r>
      <w:r w:rsidRPr="001C296D">
        <w:rPr>
          <w:sz w:val="16"/>
        </w:rPr>
        <w:t xml:space="preserve"> in structuring the NSL Sim 2.0 course </w:t>
      </w:r>
      <w:r w:rsidRPr="00264E4C">
        <w:rPr>
          <w:rStyle w:val="StyleBoldUnderline"/>
          <w:b/>
        </w:rPr>
        <w:t xml:space="preserve">was </w:t>
      </w:r>
      <w:r w:rsidRPr="00BB7CDE">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BB7CDE">
        <w:rPr>
          <w:rStyle w:val="Emphasis"/>
          <w:highlight w:val="yellow"/>
        </w:rPr>
        <w:t>an alternative reality in which students would be forced to act upon legal concerns</w:t>
      </w:r>
      <w:r w:rsidRPr="001C296D">
        <w:rPr>
          <w:sz w:val="16"/>
        </w:rPr>
        <w:t xml:space="preserve">.167 </w:t>
      </w:r>
      <w:r w:rsidRPr="00264E4C">
        <w:rPr>
          <w:rStyle w:val="StyleBoldUnderline"/>
        </w:rPr>
        <w:t xml:space="preserve">The exercise itself is a form of problem-based learning, </w:t>
      </w:r>
      <w:r w:rsidRPr="00BB7CDE">
        <w:rPr>
          <w:rStyle w:val="StyleBoldUnderline"/>
          <w:highlight w:val="yellow"/>
        </w:rPr>
        <w:t xml:space="preserve">wherein </w:t>
      </w:r>
      <w:r w:rsidRPr="00BB7CDE">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responsive to student input and decisionmaking</w:t>
      </w:r>
      <w:r w:rsidRPr="001C296D">
        <w:rPr>
          <w:sz w:val="16"/>
        </w:rPr>
        <w:t>).</w:t>
      </w:r>
    </w:p>
    <w:p w:rsidR="005A2A85" w:rsidRPr="001C296D" w:rsidRDefault="005A2A85" w:rsidP="005A2A85">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5A2A85" w:rsidRPr="001C296D" w:rsidRDefault="005A2A85" w:rsidP="005A2A85">
      <w:pPr>
        <w:rPr>
          <w:sz w:val="16"/>
        </w:rPr>
      </w:pPr>
      <w:r w:rsidRPr="001C296D">
        <w:rPr>
          <w:sz w:val="16"/>
        </w:rPr>
        <w:t xml:space="preserve">Additionally, </w:t>
      </w:r>
      <w:r w:rsidRPr="00BB7CDE">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BB7CDE">
        <w:rPr>
          <w:rStyle w:val="StyleBoldUnderline"/>
          <w:highlight w:val="yellow"/>
        </w:rPr>
        <w:t>the simulation creates an environment where students can make mistakes and learn from these mistakes</w:t>
      </w:r>
      <w:r w:rsidRPr="00BB7CDE">
        <w:rPr>
          <w:sz w:val="16"/>
          <w:highlight w:val="yellow"/>
        </w:rPr>
        <w:t xml:space="preserve"> – </w:t>
      </w:r>
      <w:r w:rsidRPr="00BB7CDE">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5A2A85" w:rsidRPr="001C296D" w:rsidRDefault="005A2A85" w:rsidP="005A2A85">
      <w:pPr>
        <w:rPr>
          <w:sz w:val="16"/>
          <w:szCs w:val="12"/>
        </w:rPr>
      </w:pPr>
      <w:r w:rsidRPr="001C296D">
        <w:rPr>
          <w:sz w:val="16"/>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5A2A85" w:rsidRPr="001C296D" w:rsidRDefault="005A2A85" w:rsidP="005A2A85">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5A2A85" w:rsidRPr="001C296D" w:rsidRDefault="005A2A85" w:rsidP="005A2A85">
      <w:pPr>
        <w:rPr>
          <w:sz w:val="16"/>
          <w:szCs w:val="12"/>
        </w:rPr>
      </w:pPr>
      <w:r w:rsidRPr="001C296D">
        <w:rPr>
          <w:sz w:val="16"/>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5A2A85" w:rsidRPr="001C296D" w:rsidRDefault="005A2A85" w:rsidP="005A2A85">
      <w:pPr>
        <w:rPr>
          <w:sz w:val="16"/>
          <w:szCs w:val="12"/>
        </w:rPr>
      </w:pPr>
      <w:r w:rsidRPr="001C296D">
        <w:rPr>
          <w:sz w:val="16"/>
          <w:szCs w:val="12"/>
        </w:rPr>
        <w:lastRenderedPageBreak/>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5A2A85" w:rsidRPr="001C296D" w:rsidRDefault="005A2A85" w:rsidP="005A2A85">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5A2A85" w:rsidRPr="001C296D" w:rsidRDefault="005A2A85" w:rsidP="005A2A85">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5A2A85" w:rsidRPr="001C296D" w:rsidRDefault="005A2A85" w:rsidP="005A2A85">
      <w:pPr>
        <w:rPr>
          <w:sz w:val="16"/>
        </w:rPr>
      </w:pPr>
      <w:r w:rsidRPr="00264E4C">
        <w:rPr>
          <w:rStyle w:val="StyleBoldUnderline"/>
        </w:rPr>
        <w:t>The simulation itself is problem-based, giving players agency in driving the evolution of the experience</w:t>
      </w:r>
      <w:r w:rsidRPr="001C296D">
        <w:rPr>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5A2A85" w:rsidRPr="001C296D" w:rsidRDefault="005A2A85" w:rsidP="005A2A85">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5A2A85" w:rsidRPr="001C296D" w:rsidRDefault="005A2A85" w:rsidP="005A2A85">
      <w:pPr>
        <w:rPr>
          <w:sz w:val="16"/>
          <w:szCs w:val="12"/>
        </w:rPr>
      </w:pPr>
      <w:r w:rsidRPr="001C296D">
        <w:rPr>
          <w:sz w:val="16"/>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5A2A85" w:rsidRPr="001C296D" w:rsidRDefault="005A2A85" w:rsidP="005A2A85">
      <w:pPr>
        <w:rPr>
          <w:sz w:val="16"/>
        </w:rPr>
      </w:pPr>
      <w:r w:rsidRPr="00BB7CDE">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5A2A85" w:rsidRPr="001C296D" w:rsidRDefault="005A2A85" w:rsidP="005A2A85">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5A2A85" w:rsidRPr="001C296D" w:rsidRDefault="005A2A85" w:rsidP="005A2A85">
      <w:pPr>
        <w:rPr>
          <w:sz w:val="16"/>
          <w:szCs w:val="12"/>
        </w:rPr>
      </w:pPr>
      <w:r w:rsidRPr="001C296D">
        <w:rPr>
          <w:sz w:val="16"/>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5A2A85" w:rsidRPr="001C296D" w:rsidRDefault="005A2A85" w:rsidP="005A2A85">
      <w:pPr>
        <w:rPr>
          <w:sz w:val="16"/>
          <w:szCs w:val="12"/>
        </w:rPr>
      </w:pPr>
      <w:r w:rsidRPr="001C296D">
        <w:rPr>
          <w:sz w:val="16"/>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w:t>
      </w:r>
      <w:r w:rsidRPr="001C296D">
        <w:rPr>
          <w:sz w:val="16"/>
          <w:szCs w:val="12"/>
        </w:rPr>
        <w:lastRenderedPageBreak/>
        <w:t>on their performance and the issues that arose in the course of the simulation, develop frameworks for analyzing uncertainty, tension with colleagues, mistakes, and successes in the future.</w:t>
      </w:r>
    </w:p>
    <w:p w:rsidR="005A2A85" w:rsidRPr="001C296D" w:rsidRDefault="005A2A85" w:rsidP="005A2A85">
      <w:pPr>
        <w:rPr>
          <w:sz w:val="16"/>
          <w:szCs w:val="12"/>
        </w:rPr>
      </w:pPr>
      <w:r w:rsidRPr="001C296D">
        <w:rPr>
          <w:sz w:val="16"/>
          <w:szCs w:val="12"/>
        </w:rPr>
        <w:t>B. Substantive Areas: Interstices and Threats</w:t>
      </w:r>
    </w:p>
    <w:p w:rsidR="005A2A85" w:rsidRPr="001C296D" w:rsidRDefault="005A2A85" w:rsidP="005A2A85">
      <w:pPr>
        <w:rPr>
          <w:sz w:val="16"/>
        </w:rPr>
      </w:pPr>
      <w:r w:rsidRPr="00264E4C">
        <w:rPr>
          <w:rStyle w:val="StyleBoldUnderline"/>
        </w:rPr>
        <w:t>As a substantive matter</w:t>
      </w:r>
      <w:r w:rsidRPr="001C296D">
        <w:rPr>
          <w:sz w:val="16"/>
        </w:rPr>
        <w:t xml:space="preserve">, NSL </w:t>
      </w:r>
      <w:r w:rsidRPr="00264E4C">
        <w:rPr>
          <w:rStyle w:val="StyleBoldUnderline"/>
        </w:rPr>
        <w:t>Sim</w:t>
      </w:r>
      <w:r w:rsidRPr="001C296D">
        <w:rPr>
          <w:sz w:val="16"/>
        </w:rPr>
        <w:t xml:space="preserve"> 2.0 is designed to take account of areas of the law central to national security. It </w:t>
      </w:r>
      <w:r w:rsidRPr="00BB7CDE">
        <w:rPr>
          <w:rStyle w:val="StyleBoldUnderline"/>
          <w:highlight w:val="yellow"/>
        </w:rPr>
        <w:t xml:space="preserve">focuses on </w:t>
      </w:r>
      <w:r w:rsidRPr="00BB7CDE">
        <w:rPr>
          <w:rStyle w:val="Emphasis"/>
          <w:highlight w:val="yellow"/>
        </w:rPr>
        <w:t>specific authorities</w:t>
      </w:r>
      <w:r w:rsidRPr="001C296D">
        <w:rPr>
          <w:sz w:val="16"/>
        </w:rPr>
        <w:t xml:space="preserve"> that may be brought to bear in the course of a crisis. </w:t>
      </w:r>
      <w:r w:rsidRPr="00BB7CDE">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BB7CDE">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BB7CDE">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5A2A85" w:rsidRPr="001C296D" w:rsidRDefault="005A2A85" w:rsidP="005A2A85">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5A2A85" w:rsidRPr="001C296D" w:rsidRDefault="005A2A85" w:rsidP="005A2A85">
      <w:pPr>
        <w:rPr>
          <w:sz w:val="16"/>
          <w:szCs w:val="12"/>
        </w:rPr>
      </w:pPr>
      <w:r w:rsidRPr="001C296D">
        <w:rPr>
          <w:sz w:val="16"/>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5A2A85" w:rsidRPr="001C296D" w:rsidRDefault="005A2A85" w:rsidP="005A2A85">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5A2A85" w:rsidRPr="001C296D" w:rsidRDefault="005A2A85" w:rsidP="005A2A85">
      <w:pPr>
        <w:rPr>
          <w:sz w:val="16"/>
          <w:szCs w:val="12"/>
        </w:rPr>
      </w:pPr>
      <w:r w:rsidRPr="001C296D">
        <w:rPr>
          <w:sz w:val="16"/>
          <w:szCs w:val="12"/>
        </w:rPr>
        <w:t>C. How It Works</w:t>
      </w:r>
    </w:p>
    <w:p w:rsidR="005A2A85" w:rsidRPr="001C296D" w:rsidRDefault="005A2A85" w:rsidP="005A2A85">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5A2A85" w:rsidRPr="001C296D" w:rsidRDefault="005A2A85" w:rsidP="005A2A85">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5A2A85" w:rsidRPr="001C296D" w:rsidRDefault="005A2A85" w:rsidP="005A2A85">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5A2A85" w:rsidRPr="001C296D" w:rsidRDefault="005A2A85" w:rsidP="005A2A85">
      <w:pPr>
        <w:rPr>
          <w:sz w:val="16"/>
          <w:szCs w:val="12"/>
        </w:rPr>
      </w:pPr>
      <w:r w:rsidRPr="001C296D">
        <w:rPr>
          <w:sz w:val="16"/>
          <w:szCs w:val="12"/>
        </w:rPr>
        <w:t xml:space="preserve">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w:t>
      </w:r>
      <w:r w:rsidRPr="001C296D">
        <w:rPr>
          <w:sz w:val="16"/>
          <w:szCs w:val="12"/>
        </w:rPr>
        <w:lastRenderedPageBreak/>
        <w:t>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5A2A85" w:rsidRPr="001C296D" w:rsidRDefault="005A2A85" w:rsidP="005A2A85">
      <w:pPr>
        <w:rPr>
          <w:sz w:val="16"/>
          <w:szCs w:val="12"/>
        </w:rPr>
      </w:pPr>
      <w:r w:rsidRPr="001C296D">
        <w:rPr>
          <w:sz w:val="16"/>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5A2A85" w:rsidRPr="001C296D" w:rsidRDefault="005A2A85" w:rsidP="005A2A85">
      <w:pPr>
        <w:rPr>
          <w:sz w:val="16"/>
          <w:szCs w:val="12"/>
        </w:rPr>
      </w:pPr>
      <w:r w:rsidRPr="001C296D">
        <w:rPr>
          <w:sz w:val="16"/>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5A2A85" w:rsidRPr="001C296D" w:rsidRDefault="005A2A85" w:rsidP="005A2A85">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5A2A85" w:rsidRPr="001C296D" w:rsidRDefault="005A2A85" w:rsidP="005A2A85">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5A2A85" w:rsidRPr="001C296D" w:rsidRDefault="005A2A85" w:rsidP="005A2A85">
      <w:pPr>
        <w:rPr>
          <w:sz w:val="16"/>
          <w:szCs w:val="12"/>
        </w:rPr>
      </w:pPr>
      <w:r w:rsidRPr="001C296D">
        <w:rPr>
          <w:sz w:val="16"/>
          <w:szCs w:val="12"/>
        </w:rPr>
        <w:t>CONCLUSION</w:t>
      </w:r>
    </w:p>
    <w:p w:rsidR="005A2A85" w:rsidRPr="001C296D" w:rsidRDefault="005A2A85" w:rsidP="005A2A85">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5A2A85" w:rsidRPr="001C296D" w:rsidRDefault="005A2A85" w:rsidP="005A2A85">
      <w:pPr>
        <w:rPr>
          <w:sz w:val="16"/>
        </w:rPr>
      </w:pPr>
      <w:r w:rsidRPr="00BB7CDE">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BB7CDE">
        <w:rPr>
          <w:rStyle w:val="StyleBoldUnderline"/>
          <w:b/>
          <w:highlight w:val="yellow"/>
        </w:rPr>
        <w:t>appears ill-suited to address the concerns raised</w:t>
      </w:r>
      <w:r w:rsidRPr="001C296D">
        <w:rPr>
          <w:sz w:val="16"/>
        </w:rPr>
        <w:t xml:space="preserve"> in the current conversation. </w:t>
      </w:r>
      <w:r w:rsidRPr="00BB7CDE">
        <w:rPr>
          <w:rStyle w:val="StyleBoldUnderline"/>
          <w:b/>
          <w:highlight w:val="yellow"/>
        </w:rPr>
        <w:t>Instead of looking at law across the board, greater insight can be gleaned by looking at</w:t>
      </w:r>
      <w:r w:rsidRPr="001C296D">
        <w:rPr>
          <w:sz w:val="16"/>
        </w:rPr>
        <w:t xml:space="preserve"> the </w:t>
      </w:r>
      <w:r w:rsidRPr="00BB7CDE">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5A2A85" w:rsidRPr="001C296D" w:rsidRDefault="005A2A85" w:rsidP="005A2A85">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5A2A85" w:rsidRPr="001C296D" w:rsidRDefault="005A2A85" w:rsidP="005A2A85">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BB7CDE">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BB7CDE">
        <w:rPr>
          <w:rStyle w:val="StyleBoldUnderline"/>
          <w:b/>
          <w:highlight w:val="yellow"/>
        </w:rPr>
        <w:t>provide an important way forward</w:t>
      </w:r>
      <w:r w:rsidRPr="001C296D">
        <w:rPr>
          <w:sz w:val="16"/>
        </w:rPr>
        <w:t xml:space="preserve">. Such </w:t>
      </w:r>
      <w:r w:rsidRPr="00BB7CDE">
        <w:rPr>
          <w:rStyle w:val="StyleBoldUnderline"/>
          <w:b/>
          <w:highlight w:val="yellow"/>
        </w:rPr>
        <w:t>simulations</w:t>
      </w:r>
      <w:r w:rsidRPr="001C296D">
        <w:rPr>
          <w:sz w:val="16"/>
        </w:rPr>
        <w:t xml:space="preserve"> also </w:t>
      </w:r>
      <w:r w:rsidRPr="00BB7CDE">
        <w:rPr>
          <w:rStyle w:val="StyleBoldUnderline"/>
          <w:b/>
          <w:highlight w:val="yellow"/>
        </w:rPr>
        <w:t>cure shortcomings in other areas of experiential education</w:t>
      </w:r>
      <w:r w:rsidRPr="001C296D">
        <w:rPr>
          <w:sz w:val="16"/>
        </w:rPr>
        <w:t>, such as clinics and moot court.</w:t>
      </w:r>
    </w:p>
    <w:p w:rsidR="005A2A85" w:rsidRPr="001C296D" w:rsidRDefault="005A2A85" w:rsidP="005A2A85">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Sim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BB7CDE">
        <w:rPr>
          <w:rStyle w:val="StyleBoldUnderline"/>
          <w:b/>
          <w:highlight w:val="yellow"/>
        </w:rPr>
        <w:t xml:space="preserve">to engage students in a multi-day exercise, in which </w:t>
      </w:r>
      <w:r w:rsidRPr="00BB7CDE">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5A2A85" w:rsidRPr="001C296D" w:rsidRDefault="005A2A85" w:rsidP="005A2A85">
      <w:pPr>
        <w:rPr>
          <w:sz w:val="16"/>
        </w:rPr>
      </w:pPr>
    </w:p>
    <w:p w:rsidR="005A2A85" w:rsidRDefault="005A2A85" w:rsidP="005A2A85">
      <w:pPr>
        <w:pStyle w:val="Analytic"/>
      </w:pPr>
    </w:p>
    <w:p w:rsidR="005A2A85" w:rsidRPr="00264E4C" w:rsidRDefault="005A2A85" w:rsidP="005A2A85">
      <w:pPr>
        <w:pStyle w:val="Analytic"/>
      </w:pPr>
      <w:r>
        <w:t xml:space="preserve">6) </w:t>
      </w:r>
      <w:r w:rsidRPr="00264E4C">
        <w:t>Method focus undermines scholarly action</w:t>
      </w:r>
    </w:p>
    <w:p w:rsidR="005A2A85" w:rsidRPr="001C296D" w:rsidRDefault="005A2A85" w:rsidP="005A2A85">
      <w:pPr>
        <w:rPr>
          <w:sz w:val="16"/>
        </w:rPr>
      </w:pPr>
      <w:r w:rsidRPr="00264E4C">
        <w:rPr>
          <w:b/>
        </w:rPr>
        <w:lastRenderedPageBreak/>
        <w:t>Jackson 11</w:t>
      </w:r>
      <w:r w:rsidRPr="001C296D">
        <w:rPr>
          <w:sz w:val="16"/>
        </w:rPr>
        <w:t>, associate professor of IR – School of International Service @ American University, ‘11 (Patrick Thadeus, The Conduct of Inquiry in International Relations, p. 57-59)</w:t>
      </w:r>
    </w:p>
    <w:p w:rsidR="005A2A85" w:rsidRPr="001C296D" w:rsidRDefault="005A2A85" w:rsidP="005A2A85">
      <w:pPr>
        <w:widowControl w:val="0"/>
        <w:autoSpaceDE w:val="0"/>
        <w:autoSpaceDN w:val="0"/>
        <w:adjustRightInd w:val="0"/>
        <w:rPr>
          <w:sz w:val="16"/>
          <w:szCs w:val="20"/>
        </w:rPr>
      </w:pPr>
    </w:p>
    <w:p w:rsidR="005A2A85" w:rsidRPr="001C296D" w:rsidRDefault="005A2A85" w:rsidP="005A2A85">
      <w:pPr>
        <w:rPr>
          <w:sz w:val="16"/>
        </w:rPr>
      </w:pPr>
      <w:r w:rsidRPr="001C296D">
        <w:rPr>
          <w:sz w:val="16"/>
        </w:rPr>
        <w:t xml:space="preserve">Perhaps </w:t>
      </w:r>
      <w:r w:rsidRPr="00264E4C">
        <w:rPr>
          <w:u w:val="single"/>
        </w:rPr>
        <w:t>the greatest irony of this instrumental</w:t>
      </w:r>
      <w:r w:rsidRPr="001C296D">
        <w:rPr>
          <w:sz w:val="16"/>
        </w:rPr>
        <w:t xml:space="preserve">, decontextualized </w:t>
      </w:r>
      <w:r w:rsidRPr="00264E4C">
        <w:rPr>
          <w:u w:val="single"/>
        </w:rPr>
        <w:t>importation of “</w:t>
      </w:r>
      <w:r w:rsidRPr="00BB7CDE">
        <w:rPr>
          <w:highlight w:val="yellow"/>
          <w:u w:val="single"/>
        </w:rPr>
        <w:t>falsification</w:t>
      </w:r>
      <w:r w:rsidRPr="001C296D">
        <w:rPr>
          <w:sz w:val="16"/>
        </w:rPr>
        <w:t xml:space="preserve">” and its critics </w:t>
      </w:r>
      <w:r w:rsidRPr="00264E4C">
        <w:rPr>
          <w:u w:val="single"/>
        </w:rPr>
        <w:t>into IR is the way that an entire line of thought</w:t>
      </w:r>
      <w:r w:rsidRPr="001C296D">
        <w:rPr>
          <w:sz w:val="16"/>
        </w:rPr>
        <w:t xml:space="preserve"> that privileged disconfirmation and refutation—no matter how complicated that disconfirmation and refutation was in practice—</w:t>
      </w:r>
      <w:r w:rsidRPr="00BB7CDE">
        <w:rPr>
          <w:highlight w:val="yellow"/>
          <w:u w:val="single"/>
        </w:rPr>
        <w:t xml:space="preserve">has been transformed into a license to </w:t>
      </w:r>
      <w:r w:rsidRPr="00BB7CDE">
        <w:rPr>
          <w:b/>
          <w:highlight w:val="yellow"/>
          <w:u w:val="single"/>
        </w:rPr>
        <w:t>worry endlessly about foundational assumptions</w:t>
      </w:r>
      <w:r w:rsidRPr="00264E4C">
        <w:rPr>
          <w:b/>
          <w:u w:val="single"/>
        </w:rPr>
        <w:t>.</w:t>
      </w:r>
      <w:r w:rsidRPr="001C296D">
        <w:rPr>
          <w:sz w:val="16"/>
        </w:rPr>
        <w:t xml:space="preserve"> </w:t>
      </w:r>
      <w:r w:rsidRPr="00264E4C">
        <w:rPr>
          <w:u w:val="single"/>
        </w:rPr>
        <w:t>At the very beginning of the effort to bring terms such as “paradigm” to bear on</w:t>
      </w:r>
      <w:r w:rsidRPr="001C296D">
        <w:rPr>
          <w:sz w:val="16"/>
        </w:rPr>
        <w:t xml:space="preserve"> the study of </w:t>
      </w:r>
      <w:r w:rsidRPr="00264E4C">
        <w:rPr>
          <w:u w:val="single"/>
        </w:rPr>
        <w:t>politics</w:t>
      </w:r>
      <w:r w:rsidRPr="001C296D">
        <w:rPr>
          <w:sz w:val="16"/>
        </w:rPr>
        <w:t xml:space="preserve">, Albert O. </w:t>
      </w:r>
      <w:r w:rsidRPr="00264E4C">
        <w:rPr>
          <w:b/>
          <w:u w:val="single"/>
        </w:rPr>
        <w:t>Hirschman</w:t>
      </w:r>
      <w:r w:rsidRPr="001C296D">
        <w:rPr>
          <w:sz w:val="16"/>
        </w:rPr>
        <w:t xml:space="preserve"> (1970b, 338) </w:t>
      </w:r>
      <w:r w:rsidRPr="00264E4C">
        <w:rPr>
          <w:b/>
          <w:u w:val="single"/>
        </w:rPr>
        <w:t>noted this very danger</w:t>
      </w:r>
      <w:r w:rsidRPr="001C296D">
        <w:rPr>
          <w:sz w:val="16"/>
        </w:rPr>
        <w:t xml:space="preserve">, </w:t>
      </w:r>
      <w:r w:rsidRPr="00264E4C">
        <w:rPr>
          <w:u w:val="single"/>
        </w:rPr>
        <w:t>suggesting that without</w:t>
      </w:r>
      <w:r w:rsidRPr="001C296D">
        <w:rPr>
          <w:sz w:val="16"/>
        </w:rPr>
        <w:t xml:space="preserve"> “a little more ‘reverence for life’ and a little </w:t>
      </w:r>
      <w:r w:rsidRPr="00264E4C">
        <w:rPr>
          <w:u w:val="single"/>
        </w:rPr>
        <w:t>less straightjacketing of the future</w:t>
      </w:r>
      <w:r w:rsidRPr="001C296D">
        <w:rPr>
          <w:sz w:val="16"/>
        </w:rPr>
        <w:t xml:space="preserve">,” </w:t>
      </w:r>
      <w:r w:rsidRPr="00264E4C">
        <w:rPr>
          <w:u w:val="single"/>
        </w:rPr>
        <w:t xml:space="preserve">the </w:t>
      </w:r>
      <w:r w:rsidRPr="00BB7CDE">
        <w:rPr>
          <w:b/>
          <w:highlight w:val="yellow"/>
          <w:u w:val="single"/>
        </w:rPr>
        <w:t>focus on</w:t>
      </w:r>
      <w:r w:rsidRPr="001C296D">
        <w:rPr>
          <w:sz w:val="16"/>
        </w:rPr>
        <w:t xml:space="preserve"> producing internally </w:t>
      </w:r>
      <w:r w:rsidRPr="00BB7CDE">
        <w:rPr>
          <w:b/>
          <w:highlight w:val="yellow"/>
          <w:u w:val="single"/>
        </w:rPr>
        <w:t>consistent</w:t>
      </w:r>
      <w:r w:rsidRPr="001C296D">
        <w:rPr>
          <w:sz w:val="16"/>
        </w:rPr>
        <w:t xml:space="preserve"> packages of </w:t>
      </w:r>
      <w:r w:rsidRPr="00BB7CDE">
        <w:rPr>
          <w:b/>
          <w:highlight w:val="yellow"/>
          <w:u w:val="single"/>
        </w:rPr>
        <w:t>assumptions instead of</w:t>
      </w:r>
      <w:r w:rsidRPr="001C296D">
        <w:rPr>
          <w:sz w:val="16"/>
        </w:rPr>
        <w:t xml:space="preserve"> actually examining </w:t>
      </w:r>
      <w:r w:rsidRPr="00BB7CDE">
        <w:rPr>
          <w:b/>
          <w:highlight w:val="yellow"/>
          <w:u w:val="single"/>
        </w:rPr>
        <w:t xml:space="preserve">complex empirical situations would result in </w:t>
      </w:r>
      <w:r w:rsidRPr="00BB7CDE">
        <w:rPr>
          <w:b/>
          <w:highlight w:val="yellow"/>
          <w:u w:val="single"/>
          <w:bdr w:val="single" w:sz="4" w:space="0" w:color="auto"/>
        </w:rPr>
        <w:t>scholarly paralysis</w:t>
      </w:r>
      <w:r w:rsidRPr="00264E4C">
        <w:rPr>
          <w:b/>
          <w:u w:val="single"/>
          <w:bdr w:val="single" w:sz="4" w:space="0" w:color="auto"/>
        </w:rPr>
        <w:t>.</w:t>
      </w:r>
      <w:r w:rsidRPr="001C296D">
        <w:rPr>
          <w:sz w:val="16"/>
        </w:rPr>
        <w:t xml:space="preserve"> Here as elsewhere, </w:t>
      </w:r>
      <w:r w:rsidRPr="00264E4C">
        <w:rPr>
          <w:u w:val="single"/>
        </w:rPr>
        <w:t>Hirschman appears to have been</w:t>
      </w:r>
      <w:r w:rsidRPr="001C296D">
        <w:rPr>
          <w:sz w:val="16"/>
        </w:rPr>
        <w:t xml:space="preserve"> quite </w:t>
      </w:r>
      <w:r w:rsidRPr="00264E4C">
        <w:rPr>
          <w:u w:val="single"/>
        </w:rPr>
        <w:t>prescient</w:t>
      </w:r>
      <w:r w:rsidRPr="001C296D">
        <w:rPr>
          <w:sz w:val="16"/>
        </w:rPr>
        <w:t xml:space="preserve">, inasmuch as </w:t>
      </w:r>
      <w:r w:rsidRPr="00264E4C">
        <w:rPr>
          <w:u w:val="single"/>
        </w:rPr>
        <w:t>the major effect of paradigm and research programme language in IR seems to have been a series of debates and discussions about whether the fundamentals</w:t>
      </w:r>
      <w:r w:rsidRPr="001C296D">
        <w:rPr>
          <w:sz w:val="16"/>
        </w:rPr>
        <w:t xml:space="preserve"> of a given school of thought </w:t>
      </w:r>
      <w:r w:rsidRPr="00264E4C">
        <w:rPr>
          <w:u w:val="single"/>
        </w:rPr>
        <w:t>were sufficiently “scientific</w:t>
      </w:r>
      <w:r w:rsidRPr="001C296D">
        <w:rPr>
          <w:sz w:val="16"/>
        </w:rPr>
        <w:t xml:space="preserve">” in their construction. Thus </w:t>
      </w:r>
      <w:r w:rsidRPr="00BB7CDE">
        <w:rPr>
          <w:b/>
          <w:highlight w:val="yellow"/>
          <w:u w:val="single"/>
        </w:rPr>
        <w:t>we have debates about how to evaluate</w:t>
      </w:r>
      <w:r w:rsidRPr="00264E4C">
        <w:rPr>
          <w:b/>
          <w:u w:val="single"/>
        </w:rPr>
        <w:t xml:space="preserve"> scientific progress</w:t>
      </w:r>
      <w:r w:rsidRPr="001C296D">
        <w:rPr>
          <w:sz w:val="16"/>
        </w:rPr>
        <w:t xml:space="preserve">, and </w:t>
      </w:r>
      <w:r w:rsidRPr="00264E4C">
        <w:rPr>
          <w:u w:val="single"/>
        </w:rPr>
        <w:t>attempts to propose</w:t>
      </w:r>
      <w:r w:rsidRPr="001C296D">
        <w:rPr>
          <w:sz w:val="16"/>
        </w:rPr>
        <w:t xml:space="preserve"> one or another </w:t>
      </w:r>
      <w:r w:rsidRPr="00264E4C">
        <w:rPr>
          <w:u w:val="single"/>
        </w:rPr>
        <w:t xml:space="preserve">set of </w:t>
      </w:r>
      <w:r w:rsidRPr="00BB7CDE">
        <w:rPr>
          <w:highlight w:val="yellow"/>
          <w:u w:val="single"/>
        </w:rPr>
        <w:t>research</w:t>
      </w:r>
      <w:r w:rsidRPr="00264E4C">
        <w:rPr>
          <w:u w:val="single"/>
        </w:rPr>
        <w:t xml:space="preserve"> design </w:t>
      </w:r>
      <w:r w:rsidRPr="00BB7CDE">
        <w:rPr>
          <w:highlight w:val="yellow"/>
          <w:u w:val="single"/>
        </w:rPr>
        <w:t>principles</w:t>
      </w:r>
      <w:r w:rsidRPr="00264E4C">
        <w:rPr>
          <w:u w:val="single"/>
        </w:rPr>
        <w:t xml:space="preserve"> </w:t>
      </w:r>
      <w:r w:rsidRPr="00264E4C">
        <w:rPr>
          <w:b/>
          <w:u w:val="single"/>
        </w:rPr>
        <w:t>as uniquely scientific</w:t>
      </w:r>
      <w:r w:rsidRPr="001C296D">
        <w:rPr>
          <w:sz w:val="16"/>
        </w:rPr>
        <w:t xml:space="preserve">, and inventive, “reconstructions” of IR schools, such as Patrick James’ “elaborated structural realism,” supposedly </w:t>
      </w:r>
      <w:r w:rsidRPr="00BB7CDE">
        <w:rPr>
          <w:highlight w:val="yellow"/>
          <w:u w:val="single"/>
        </w:rPr>
        <w:t>for the purpose of</w:t>
      </w:r>
      <w:r w:rsidRPr="00264E4C">
        <w:rPr>
          <w:u w:val="single"/>
        </w:rPr>
        <w:t xml:space="preserve"> placing them on a </w:t>
      </w:r>
      <w:r w:rsidRPr="00264E4C">
        <w:rPr>
          <w:b/>
          <w:u w:val="single"/>
        </w:rPr>
        <w:t>firmer scientific footing</w:t>
      </w:r>
      <w:r w:rsidRPr="001C296D">
        <w:rPr>
          <w:sz w:val="16"/>
        </w:rPr>
        <w:t xml:space="preserve"> by </w:t>
      </w:r>
      <w:r w:rsidRPr="00BB7CDE">
        <w:rPr>
          <w:highlight w:val="yellow"/>
          <w:u w:val="single"/>
        </w:rPr>
        <w:t>making sure</w:t>
      </w:r>
      <w:r w:rsidRPr="00724A0F">
        <w:rPr>
          <w:u w:val="single"/>
        </w:rPr>
        <w:t xml:space="preserve"> that </w:t>
      </w:r>
      <w:r w:rsidRPr="00BB7CDE">
        <w:rPr>
          <w:highlight w:val="yellow"/>
          <w:u w:val="single"/>
        </w:rPr>
        <w:t>they have all</w:t>
      </w:r>
      <w:r w:rsidRPr="00724A0F">
        <w:rPr>
          <w:u w:val="single"/>
        </w:rPr>
        <w:t xml:space="preserve"> of </w:t>
      </w:r>
      <w:r w:rsidRPr="00BB7CDE">
        <w:rPr>
          <w:highlight w:val="yellow"/>
          <w:u w:val="single"/>
        </w:rPr>
        <w:t>the required elements</w:t>
      </w:r>
      <w:r w:rsidRPr="001C296D">
        <w:rPr>
          <w:sz w:val="16"/>
        </w:rPr>
        <w:t xml:space="preserve"> of a basically Lakatosian19 model of science (James 2002, 67, 98–103).</w:t>
      </w:r>
    </w:p>
    <w:p w:rsidR="005A2A85" w:rsidRPr="007955D7" w:rsidRDefault="005A2A85" w:rsidP="005A2A85">
      <w:pPr>
        <w:rPr>
          <w:u w:val="single"/>
        </w:rPr>
      </w:pPr>
      <w:r w:rsidRPr="00264E4C">
        <w:rPr>
          <w:u w:val="single"/>
        </w:rPr>
        <w:t>The bet with</w:t>
      </w:r>
      <w:r w:rsidRPr="001C296D">
        <w:rPr>
          <w:sz w:val="16"/>
        </w:rPr>
        <w:t xml:space="preserve"> all of </w:t>
      </w:r>
      <w:r w:rsidRPr="00264E4C">
        <w:rPr>
          <w:u w:val="single"/>
        </w:rPr>
        <w:t>this</w:t>
      </w:r>
      <w:r w:rsidRPr="001C296D">
        <w:rPr>
          <w:sz w:val="16"/>
        </w:rPr>
        <w:t xml:space="preserve"> scholarly activity </w:t>
      </w:r>
      <w:r w:rsidRPr="00264E4C">
        <w:rPr>
          <w:u w:val="single"/>
        </w:rPr>
        <w:t>seems to be that</w:t>
      </w:r>
      <w:r w:rsidRPr="001C296D">
        <w:rPr>
          <w:sz w:val="16"/>
        </w:rPr>
        <w:t xml:space="preserve"> if we can just get the fundamentals right, then </w:t>
      </w:r>
      <w:r w:rsidRPr="00264E4C">
        <w:rPr>
          <w:u w:val="single"/>
        </w:rPr>
        <w:t>scientific progress will inevitably ensue</w:t>
      </w:r>
      <w:r w:rsidRPr="001C296D">
        <w:rPr>
          <w:sz w:val="16"/>
        </w:rPr>
        <w:t xml:space="preserve"> . . . even though this is the precise opposite of what Popper and Kuhn and Lakatos argued! In fact, </w:t>
      </w:r>
      <w:r w:rsidRPr="004163ED">
        <w:rPr>
          <w:u w:val="single"/>
        </w:rPr>
        <w:t xml:space="preserve">all of this </w:t>
      </w:r>
      <w:r w:rsidRPr="00BB7CDE">
        <w:rPr>
          <w:highlight w:val="yellow"/>
          <w:u w:val="single"/>
        </w:rPr>
        <w:t>obsessive interest</w:t>
      </w:r>
      <w:r w:rsidRPr="004163ED">
        <w:rPr>
          <w:u w:val="single"/>
        </w:rPr>
        <w:t xml:space="preserve"> in foundations and </w:t>
      </w:r>
      <w:r w:rsidRPr="00BB7CDE">
        <w:rPr>
          <w:highlight w:val="yellow"/>
          <w:u w:val="single"/>
        </w:rPr>
        <w:t>starting-points is,</w:t>
      </w:r>
      <w:r w:rsidRPr="004163ED">
        <w:rPr>
          <w:u w:val="single"/>
        </w:rPr>
        <w:t xml:space="preserve"> in form if not in content, a lot </w:t>
      </w:r>
      <w:r w:rsidRPr="00BB7CDE">
        <w:rPr>
          <w:highlight w:val="yellow"/>
          <w:u w:val="single"/>
        </w:rPr>
        <w:t>closer to logical positivism</w:t>
      </w:r>
      <w:r w:rsidRPr="004163ED">
        <w:rPr>
          <w:sz w:val="16"/>
        </w:rPr>
        <w:t xml:space="preserve"> than it is to the c</w:t>
      </w:r>
      <w:r w:rsidRPr="001C296D">
        <w:rPr>
          <w:sz w:val="16"/>
        </w:rPr>
        <w:t xml:space="preserve">oncerns of the falsificationist philosophers, despite the prominence of language about “hypothesis testing” and the concern to formulate testable hypotheses among IR scholars engaged in these endeavors. That, above all, is why </w:t>
      </w:r>
      <w:r w:rsidRPr="00264E4C">
        <w:rPr>
          <w:u w:val="single"/>
        </w:rPr>
        <w:t>I have labeled this methodology of scholarship neopositivist. While it takes</w:t>
      </w:r>
      <w:r w:rsidRPr="001C296D">
        <w:rPr>
          <w:sz w:val="16"/>
        </w:rPr>
        <w:t xml:space="preserve"> much of its </w:t>
      </w:r>
      <w:r w:rsidRPr="00264E4C">
        <w:rPr>
          <w:u w:val="single"/>
        </w:rPr>
        <w:t>self justification as a science</w:t>
      </w:r>
      <w:r w:rsidRPr="001C296D">
        <w:rPr>
          <w:sz w:val="16"/>
        </w:rPr>
        <w:t xml:space="preserve"> from criticisms of logical positivism, in overall sensibility </w:t>
      </w:r>
      <w:r w:rsidRPr="00264E4C">
        <w:rPr>
          <w:u w:val="single"/>
        </w:rPr>
        <w:t xml:space="preserve">it still operates in a visibly positivist </w:t>
      </w:r>
      <w:r w:rsidRPr="004163ED">
        <w:rPr>
          <w:u w:val="single"/>
        </w:rPr>
        <w:t xml:space="preserve">way, </w:t>
      </w:r>
      <w:r w:rsidRPr="00BB7CDE">
        <w:rPr>
          <w:highlight w:val="yellow"/>
          <w:u w:val="single"/>
        </w:rPr>
        <w:t>attempting to construct knowledge</w:t>
      </w:r>
      <w:r w:rsidRPr="004163ED">
        <w:rPr>
          <w:u w:val="single"/>
        </w:rPr>
        <w:t xml:space="preserve"> from the ground up by getting its foundations in logical order </w:t>
      </w:r>
      <w:r w:rsidRPr="00BB7CDE">
        <w:rPr>
          <w:highlight w:val="yellow"/>
          <w:u w:val="single"/>
        </w:rPr>
        <w:t>before concentrating on</w:t>
      </w:r>
      <w:r w:rsidRPr="004163ED">
        <w:rPr>
          <w:u w:val="single"/>
        </w:rPr>
        <w:t xml:space="preserve"> </w:t>
      </w:r>
      <w:r w:rsidRPr="004163ED">
        <w:rPr>
          <w:sz w:val="16"/>
        </w:rPr>
        <w:t xml:space="preserve">how claims encounter </w:t>
      </w:r>
      <w:r w:rsidRPr="00BB7CDE">
        <w:rPr>
          <w:highlight w:val="yellow"/>
          <w:u w:val="single"/>
        </w:rPr>
        <w:t>the world</w:t>
      </w:r>
      <w:r w:rsidRPr="004163ED">
        <w:rPr>
          <w:sz w:val="16"/>
        </w:rPr>
        <w:t xml:space="preserve"> in terms of their</w:t>
      </w:r>
      <w:r w:rsidRPr="001C296D">
        <w:rPr>
          <w:sz w:val="16"/>
        </w:rPr>
        <w:t xml:space="preserve"> theoretical implications. This is by no means to say that neopositivism is not interested in hypothesis testing; on the contrary, </w:t>
      </w:r>
      <w:r w:rsidRPr="00264E4C">
        <w:rPr>
          <w:u w:val="single"/>
        </w:rPr>
        <w:t>neopositivists are</w:t>
      </w:r>
      <w:r w:rsidRPr="001C296D">
        <w:rPr>
          <w:sz w:val="16"/>
        </w:rPr>
        <w:t xml:space="preserve"> extremely </w:t>
      </w:r>
      <w:r w:rsidRPr="00264E4C">
        <w:rPr>
          <w:u w:val="single"/>
        </w:rPr>
        <w:t>concerned with testing hypotheses</w:t>
      </w:r>
      <w:r w:rsidRPr="001C296D">
        <w:rPr>
          <w:sz w:val="16"/>
        </w:rPr>
        <w:t xml:space="preserve">, but </w:t>
      </w:r>
      <w:r w:rsidRPr="00264E4C">
        <w:rPr>
          <w:b/>
          <w:u w:val="single"/>
        </w:rPr>
        <w:t>only after the fundamentals have been</w:t>
      </w:r>
      <w:r w:rsidRPr="001C296D">
        <w:rPr>
          <w:sz w:val="16"/>
        </w:rPr>
        <w:t xml:space="preserve"> soundly </w:t>
      </w:r>
      <w:r w:rsidRPr="00264E4C">
        <w:rPr>
          <w:b/>
          <w:u w:val="single"/>
        </w:rPr>
        <w:t>established.</w:t>
      </w:r>
      <w:r w:rsidRPr="001C296D">
        <w:rPr>
          <w:sz w:val="16"/>
        </w:rPr>
        <w:t xml:space="preserve"> Certainty, not conjectural provisionality, seems to be the goal—</w:t>
      </w:r>
      <w:r w:rsidRPr="00264E4C">
        <w:rPr>
          <w:u w:val="single"/>
        </w:rPr>
        <w:t>a goal that</w:t>
      </w:r>
      <w:r w:rsidRPr="001C296D">
        <w:rPr>
          <w:sz w:val="16"/>
        </w:rPr>
        <w:t xml:space="preserve">, ironically, </w:t>
      </w:r>
      <w:r w:rsidRPr="00264E4C">
        <w:rPr>
          <w:u w:val="single"/>
        </w:rPr>
        <w:t>Popper and Kuhn and Lakatos would all reject.</w:t>
      </w:r>
    </w:p>
    <w:p w:rsidR="005A2A85" w:rsidRDefault="005A2A85" w:rsidP="005A2A85"/>
    <w:p w:rsidR="005A2A85" w:rsidRDefault="005A2A85" w:rsidP="005A2A85">
      <w:pPr>
        <w:pStyle w:val="Tag2"/>
      </w:pPr>
      <w:r>
        <w:t>Non-unique, no link and alt fails – the part of the Giroux article they don’t cut says that movies, homelessness laws and the internet are the cause, not the plan</w:t>
      </w:r>
    </w:p>
    <w:p w:rsidR="005A2A85" w:rsidRPr="00B531F9" w:rsidRDefault="005A2A85" w:rsidP="005A2A85">
      <w:pPr>
        <w:rPr>
          <w:sz w:val="16"/>
        </w:rPr>
      </w:pPr>
      <w:r w:rsidRPr="00B531F9">
        <w:rPr>
          <w:b/>
          <w:bCs/>
          <w:sz w:val="26"/>
        </w:rPr>
        <w:t>Giroux 12</w:t>
      </w:r>
      <w:r w:rsidRPr="00B531F9">
        <w:rPr>
          <w:sz w:val="16"/>
          <w:szCs w:val="16"/>
        </w:rPr>
        <w:t xml:space="preserve"> (</w:t>
      </w:r>
      <w:r w:rsidRPr="00B531F9">
        <w:rPr>
          <w:sz w:val="16"/>
        </w:rPr>
        <w:t>Henry A Giroux, Frequent author on pedagogy in the public sphere, Truthout, “</w:t>
      </w:r>
      <w:r w:rsidRPr="00B531F9">
        <w:rPr>
          <w:sz w:val="16"/>
          <w:szCs w:val="16"/>
        </w:rPr>
        <w:t xml:space="preserve">Youth in Revolt: The Plague of State-Sponsored Violence,” March 14, 2012, </w:t>
      </w:r>
      <w:r w:rsidRPr="00FC3064">
        <w:rPr>
          <w:color w:val="000000"/>
          <w:sz w:val="16"/>
        </w:rPr>
        <w:t>http://truth-out.org/index.php?option=com_k2&amp;view=item&amp;id=7249:youth-in-revolt-the-plague-of-statesponsored-violence</w:t>
      </w:r>
      <w:r w:rsidRPr="00B531F9">
        <w:rPr>
          <w:sz w:val="16"/>
        </w:rPr>
        <w:t>)</w:t>
      </w:r>
    </w:p>
    <w:p w:rsidR="005A2A85" w:rsidRDefault="005A2A85" w:rsidP="005A2A85">
      <w:pPr>
        <w:pStyle w:val="Tag2"/>
      </w:pPr>
    </w:p>
    <w:p w:rsidR="005A2A85" w:rsidRPr="002B72C2" w:rsidRDefault="005A2A85" w:rsidP="005A2A85">
      <w:pPr>
        <w:pStyle w:val="Tag2"/>
        <w:rPr>
          <w:b w:val="0"/>
          <w:sz w:val="16"/>
        </w:rPr>
      </w:pPr>
      <w:r w:rsidRPr="002B72C2">
        <w:rPr>
          <w:b w:val="0"/>
          <w:sz w:val="16"/>
        </w:rPr>
        <w:t xml:space="preserve">Meanwhile, </w:t>
      </w:r>
      <w:r w:rsidRPr="00BB7CDE">
        <w:rPr>
          <w:b w:val="0"/>
          <w:sz w:val="20"/>
          <w:highlight w:val="yellow"/>
          <w:u w:val="single"/>
        </w:rPr>
        <w:t>exaggerated violence</w:t>
      </w:r>
      <w:r w:rsidRPr="002B72C2">
        <w:rPr>
          <w:b w:val="0"/>
          <w:sz w:val="16"/>
        </w:rPr>
        <w:t xml:space="preserve"> is accelerated in the larger society and </w:t>
      </w:r>
      <w:r w:rsidRPr="00BB7CDE">
        <w:rPr>
          <w:b w:val="0"/>
          <w:sz w:val="20"/>
          <w:highlight w:val="yellow"/>
          <w:u w:val="single"/>
        </w:rPr>
        <w:t>now rules screen culture.</w:t>
      </w:r>
      <w:r w:rsidRPr="002B72C2">
        <w:rPr>
          <w:b w:val="0"/>
          <w:sz w:val="16"/>
        </w:rPr>
        <w:t xml:space="preserve"> The public pedagogy of entertainment includes extreme images of violence, </w:t>
      </w:r>
      <w:r w:rsidRPr="00BB7CDE">
        <w:rPr>
          <w:b w:val="0"/>
          <w:sz w:val="20"/>
          <w:highlight w:val="yellow"/>
          <w:u w:val="single"/>
        </w:rPr>
        <w:t>human suffering</w:t>
      </w:r>
      <w:r w:rsidRPr="002B72C2">
        <w:rPr>
          <w:b w:val="0"/>
          <w:sz w:val="16"/>
        </w:rPr>
        <w:t xml:space="preserve"> and torture </w:t>
      </w:r>
      <w:r w:rsidRPr="00BB7CDE">
        <w:rPr>
          <w:b w:val="0"/>
          <w:sz w:val="20"/>
          <w:highlight w:val="yellow"/>
          <w:u w:val="single"/>
        </w:rPr>
        <w:t>splashed across</w:t>
      </w:r>
      <w:r w:rsidRPr="002B72C2">
        <w:rPr>
          <w:b w:val="0"/>
          <w:sz w:val="16"/>
        </w:rPr>
        <w:t xml:space="preserve"> giant </w:t>
      </w:r>
      <w:r w:rsidRPr="00BB7CDE">
        <w:rPr>
          <w:b w:val="0"/>
          <w:sz w:val="20"/>
          <w:highlight w:val="yellow"/>
          <w:u w:val="single"/>
        </w:rPr>
        <w:t>movie screens,</w:t>
      </w:r>
      <w:r w:rsidRPr="002B72C2">
        <w:rPr>
          <w:b w:val="0"/>
          <w:sz w:val="16"/>
        </w:rPr>
        <w:t xml:space="preserve"> </w:t>
      </w:r>
      <w:r w:rsidRPr="002B72C2">
        <w:rPr>
          <w:b w:val="0"/>
          <w:sz w:val="20"/>
          <w:u w:val="single"/>
        </w:rPr>
        <w:t>some in 3D, offering viewers every imaginable portrayal of violent acts, each more shocking and brutal than the last</w:t>
      </w:r>
      <w:r w:rsidRPr="002B72C2">
        <w:rPr>
          <w:b w:val="0"/>
          <w:sz w:val="16"/>
        </w:rPr>
        <w:t xml:space="preserve">. The growing taste for violence can be seen in the increasing modeling of public schools after prisons, </w:t>
      </w:r>
      <w:r w:rsidRPr="00BB7CDE">
        <w:rPr>
          <w:b w:val="0"/>
          <w:sz w:val="20"/>
          <w:highlight w:val="yellow"/>
          <w:u w:val="single"/>
        </w:rPr>
        <w:t>the criminalization of behaviors such as homelessness</w:t>
      </w:r>
      <w:r w:rsidRPr="002B72C2">
        <w:rPr>
          <w:b w:val="0"/>
          <w:sz w:val="16"/>
        </w:rPr>
        <w:t xml:space="preserve"> that once were the object of social protections. A symptomatic example of the way in which violence has saturated everyday life can be seen in the growing acceptance of criminalizing the behavior of young people in public schools. Behaviors that were normally handled by teachers, guidance counselors and school administrators are now dealt with by the police and the criminal justice system. The consequences have been disastrous for young people. Not only do schools resemble the culture of prisons, but </w:t>
      </w:r>
      <w:r w:rsidRPr="00BB7CDE">
        <w:rPr>
          <w:b w:val="0"/>
          <w:sz w:val="20"/>
          <w:highlight w:val="yellow"/>
          <w:u w:val="single"/>
        </w:rPr>
        <w:t>young children are being arrested and subjected to court appearances for behaviors that can only be termed as trivial</w:t>
      </w:r>
      <w:r w:rsidRPr="002B72C2">
        <w:rPr>
          <w:b w:val="0"/>
          <w:sz w:val="16"/>
        </w:rPr>
        <w:t xml:space="preserve">. How else to explain the case of the five-year-old girl in Florida who was put in handcuffs and taken to the local jail because she had a temper tantrum; or the case of Alexa Gonzales in New York who was arrested for doodling on her desk. Even worse, a 13-year-old boy in a Maryland school was arrested for refusing to say the pledge of allegiance. There is more at work than stupidity and a flight from responsibility on the part of educators, parents and politicians who maintain these laws; there is also the growing sentiment that young people constitute a threat to adults and that the only way to deal with them is to subject them to mind-crushing punishment. </w:t>
      </w:r>
      <w:r w:rsidRPr="00BB7CDE">
        <w:rPr>
          <w:b w:val="0"/>
          <w:sz w:val="20"/>
          <w:highlight w:val="yellow"/>
          <w:u w:val="single"/>
        </w:rPr>
        <w:t>Students being miseducated,</w:t>
      </w:r>
      <w:r w:rsidRPr="002B72C2">
        <w:rPr>
          <w:b w:val="0"/>
          <w:sz w:val="16"/>
        </w:rPr>
        <w:t xml:space="preserve"> criminalized and arrested through a form of penal pedagogy </w:t>
      </w:r>
      <w:r w:rsidRPr="00BB7CDE">
        <w:rPr>
          <w:b w:val="0"/>
          <w:sz w:val="20"/>
          <w:highlight w:val="yellow"/>
          <w:u w:val="single"/>
        </w:rPr>
        <w:t>in prison-type schools</w:t>
      </w:r>
      <w:r w:rsidRPr="002B72C2">
        <w:rPr>
          <w:b w:val="0"/>
          <w:sz w:val="16"/>
        </w:rPr>
        <w:t xml:space="preserve"> provide a grim reminder of the degree to which the ethos of containment and punishment now creeps into spheres of everyday life that were largely immune in the past from this type of state violence. </w:t>
      </w:r>
      <w:r w:rsidRPr="002B72C2">
        <w:rPr>
          <w:b w:val="0"/>
          <w:sz w:val="20"/>
          <w:u w:val="single"/>
        </w:rPr>
        <w:t>The governing through crime ethic also reminds us that we live in an era that breaks young people</w:t>
      </w:r>
      <w:r w:rsidRPr="002B72C2">
        <w:rPr>
          <w:b w:val="0"/>
          <w:sz w:val="16"/>
        </w:rPr>
        <w:t xml:space="preserve">, corrupts the notion of justice and saturates the minute details of everyday life with the threat, if not reality, of violence. This mediaeval type of punishment inflicts pain on the psyche and the body of young people as part of a public spectacle. </w:t>
      </w:r>
      <w:r w:rsidRPr="002B72C2">
        <w:rPr>
          <w:b w:val="0"/>
          <w:sz w:val="20"/>
          <w:u w:val="single"/>
        </w:rPr>
        <w:t xml:space="preserve">Even more disturbing is how the legacy of slavery informs this practice given that "Arrests and police </w:t>
      </w:r>
      <w:r w:rsidRPr="002B72C2">
        <w:rPr>
          <w:b w:val="0"/>
          <w:sz w:val="20"/>
          <w:u w:val="single"/>
        </w:rPr>
        <w:lastRenderedPageBreak/>
        <w:t>interactions ... disproportionately affect low-income schools with large African-American and Latino populations,"(</w:t>
      </w:r>
      <w:r w:rsidRPr="002B72C2">
        <w:rPr>
          <w:b w:val="0"/>
          <w:sz w:val="16"/>
        </w:rPr>
        <w:t xml:space="preserve">26) paving the way for them to move almost effortlessly through the school-to-prison pipeline. Surely, the next step will be a reality TV franchise in which millions tune in to watch young kids being handcuffed, arrested, tried in the courts and sent to juvenile detention centers. </w:t>
      </w:r>
      <w:r w:rsidRPr="00BB7CDE">
        <w:rPr>
          <w:b w:val="0"/>
          <w:sz w:val="20"/>
          <w:highlight w:val="yellow"/>
          <w:u w:val="single"/>
        </w:rPr>
        <w:t xml:space="preserve">This is not merely barbarism parading as reform - it is also a blatant indicator of the degree to which sadism and the infatuation with violence have become normalized in </w:t>
      </w:r>
      <w:r w:rsidRPr="002B72C2">
        <w:rPr>
          <w:b w:val="0"/>
          <w:sz w:val="20"/>
          <w:u w:val="single"/>
        </w:rPr>
        <w:t xml:space="preserve">a </w:t>
      </w:r>
      <w:r w:rsidRPr="00BB7CDE">
        <w:rPr>
          <w:b w:val="0"/>
          <w:sz w:val="20"/>
          <w:highlight w:val="yellow"/>
          <w:u w:val="single"/>
        </w:rPr>
        <w:t>society</w:t>
      </w:r>
      <w:r w:rsidRPr="002B72C2">
        <w:rPr>
          <w:b w:val="0"/>
          <w:sz w:val="16"/>
        </w:rPr>
        <w:t xml:space="preserve"> that seems to take delight in dehumanizing itself.</w:t>
      </w:r>
    </w:p>
    <w:p w:rsidR="005A2A85" w:rsidRDefault="005A2A85" w:rsidP="005A2A85">
      <w:pPr>
        <w:pStyle w:val="Tag2"/>
        <w:rPr>
          <w:b w:val="0"/>
          <w:sz w:val="20"/>
        </w:rPr>
      </w:pPr>
    </w:p>
    <w:p w:rsidR="005A2A85" w:rsidRDefault="005A2A85" w:rsidP="005A2A85">
      <w:pPr>
        <w:pStyle w:val="Tag2"/>
        <w:rPr>
          <w:b w:val="0"/>
          <w:sz w:val="20"/>
        </w:rPr>
      </w:pPr>
    </w:p>
    <w:p w:rsidR="005A2A85" w:rsidRPr="00B56977" w:rsidRDefault="005A2A85" w:rsidP="005A2A85">
      <w:pPr>
        <w:pStyle w:val="Tag2"/>
      </w:pPr>
      <w:r>
        <w:t xml:space="preserve">Hyperviolence </w:t>
      </w:r>
      <w:r>
        <w:rPr>
          <w:u w:val="single"/>
        </w:rPr>
        <w:t>is</w:t>
      </w:r>
      <w:r>
        <w:t xml:space="preserve"> a reality – we have a moral obligation to acknowledge it in all its horror and then act to prevent it</w:t>
      </w:r>
    </w:p>
    <w:p w:rsidR="005A2A85" w:rsidRPr="00141AB0" w:rsidRDefault="005A2A85" w:rsidP="005A2A85">
      <w:pPr>
        <w:rPr>
          <w:sz w:val="16"/>
        </w:rPr>
      </w:pPr>
      <w:r w:rsidRPr="00141AB0">
        <w:rPr>
          <w:b/>
          <w:u w:val="single"/>
        </w:rPr>
        <w:t>Porter 6</w:t>
      </w:r>
      <w:r w:rsidRPr="00141AB0">
        <w:rPr>
          <w:sz w:val="16"/>
        </w:rPr>
        <w:t>, Prof &amp; head of the School of International Studies at the University of South Australia, (Elisabeth, Hypatia 21.4, project muse)</w:t>
      </w:r>
    </w:p>
    <w:p w:rsidR="005A2A85" w:rsidRPr="00336858" w:rsidRDefault="005A2A85" w:rsidP="005A2A85"/>
    <w:p w:rsidR="005A2A85" w:rsidRPr="00141AB0" w:rsidRDefault="005A2A85" w:rsidP="005A2A85">
      <w:pPr>
        <w:rPr>
          <w:sz w:val="16"/>
        </w:rPr>
      </w:pPr>
      <w:r w:rsidRPr="00141AB0">
        <w:rPr>
          <w:sz w:val="16"/>
        </w:rPr>
        <w:t xml:space="preserve">I have explained what constitutes suffering and that attentiveness affirms dignity. I clarify further the nature of attentiveness. If morality is about our concerned responsiveness, attention is the prerequisite to intense regard. Iris Murdoch borrowed the concept of "attention" from Simone Weil "to express the idea of a just and loving gaze" (1985, 34) on the reality of particular persons. Part of </w:t>
      </w:r>
      <w:r w:rsidRPr="00BB7CDE">
        <w:rPr>
          <w:highlight w:val="yellow"/>
          <w:u w:val="single"/>
        </w:rPr>
        <w:t>the moral task is</w:t>
      </w:r>
      <w:r w:rsidRPr="00141AB0">
        <w:rPr>
          <w:u w:val="single"/>
        </w:rPr>
        <w:t>,</w:t>
      </w:r>
      <w:r w:rsidRPr="00141AB0">
        <w:rPr>
          <w:sz w:val="16"/>
        </w:rPr>
        <w:t xml:space="preserve"> as Murdoch reiterated, </w:t>
      </w:r>
      <w:r w:rsidRPr="00BB7CDE">
        <w:rPr>
          <w:highlight w:val="yellow"/>
          <w:u w:val="single"/>
        </w:rPr>
        <w:t>to see the world in its reality</w:t>
      </w:r>
      <w:r w:rsidRPr="00141AB0">
        <w:rPr>
          <w:u w:val="single"/>
        </w:rPr>
        <w:t>—</w:t>
      </w:r>
      <w:r w:rsidRPr="00BB7CDE">
        <w:rPr>
          <w:highlight w:val="yellow"/>
          <w:u w:val="single"/>
        </w:rPr>
        <w:t>to see people struggling in pain and despair</w:t>
      </w:r>
      <w:r w:rsidRPr="00141AB0">
        <w:rPr>
          <w:u w:val="single"/>
        </w:rPr>
        <w:t>.</w:t>
      </w:r>
      <w:r w:rsidRPr="00141AB0">
        <w:rPr>
          <w:sz w:val="16"/>
        </w:rPr>
        <w:t xml:space="preserve"> Weil, too, gave "attention" a prominent place, grounded in concrete matters of exploitation, economic injustice, and oppression.</w:t>
      </w:r>
      <w:r w:rsidRPr="00FC3064">
        <w:rPr>
          <w:color w:val="000000"/>
          <w:sz w:val="16"/>
        </w:rPr>
        <w:t>23</w:t>
      </w:r>
      <w:r w:rsidRPr="00141AB0">
        <w:rPr>
          <w:sz w:val="16"/>
        </w:rPr>
        <w:t xml:space="preserve"> Her emphases were pragmatic in struggling against the debilitating nature of life—how "it humiliates, crushes, politicizes, demoralizes, and generally destroys the human spirit" (quoted in R. Bell 1998, 16)—and idealistic in striving to put ideals into practice. Too readily, we think about suffering in the height of media accounts of famine, suicide bombings, terrorist attacks, refugee camps, and war's destructive impact, and retreat quickly into our small world of self-pity. As Margaret Little explains, Murdoch's point was that "the </w:t>
      </w:r>
      <w:r w:rsidRPr="00141AB0">
        <w:rPr>
          <w:u w:val="single"/>
        </w:rPr>
        <w:t>seeing itself is a task—the task of being attentive to one's surroundings</w:t>
      </w:r>
      <w:r w:rsidRPr="00141AB0">
        <w:rPr>
          <w:sz w:val="16"/>
        </w:rPr>
        <w:t xml:space="preserve">" (1995, 121). </w:t>
      </w:r>
      <w:r w:rsidRPr="00BB7CDE">
        <w:rPr>
          <w:highlight w:val="yellow"/>
          <w:u w:val="single"/>
        </w:rPr>
        <w:t>We need to "see" reality in order to imagine what it might be like for others, even when this includes horrific images from war violence</w:t>
      </w:r>
      <w:r w:rsidRPr="00141AB0">
        <w:rPr>
          <w:u w:val="single"/>
        </w:rPr>
        <w:t>.</w:t>
      </w:r>
      <w:r w:rsidRPr="00FC3064">
        <w:rPr>
          <w:color w:val="000000"/>
          <w:sz w:val="16"/>
        </w:rPr>
        <w:t>24</w:t>
      </w:r>
      <w:r w:rsidRPr="00141AB0">
        <w:rPr>
          <w:sz w:val="16"/>
        </w:rPr>
        <w:t xml:space="preserve"> Yet despite the presence of embedded journalists, media reporting of such events as the invasion of Iraq has remained entirely typical in that "the experience of the people on the receiving end of this violence remains closed to us" (Manderson 2003, 4). </w:t>
      </w:r>
      <w:r w:rsidRPr="00BB7CDE">
        <w:rPr>
          <w:highlight w:val="yellow"/>
          <w:u w:val="single"/>
        </w:rPr>
        <w:t>Without political imagination, we will not have compassionate nations</w:t>
      </w:r>
      <w:r w:rsidRPr="00141AB0">
        <w:rPr>
          <w:u w:val="single"/>
        </w:rPr>
        <w:t>. "</w:t>
      </w:r>
      <w:r w:rsidRPr="00BB7CDE">
        <w:rPr>
          <w:highlight w:val="yellow"/>
          <w:u w:val="single"/>
        </w:rPr>
        <w:t>Without being tragic spectators, we will not have the insight required if we are to make life somewhat less tragic for those who . . . are hungry, and oppressed, and in pain</w:t>
      </w:r>
      <w:r w:rsidRPr="00141AB0">
        <w:rPr>
          <w:sz w:val="16"/>
        </w:rPr>
        <w:t xml:space="preserve">" (Nussbaum 1996, 88). In order for </w:t>
      </w:r>
      <w:r w:rsidRPr="00BB7CDE">
        <w:rPr>
          <w:highlight w:val="yellow"/>
          <w:u w:val="single"/>
        </w:rPr>
        <w:t>political leaders</w:t>
      </w:r>
      <w:r w:rsidRPr="00141AB0">
        <w:rPr>
          <w:sz w:val="16"/>
        </w:rPr>
        <w:t xml:space="preserve"> to demonstrate [End Page 113] compassion, they </w:t>
      </w:r>
      <w:r w:rsidRPr="00BB7CDE">
        <w:rPr>
          <w:highlight w:val="yellow"/>
          <w:u w:val="single"/>
        </w:rPr>
        <w:t>should display the ability to imagine</w:t>
      </w:r>
      <w:r w:rsidRPr="00141AB0">
        <w:rPr>
          <w:u w:val="single"/>
        </w:rPr>
        <w:t xml:space="preserve"> the lives led by members of the diverse groups that they themselves lead. </w:t>
      </w:r>
      <w:r w:rsidRPr="00BB7CDE">
        <w:rPr>
          <w:highlight w:val="yellow"/>
          <w:u w:val="single"/>
        </w:rPr>
        <w:t>Otherwise, dispassionate detachment predominates</w:t>
      </w:r>
      <w:r w:rsidRPr="00141AB0">
        <w:rPr>
          <w:u w:val="single"/>
        </w:rPr>
        <w:t xml:space="preserve"> and acts like the 2003 invasion of Iraq lead to talk of freedom without seeing fear, assume liberation without replacing the losses, and abuse power without addressing people's pain.</w:t>
      </w:r>
      <w:r w:rsidRPr="00141AB0">
        <w:rPr>
          <w:sz w:val="16"/>
        </w:rPr>
        <w:t xml:space="preserve"> "The difference, for instance, between someone who discerns the painfulness of torture and someone who sees the </w:t>
      </w:r>
      <w:r w:rsidRPr="00141AB0">
        <w:rPr>
          <w:i/>
          <w:sz w:val="16"/>
        </w:rPr>
        <w:t>evil</w:t>
      </w:r>
      <w:r w:rsidRPr="00141AB0">
        <w:rPr>
          <w:sz w:val="16"/>
        </w:rPr>
        <w:t xml:space="preserve"> of it is that the latter person has come to see the painfulness as a reason not to torture" (Little 1995, 126). Attentive ethics in international relations is about priorities and choices.</w:t>
      </w:r>
    </w:p>
    <w:p w:rsidR="005A2A85" w:rsidRPr="007B2E53" w:rsidRDefault="005A2A85" w:rsidP="005A2A85"/>
    <w:p w:rsidR="005A2A85" w:rsidRPr="007B2E53" w:rsidRDefault="005A2A85" w:rsidP="005A2A85">
      <w:pPr>
        <w:pStyle w:val="Tag2"/>
      </w:pPr>
      <w:r w:rsidRPr="007B2E53">
        <w:t>LOAC does not legitimize violence—alternative is militarized violence</w:t>
      </w:r>
    </w:p>
    <w:p w:rsidR="005A2A85" w:rsidRPr="007955D7" w:rsidRDefault="005A2A85" w:rsidP="005A2A85">
      <w:pPr>
        <w:rPr>
          <w:sz w:val="16"/>
        </w:rPr>
      </w:pPr>
      <w:r w:rsidRPr="007955D7">
        <w:rPr>
          <w:sz w:val="16"/>
        </w:rPr>
        <w:t xml:space="preserve">Charles </w:t>
      </w:r>
      <w:r w:rsidRPr="007955D7">
        <w:rPr>
          <w:rStyle w:val="StyleStyleBold12pt"/>
          <w:sz w:val="20"/>
        </w:rPr>
        <w:t>Kels</w:t>
      </w:r>
      <w:r w:rsidRPr="007955D7">
        <w:rPr>
          <w:sz w:val="16"/>
        </w:rPr>
        <w:t>, attorney for the Department of Homeland Security and a major in the Air Force Reserve, 12/6/</w:t>
      </w:r>
      <w:r w:rsidRPr="007955D7">
        <w:rPr>
          <w:rStyle w:val="StyleStyleBold12pt"/>
          <w:sz w:val="20"/>
        </w:rPr>
        <w:t>12</w:t>
      </w:r>
      <w:r w:rsidRPr="007955D7">
        <w:rPr>
          <w:sz w:val="16"/>
        </w:rPr>
        <w:t>, THe Perilous Position of the Laws of War, harvardnsj.org/2012/12/the-perilous-position-of-the-laws-of-war/</w:t>
      </w:r>
    </w:p>
    <w:p w:rsidR="005A2A85" w:rsidRPr="007955D7" w:rsidRDefault="005A2A85" w:rsidP="005A2A85">
      <w:pPr>
        <w:rPr>
          <w:sz w:val="16"/>
        </w:rPr>
      </w:pPr>
    </w:p>
    <w:p w:rsidR="005A2A85" w:rsidRPr="007955D7" w:rsidRDefault="005A2A85" w:rsidP="005A2A85">
      <w:pPr>
        <w:rPr>
          <w:sz w:val="16"/>
        </w:rPr>
      </w:pPr>
      <w:r w:rsidRPr="007955D7">
        <w:rPr>
          <w:rStyle w:val="StyleBoldUnderline"/>
        </w:rPr>
        <w:t>The real nub of the</w:t>
      </w:r>
      <w:r w:rsidRPr="007955D7">
        <w:rPr>
          <w:sz w:val="16"/>
        </w:rPr>
        <w:t xml:space="preserve"> current </w:t>
      </w:r>
      <w:r w:rsidRPr="007955D7">
        <w:rPr>
          <w:rStyle w:val="StyleBoldUnderline"/>
        </w:rPr>
        <w:t>critique of U.S. policy</w:t>
      </w:r>
      <w:r w:rsidRPr="007955D7">
        <w:rPr>
          <w:sz w:val="16"/>
        </w:rPr>
        <w:t xml:space="preserve">, therefore, </w:t>
      </w:r>
      <w:r w:rsidRPr="007955D7">
        <w:rPr>
          <w:rStyle w:val="StyleBoldUnderline"/>
        </w:rPr>
        <w:t>is that</w:t>
      </w:r>
      <w:r w:rsidRPr="007955D7">
        <w:rPr>
          <w:sz w:val="16"/>
        </w:rPr>
        <w:t xml:space="preserve"> the </w:t>
      </w:r>
      <w:r w:rsidRPr="007955D7">
        <w:rPr>
          <w:rStyle w:val="StyleBoldUnderline"/>
        </w:rPr>
        <w:t>Bush</w:t>
      </w:r>
      <w:r w:rsidRPr="007955D7">
        <w:rPr>
          <w:sz w:val="16"/>
        </w:rPr>
        <w:t xml:space="preserve"> administration’s </w:t>
      </w:r>
      <w:r w:rsidRPr="007955D7">
        <w:rPr>
          <w:rStyle w:val="StyleBoldUnderline"/>
        </w:rPr>
        <w:t>war on terror and the Obama</w:t>
      </w:r>
      <w:r w:rsidRPr="007955D7">
        <w:rPr>
          <w:sz w:val="16"/>
        </w:rPr>
        <w:t xml:space="preserve"> administration’s </w:t>
      </w:r>
      <w:r w:rsidRPr="007955D7">
        <w:rPr>
          <w:rStyle w:val="StyleBoldUnderline"/>
        </w:rPr>
        <w:t>war on al Qaeda</w:t>
      </w:r>
      <w:r w:rsidRPr="007955D7">
        <w:rPr>
          <w:sz w:val="16"/>
        </w:rPr>
        <w:t xml:space="preserve"> and affiliates </w:t>
      </w:r>
      <w:r w:rsidRPr="007955D7">
        <w:rPr>
          <w:rStyle w:val="StyleBoldUnderline"/>
        </w:rPr>
        <w:t>constitute a distinction without a differenc</w:t>
      </w:r>
      <w:r w:rsidRPr="007955D7">
        <w:rPr>
          <w:sz w:val="16"/>
        </w:rPr>
        <w:t>e. The latter may be less rhetorically inflammatory, but it is equally amorphous in application, enabling the United States to pursue non-state actors under an armed conflict paradigm</w:t>
      </w:r>
      <w:r w:rsidRPr="007955D7">
        <w:rPr>
          <w:rStyle w:val="StyleBoldUnderline"/>
        </w:rPr>
        <w:t>. This criticism may have merit, but it is</w:t>
      </w:r>
      <w:r w:rsidRPr="007955D7">
        <w:rPr>
          <w:sz w:val="16"/>
        </w:rPr>
        <w:t xml:space="preserve"> really </w:t>
      </w:r>
      <w:r w:rsidRPr="007955D7">
        <w:rPr>
          <w:rStyle w:val="StyleBoldUnderline"/>
        </w:rPr>
        <w:t>about the use of force altogether, not the parameters that define how force is applied</w:t>
      </w:r>
      <w:r w:rsidRPr="007955D7">
        <w:rPr>
          <w:sz w:val="16"/>
        </w:rPr>
        <w:t>. It is, in other words, an ad bellum argument cloaked in the language of in bello.</w:t>
      </w:r>
    </w:p>
    <w:p w:rsidR="005A2A85" w:rsidRPr="007955D7" w:rsidRDefault="005A2A85" w:rsidP="005A2A85">
      <w:pPr>
        <w:rPr>
          <w:sz w:val="16"/>
        </w:rPr>
      </w:pPr>
      <w:r w:rsidRPr="007955D7">
        <w:rPr>
          <w:rStyle w:val="StyleBoldUnderline"/>
        </w:rPr>
        <w:t xml:space="preserve">Transnational terrorist networks </w:t>
      </w:r>
      <w:r w:rsidRPr="00BB7CDE">
        <w:rPr>
          <w:rStyle w:val="StyleBoldUnderline"/>
          <w:highlight w:val="yellow"/>
        </w:rPr>
        <w:t>LOAC is apolitical</w:t>
      </w:r>
      <w:r w:rsidRPr="00BB7CDE">
        <w:rPr>
          <w:sz w:val="16"/>
          <w:highlight w:val="yellow"/>
        </w:rPr>
        <w:t xml:space="preserve">. </w:t>
      </w:r>
      <w:r w:rsidRPr="00BB7CDE">
        <w:rPr>
          <w:rStyle w:val="StyleBoldUnderline"/>
          <w:b/>
          <w:highlight w:val="yellow"/>
        </w:rPr>
        <w:t xml:space="preserve">Adherence </w:t>
      </w:r>
      <w:r w:rsidRPr="00BB7CDE">
        <w:rPr>
          <w:rStyle w:val="StyleBoldUnderline"/>
          <w:b/>
        </w:rPr>
        <w:t xml:space="preserve">to it </w:t>
      </w:r>
      <w:r w:rsidRPr="00BB7CDE">
        <w:rPr>
          <w:rStyle w:val="StyleBoldUnderline"/>
          <w:b/>
          <w:highlight w:val="yellow"/>
        </w:rPr>
        <w:t>does not legitimize</w:t>
      </w:r>
      <w:r w:rsidRPr="007955D7">
        <w:rPr>
          <w:sz w:val="16"/>
        </w:rPr>
        <w:t xml:space="preserve"> an unlawful resort to </w:t>
      </w:r>
      <w:r w:rsidRPr="00BB7CDE">
        <w:rPr>
          <w:rStyle w:val="StyleBoldUnderline"/>
          <w:b/>
          <w:highlight w:val="yellow"/>
        </w:rPr>
        <w:t>force</w:t>
      </w:r>
      <w:r w:rsidRPr="00BB7CDE">
        <w:rPr>
          <w:sz w:val="16"/>
          <w:highlight w:val="yellow"/>
        </w:rPr>
        <w:t xml:space="preserve">, </w:t>
      </w:r>
      <w:r w:rsidRPr="00BB7CDE">
        <w:rPr>
          <w:rStyle w:val="StyleBoldUnderline"/>
          <w:b/>
          <w:highlight w:val="yellow"/>
        </w:rPr>
        <w:t xml:space="preserve">just as </w:t>
      </w:r>
      <w:r w:rsidRPr="00BB7CDE">
        <w:rPr>
          <w:rStyle w:val="StyleBoldUnderline"/>
          <w:b/>
        </w:rPr>
        <w:t xml:space="preserve">its </w:t>
      </w:r>
      <w:r w:rsidRPr="00BB7CDE">
        <w:rPr>
          <w:rStyle w:val="StyleBoldUnderline"/>
          <w:b/>
          <w:highlight w:val="yellow"/>
        </w:rPr>
        <w:t>violation</w:t>
      </w:r>
      <w:r w:rsidRPr="007955D7">
        <w:rPr>
          <w:sz w:val="16"/>
        </w:rPr>
        <w:t>—unless systematic—</w:t>
      </w:r>
      <w:r w:rsidRPr="00BB7CDE">
        <w:rPr>
          <w:rStyle w:val="StyleBoldUnderline"/>
          <w:b/>
          <w:highlight w:val="yellow"/>
        </w:rPr>
        <w:t xml:space="preserve">does not </w:t>
      </w:r>
      <w:r w:rsidRPr="00BB7CDE">
        <w:rPr>
          <w:rStyle w:val="StyleBoldUnderline"/>
          <w:b/>
        </w:rPr>
        <w:t xml:space="preserve">automatically </w:t>
      </w:r>
      <w:r w:rsidRPr="00BB7CDE">
        <w:rPr>
          <w:rStyle w:val="StyleBoldUnderline"/>
          <w:b/>
          <w:highlight w:val="yellow"/>
        </w:rPr>
        <w:t>render one’s cause unjust</w:t>
      </w:r>
      <w:r w:rsidRPr="00BB7CDE">
        <w:rPr>
          <w:sz w:val="16"/>
          <w:highlight w:val="yellow"/>
        </w:rPr>
        <w:t xml:space="preserve">. </w:t>
      </w:r>
      <w:r w:rsidRPr="00BB7CDE">
        <w:rPr>
          <w:rStyle w:val="StyleBoldUnderline"/>
          <w:highlight w:val="yellow"/>
        </w:rPr>
        <w:t xml:space="preserve">The answer for those who </w:t>
      </w:r>
      <w:r w:rsidRPr="00BB7CDE">
        <w:rPr>
          <w:rStyle w:val="StyleBoldUnderline"/>
        </w:rPr>
        <w:t xml:space="preserve">object </w:t>
      </w:r>
      <w:r w:rsidRPr="00BB7CDE">
        <w:rPr>
          <w:rStyle w:val="StyleBoldUnderline"/>
          <w:highlight w:val="yellow"/>
        </w:rPr>
        <w:t xml:space="preserve">to </w:t>
      </w:r>
      <w:r w:rsidRPr="00BB7CDE">
        <w:rPr>
          <w:rStyle w:val="StyleBoldUnderline"/>
        </w:rPr>
        <w:t xml:space="preserve">U.S. </w:t>
      </w:r>
      <w:r w:rsidRPr="00BB7CDE">
        <w:rPr>
          <w:rStyle w:val="StyleBoldUnderline"/>
          <w:highlight w:val="yellow"/>
        </w:rPr>
        <w:t>targeted killing</w:t>
      </w:r>
      <w:r w:rsidRPr="007955D7">
        <w:rPr>
          <w:sz w:val="16"/>
        </w:rPr>
        <w:t xml:space="preserve"> and indefinite detention </w:t>
      </w:r>
      <w:r w:rsidRPr="00BB7CDE">
        <w:rPr>
          <w:rStyle w:val="StyleBoldUnderline"/>
          <w:highlight w:val="yellow"/>
        </w:rPr>
        <w:t xml:space="preserve">is not to </w:t>
      </w:r>
      <w:r w:rsidRPr="00BB7CDE">
        <w:rPr>
          <w:rStyle w:val="StyleBoldUnderline"/>
        </w:rPr>
        <w:t xml:space="preserve">apply a peace paradigm that would </w:t>
      </w:r>
      <w:r w:rsidRPr="00BB7CDE">
        <w:rPr>
          <w:rStyle w:val="StyleBoldUnderline"/>
          <w:highlight w:val="yellow"/>
        </w:rPr>
        <w:t>invalidate LOAC</w:t>
      </w:r>
      <w:r w:rsidRPr="007955D7">
        <w:rPr>
          <w:sz w:val="16"/>
        </w:rPr>
        <w:t xml:space="preserve"> and undercut the belligerent immunity of soldiers, </w:t>
      </w:r>
      <w:r w:rsidRPr="00BB7CDE">
        <w:rPr>
          <w:rStyle w:val="StyleBoldUnderline"/>
          <w:highlight w:val="yellow"/>
        </w:rPr>
        <w:t xml:space="preserve">but to direct </w:t>
      </w:r>
      <w:r w:rsidRPr="00BB7CDE">
        <w:rPr>
          <w:rStyle w:val="StyleBoldUnderline"/>
        </w:rPr>
        <w:t xml:space="preserve">their </w:t>
      </w:r>
      <w:r w:rsidRPr="00BB7CDE">
        <w:rPr>
          <w:rStyle w:val="StyleBoldUnderline"/>
          <w:highlight w:val="yellow"/>
        </w:rPr>
        <w:t xml:space="preserve">arguments to </w:t>
      </w:r>
      <w:r w:rsidRPr="00BB7CDE">
        <w:rPr>
          <w:rStyle w:val="StyleBoldUnderline"/>
        </w:rPr>
        <w:t xml:space="preserve">the </w:t>
      </w:r>
      <w:r w:rsidRPr="00BB7CDE">
        <w:rPr>
          <w:rStyle w:val="StyleBoldUnderline"/>
          <w:highlight w:val="yellow"/>
        </w:rPr>
        <w:t>political leadership</w:t>
      </w:r>
      <w:r w:rsidRPr="007955D7">
        <w:rPr>
          <w:rStyle w:val="StyleBoldUnderline"/>
        </w:rPr>
        <w:t xml:space="preserve"> regarding the decision to use force in the first place</w:t>
      </w:r>
      <w:r w:rsidRPr="007955D7">
        <w:rPr>
          <w:sz w:val="16"/>
        </w:rPr>
        <w:t xml:space="preserve">. </w:t>
      </w:r>
      <w:r w:rsidRPr="00BB7CDE">
        <w:rPr>
          <w:rStyle w:val="StyleBoldUnderline"/>
          <w:highlight w:val="yellow"/>
        </w:rPr>
        <w:t>Attacking LOAC</w:t>
      </w:r>
      <w:r w:rsidRPr="007955D7">
        <w:rPr>
          <w:rStyle w:val="StyleBoldUnderline"/>
        </w:rPr>
        <w:t xml:space="preserve"> for its perceived </w:t>
      </w:r>
      <w:r w:rsidRPr="00BB7CDE">
        <w:rPr>
          <w:rStyle w:val="StyleBoldUnderline"/>
        </w:rPr>
        <w:t>leniency and demanding</w:t>
      </w:r>
      <w:r w:rsidRPr="00BB7CDE">
        <w:rPr>
          <w:sz w:val="16"/>
        </w:rPr>
        <w:t xml:space="preserve"> the “</w:t>
      </w:r>
      <w:r w:rsidRPr="00BB7CDE">
        <w:rPr>
          <w:rStyle w:val="StyleBoldUnderline"/>
        </w:rPr>
        <w:t>pristine purity</w:t>
      </w:r>
      <w:r w:rsidRPr="00BB7CDE">
        <w:rPr>
          <w:sz w:val="16"/>
        </w:rPr>
        <w:t xml:space="preserve">” of HRL </w:t>
      </w:r>
      <w:r w:rsidRPr="00BB7CDE">
        <w:rPr>
          <w:rStyle w:val="StyleBoldUnderline"/>
        </w:rPr>
        <w:t>in military ope</w:t>
      </w:r>
      <w:r w:rsidRPr="007955D7">
        <w:rPr>
          <w:rStyle w:val="StyleBoldUnderline"/>
        </w:rPr>
        <w:t xml:space="preserve">rations </w:t>
      </w:r>
      <w:r w:rsidRPr="00BB7CDE">
        <w:rPr>
          <w:rStyle w:val="StyleBoldUnderline"/>
          <w:highlight w:val="yellow"/>
        </w:rPr>
        <w:t>is</w:t>
      </w:r>
      <w:r w:rsidRPr="007955D7">
        <w:rPr>
          <w:rStyle w:val="StyleBoldUnderline"/>
        </w:rPr>
        <w:t xml:space="preserve"> actually</w:t>
      </w:r>
      <w:r w:rsidRPr="007955D7">
        <w:rPr>
          <w:sz w:val="16"/>
        </w:rPr>
        <w:t xml:space="preserve"> quite </w:t>
      </w:r>
      <w:r w:rsidRPr="00BB7CDE">
        <w:rPr>
          <w:rStyle w:val="Emphasis"/>
          <w:highlight w:val="yellow"/>
        </w:rPr>
        <w:t>dangerous and counterproductive</w:t>
      </w:r>
      <w:r w:rsidRPr="007955D7">
        <w:rPr>
          <w:sz w:val="16"/>
        </w:rPr>
        <w:t xml:space="preserve"> from a humanitarian perspective, </w:t>
      </w:r>
      <w:r w:rsidRPr="00BB7CDE">
        <w:rPr>
          <w:rStyle w:val="StyleBoldUnderline"/>
          <w:highlight w:val="yellow"/>
        </w:rPr>
        <w:t>because</w:t>
      </w:r>
      <w:r w:rsidRPr="007955D7">
        <w:rPr>
          <w:rStyle w:val="StyleBoldUnderline"/>
        </w:rPr>
        <w:t xml:space="preserve"> there remains the distinct possibility that </w:t>
      </w:r>
      <w:r w:rsidRPr="00BB7CDE">
        <w:rPr>
          <w:rStyle w:val="StyleBoldUnderline"/>
          <w:b/>
          <w:highlight w:val="yellow"/>
        </w:rPr>
        <w:t xml:space="preserve">the alternative to LOAC is </w:t>
      </w:r>
      <w:r w:rsidRPr="00BB7CDE">
        <w:rPr>
          <w:rStyle w:val="StyleBoldUnderline"/>
          <w:b/>
        </w:rPr>
        <w:t xml:space="preserve">not HRL but </w:t>
      </w:r>
      <w:r w:rsidRPr="00BB7CDE">
        <w:rPr>
          <w:rStyle w:val="StyleBoldUnderline"/>
          <w:b/>
          <w:highlight w:val="yellow"/>
        </w:rPr>
        <w:t>“lawlessness</w:t>
      </w:r>
      <w:r w:rsidRPr="007955D7">
        <w:rPr>
          <w:sz w:val="16"/>
        </w:rPr>
        <w:t>.” While there are certainly examples of armies that have acquitted themselves quite well in law enforcement roles—and while most nations do not subscribe to the strict U.S. delineation between military and police forces—</w:t>
      </w:r>
      <w:r w:rsidRPr="00BB7CDE">
        <w:rPr>
          <w:rStyle w:val="StyleBoldUnderline"/>
          <w:b/>
        </w:rPr>
        <w:t xml:space="preserve">the vast bulk of </w:t>
      </w:r>
      <w:r w:rsidRPr="00BB7CDE">
        <w:rPr>
          <w:rStyle w:val="StyleBoldUnderline"/>
          <w:b/>
          <w:highlight w:val="yellow"/>
        </w:rPr>
        <w:t>history indicates that in</w:t>
      </w:r>
      <w:r w:rsidRPr="007955D7">
        <w:rPr>
          <w:rStyle w:val="StyleBoldUnderline"/>
          <w:b/>
        </w:rPr>
        <w:t xml:space="preserve"> the context of armed </w:t>
      </w:r>
      <w:r w:rsidRPr="00BB7CDE">
        <w:rPr>
          <w:rStyle w:val="StyleBoldUnderline"/>
          <w:b/>
          <w:highlight w:val="yellow"/>
        </w:rPr>
        <w:t>hostilities, LOAC is by far the best case scenario, not the worst</w:t>
      </w:r>
      <w:r w:rsidRPr="007955D7">
        <w:rPr>
          <w:sz w:val="16"/>
        </w:rPr>
        <w:t>.</w:t>
      </w:r>
    </w:p>
    <w:p w:rsidR="005A2A85" w:rsidRPr="005A2A85" w:rsidRDefault="005A2A85" w:rsidP="005A2A85">
      <w:pPr>
        <w:rPr>
          <w:sz w:val="16"/>
        </w:rPr>
      </w:pPr>
      <w:r w:rsidRPr="007955D7">
        <w:rPr>
          <w:rStyle w:val="StyleBoldUnderline"/>
        </w:rPr>
        <w:lastRenderedPageBreak/>
        <w:t>pose unique security problems,</w:t>
      </w:r>
      <w:r w:rsidRPr="007955D7">
        <w:rPr>
          <w:sz w:val="16"/>
        </w:rPr>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BB7CDE">
        <w:rPr>
          <w:rStyle w:val="StyleBoldUnderline"/>
          <w:highlight w:val="yellow"/>
        </w:rPr>
        <w:t>The laws of war</w:t>
      </w:r>
      <w:r w:rsidRPr="007955D7">
        <w:rPr>
          <w:rStyle w:val="StyleBoldUnderline"/>
        </w:rPr>
        <w:t xml:space="preserve"> are much more than “lawyerly license” to kill</w:t>
      </w:r>
      <w:r w:rsidRPr="007955D7">
        <w:rPr>
          <w:sz w:val="16"/>
        </w:rPr>
        <w:t xml:space="preserve"> and detain, subject to varying levels of application depending upon political outlook. </w:t>
      </w:r>
      <w:r w:rsidRPr="007955D7">
        <w:rPr>
          <w:rStyle w:val="Emphasis"/>
        </w:rPr>
        <w:t xml:space="preserve">They </w:t>
      </w:r>
      <w:r w:rsidRPr="00BB7CDE">
        <w:rPr>
          <w:rStyle w:val="Emphasis"/>
          <w:highlight w:val="yellow"/>
        </w:rPr>
        <w:t xml:space="preserve">remain a bulwark against indiscriminate carnage, steeped in history </w:t>
      </w:r>
      <w:r w:rsidRPr="00BB7CDE">
        <w:rPr>
          <w:rStyle w:val="Emphasis"/>
        </w:rPr>
        <w:t>and tried in battle</w:t>
      </w:r>
      <w:r w:rsidRPr="00BB7CDE">
        <w:rPr>
          <w:sz w:val="16"/>
        </w:rPr>
        <w:t>.</w:t>
      </w:r>
    </w:p>
    <w:p w:rsidR="005A2A85" w:rsidRPr="005A2A85" w:rsidRDefault="005A2A85" w:rsidP="005A2A85"/>
    <w:p w:rsidR="005A2A85" w:rsidRPr="00E71875" w:rsidRDefault="005A2A85" w:rsidP="005A2A85">
      <w:pPr>
        <w:rPr>
          <w:sz w:val="16"/>
        </w:rPr>
      </w:pPr>
    </w:p>
    <w:p w:rsidR="005A2A85" w:rsidRPr="005A2A85" w:rsidRDefault="005A2A85" w:rsidP="005A2A85"/>
    <w:p w:rsidR="0063659C" w:rsidRDefault="005A2A85" w:rsidP="005A2A85">
      <w:pPr>
        <w:pStyle w:val="Heading1"/>
      </w:pPr>
      <w:r>
        <w:lastRenderedPageBreak/>
        <w:t>1AR</w:t>
      </w:r>
    </w:p>
    <w:p w:rsidR="005A2A85" w:rsidRDefault="005A2A85" w:rsidP="005A2A85">
      <w:pPr>
        <w:pStyle w:val="Heading2"/>
      </w:pPr>
      <w:r>
        <w:lastRenderedPageBreak/>
        <w:t>circumvention</w:t>
      </w:r>
    </w:p>
    <w:p w:rsidR="005A2A85" w:rsidRDefault="005A2A85" w:rsidP="005A2A85"/>
    <w:p w:rsidR="005A2A85" w:rsidRDefault="005A2A85" w:rsidP="005A2A85">
      <w:pPr>
        <w:pStyle w:val="Tag2"/>
      </w:pPr>
      <w:r w:rsidRPr="007B2E53">
        <w:t>President believes he is constrained by statute</w:t>
      </w:r>
    </w:p>
    <w:p w:rsidR="005A2A85" w:rsidRPr="007B2E53" w:rsidRDefault="005A2A85" w:rsidP="005A2A85">
      <w:r w:rsidRPr="007B2E53">
        <w:t xml:space="preserve">Saikrishna </w:t>
      </w:r>
      <w:r w:rsidRPr="007B2E53">
        <w:rPr>
          <w:rStyle w:val="StyleStyleBold12pt"/>
        </w:rPr>
        <w:t>Prakash 12</w:t>
      </w:r>
      <w:r w:rsidRPr="007B2E53">
        <w:rPr>
          <w:b/>
        </w:rPr>
        <w:t xml:space="preserve">, </w:t>
      </w:r>
      <w:r w:rsidRPr="007B2E53">
        <w:t>professor of law at the University of Virginia and Michael Ramsey, professor of law at San Diego, “The Goldilocks Executive” Feb, SSRN</w:t>
      </w:r>
    </w:p>
    <w:p w:rsidR="005A2A85" w:rsidRPr="007B2E53" w:rsidRDefault="005A2A85" w:rsidP="005A2A85"/>
    <w:p w:rsidR="005A2A85" w:rsidRPr="007B2E53" w:rsidRDefault="005A2A85" w:rsidP="005A2A85">
      <w:r w:rsidRPr="007B2E53">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7B2E53">
        <w:rPr>
          <w:rStyle w:val="StyleBoldUnderline"/>
          <w:highlight w:val="yellow"/>
        </w:rPr>
        <w:t>the close attention the Executive pays to legal constraints suggests that the President</w:t>
      </w:r>
      <w:r w:rsidRPr="007B2E53">
        <w:t xml:space="preserve"> (who, after all, is in a good position to know) </w:t>
      </w:r>
      <w:r w:rsidRPr="007B2E53">
        <w:rPr>
          <w:rStyle w:val="StyleBoldUnderline"/>
          <w:b/>
          <w:highlight w:val="yellow"/>
        </w:rPr>
        <w:t>believes</w:t>
      </w:r>
      <w:r w:rsidRPr="007B2E53">
        <w:rPr>
          <w:highlight w:val="yellow"/>
        </w:rPr>
        <w:t xml:space="preserve"> </w:t>
      </w:r>
      <w:r w:rsidRPr="007B2E53">
        <w:rPr>
          <w:rStyle w:val="StyleBoldUnderline"/>
          <w:highlight w:val="yellow"/>
        </w:rPr>
        <w:t>himself constrained by law</w:t>
      </w:r>
      <w:r w:rsidRPr="007B2E53">
        <w:t xml:space="preserve">. Perhaps Posner and Vermeule believe that the President is mistaken. But we think, to the contrary, </w:t>
      </w:r>
      <w:r w:rsidRPr="007B2E53">
        <w:rPr>
          <w:rStyle w:val="StyleBoldUnderline"/>
          <w:highlight w:val="yellow"/>
        </w:rPr>
        <w:t>it represents the President’s recognition of the various constraints</w:t>
      </w:r>
      <w:r w:rsidRPr="007B2E53">
        <w:t xml:space="preserve"> we have listed, </w:t>
      </w:r>
      <w:r w:rsidRPr="007B2E53">
        <w:rPr>
          <w:rStyle w:val="StyleBoldUnderline"/>
          <w:highlight w:val="yellow"/>
        </w:rPr>
        <w:t>and his appreciation that attempting to operate outside the bounds of law would trigger censure from Congress, courts, and the public</w:t>
      </w:r>
      <w:r w:rsidRPr="007B2E53">
        <w:t>.</w:t>
      </w:r>
    </w:p>
    <w:p w:rsidR="005A2A85" w:rsidRDefault="005A2A85" w:rsidP="005A2A85"/>
    <w:p w:rsidR="005A2A85" w:rsidRDefault="005A2A85" w:rsidP="005A2A85">
      <w:pPr>
        <w:pStyle w:val="Heading2"/>
      </w:pPr>
      <w:r>
        <w:lastRenderedPageBreak/>
        <w:t>nuke terror</w:t>
      </w:r>
    </w:p>
    <w:p w:rsidR="005A2A85" w:rsidRDefault="005A2A85" w:rsidP="005A2A85"/>
    <w:p w:rsidR="005A2A85" w:rsidRDefault="005A2A85" w:rsidP="005A2A85">
      <w:pPr>
        <w:pStyle w:val="Tag2"/>
      </w:pPr>
      <w:r w:rsidRPr="007B2E53">
        <w:t>Nuclear terrorism is feasible---high risk of theft and attacks escalate</w:t>
      </w:r>
    </w:p>
    <w:p w:rsidR="005A2A85" w:rsidRPr="007B2E53" w:rsidRDefault="005A2A85" w:rsidP="005A2A85">
      <w:r w:rsidRPr="007B2E53">
        <w:t xml:space="preserve">Vladimir Z. </w:t>
      </w:r>
      <w:r w:rsidRPr="007B2E53">
        <w:rPr>
          <w:rStyle w:val="StyleStyleBold12pt"/>
        </w:rPr>
        <w:t xml:space="preserve">Dvorkin 12 </w:t>
      </w:r>
      <w:r w:rsidRPr="007B2E53">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5A2A85" w:rsidRPr="007B2E53" w:rsidRDefault="005A2A85" w:rsidP="005A2A85">
      <w:pPr>
        <w:rPr>
          <w:sz w:val="16"/>
        </w:rPr>
      </w:pPr>
      <w:r w:rsidRPr="007B2E53">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B2E53">
        <w:rPr>
          <w:sz w:val="12"/>
        </w:rPr>
        <w:t>¶</w:t>
      </w:r>
      <w:r w:rsidRPr="007B2E53">
        <w:rPr>
          <w:sz w:val="16"/>
        </w:rPr>
        <w:t xml:space="preserve"> At the same time, </w:t>
      </w:r>
      <w:r w:rsidRPr="007B2E53">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7B2E53">
        <w:rPr>
          <w:rStyle w:val="StyleBoldUnderline"/>
          <w:highlight w:val="yellow"/>
        </w:rPr>
        <w:t>With</w:t>
      </w:r>
      <w:r w:rsidRPr="007B2E53">
        <w:rPr>
          <w:rStyle w:val="StyleBoldUnderline"/>
        </w:rPr>
        <w:t xml:space="preserve"> the </w:t>
      </w:r>
      <w:r w:rsidRPr="007B2E53">
        <w:rPr>
          <w:rStyle w:val="StyleBoldUnderline"/>
          <w:highlight w:val="yellow"/>
        </w:rPr>
        <w:t>wide spread of radioactive sources</w:t>
      </w:r>
      <w:r w:rsidRPr="007B2E53">
        <w:rPr>
          <w:rStyle w:val="StyleBoldUnderline"/>
        </w:rPr>
        <w:t xml:space="preserve">, raw </w:t>
      </w:r>
      <w:r w:rsidRPr="007B2E53">
        <w:rPr>
          <w:rStyle w:val="StyleBoldUnderline"/>
          <w:highlight w:val="yellow"/>
        </w:rPr>
        <w:t>materials for</w:t>
      </w:r>
      <w:r w:rsidRPr="007B2E53">
        <w:rPr>
          <w:rStyle w:val="StyleBoldUnderline"/>
        </w:rPr>
        <w:t xml:space="preserve"> such </w:t>
      </w:r>
      <w:r w:rsidRPr="007B2E53">
        <w:rPr>
          <w:rStyle w:val="StyleBoldUnderline"/>
          <w:highlight w:val="yellow"/>
        </w:rPr>
        <w:t>attacks have become</w:t>
      </w:r>
      <w:r w:rsidRPr="007B2E53">
        <w:rPr>
          <w:rStyle w:val="StyleBoldUnderline"/>
        </w:rPr>
        <w:t xml:space="preserve"> much more </w:t>
      </w:r>
      <w:r w:rsidRPr="007B2E53">
        <w:rPr>
          <w:rStyle w:val="StyleBoldUnderline"/>
          <w:highlight w:val="yellow"/>
        </w:rPr>
        <w:t>accessible</w:t>
      </w:r>
      <w:r w:rsidRPr="007B2E53">
        <w:rPr>
          <w:rStyle w:val="StyleBoldUnderline"/>
        </w:rPr>
        <w:t xml:space="preserve"> than weapons-useable nuclear material or nuclear weapons.</w:t>
      </w:r>
      <w:r w:rsidRPr="007B2E53">
        <w:rPr>
          <w:sz w:val="16"/>
        </w:rPr>
        <w:t xml:space="preserve"> The use of </w:t>
      </w:r>
      <w:r w:rsidRPr="007B2E53">
        <w:rPr>
          <w:rStyle w:val="StyleBoldUnderline"/>
        </w:rPr>
        <w:t>“</w:t>
      </w:r>
      <w:r w:rsidRPr="007B2E53">
        <w:rPr>
          <w:rStyle w:val="StyleBoldUnderline"/>
          <w:highlight w:val="yellow"/>
        </w:rPr>
        <w:t>dirty bombs</w:t>
      </w:r>
      <w:r w:rsidRPr="007B2E53">
        <w:rPr>
          <w:rStyle w:val="StyleBoldUnderline"/>
        </w:rPr>
        <w:t>”</w:t>
      </w:r>
      <w:r w:rsidRPr="007B2E53">
        <w:rPr>
          <w:sz w:val="16"/>
        </w:rPr>
        <w:t xml:space="preserve"> will not cause many immediate casualties, but it </w:t>
      </w:r>
      <w:r w:rsidRPr="007B2E53">
        <w:rPr>
          <w:rStyle w:val="StyleBoldUnderline"/>
          <w:highlight w:val="yellow"/>
        </w:rPr>
        <w:t>will</w:t>
      </w:r>
      <w:r w:rsidRPr="007B2E53">
        <w:rPr>
          <w:rStyle w:val="StyleBoldUnderline"/>
        </w:rPr>
        <w:t xml:space="preserve"> </w:t>
      </w:r>
      <w:r w:rsidRPr="007B2E53">
        <w:rPr>
          <w:rStyle w:val="StyleBoldUnderline"/>
          <w:highlight w:val="yellow"/>
        </w:rPr>
        <w:t>result in</w:t>
      </w:r>
      <w:r w:rsidRPr="007B2E53">
        <w:rPr>
          <w:rStyle w:val="StyleBoldUnderline"/>
        </w:rPr>
        <w:t xml:space="preserve">to long-term radioactive contamination, contributing to the spread of </w:t>
      </w:r>
      <w:r w:rsidRPr="007B2E53">
        <w:rPr>
          <w:rStyle w:val="StyleBoldUnderline"/>
          <w:highlight w:val="yellow"/>
        </w:rPr>
        <w:t>panic and socio-economic destabilization</w:t>
      </w:r>
      <w:r w:rsidRPr="007B2E53">
        <w:rPr>
          <w:rStyle w:val="StyleBoldUnderline"/>
        </w:rPr>
        <w:t>.</w:t>
      </w:r>
      <w:r w:rsidRPr="007B2E53">
        <w:rPr>
          <w:sz w:val="12"/>
        </w:rPr>
        <w:t>¶</w:t>
      </w:r>
      <w:r w:rsidRPr="007B2E53">
        <w:rPr>
          <w:sz w:val="16"/>
        </w:rPr>
        <w:t xml:space="preserve"> Severe </w:t>
      </w:r>
      <w:r w:rsidRPr="007B2E53">
        <w:rPr>
          <w:b/>
          <w:u w:val="single"/>
        </w:rPr>
        <w:t xml:space="preserve">consequences can be caused by sabotaging nuclear power plants, research reactors, and radioactive materials storage facilities. </w:t>
      </w:r>
      <w:r w:rsidRPr="007B2E53">
        <w:rPr>
          <w:b/>
          <w:highlight w:val="yellow"/>
          <w:u w:val="single"/>
        </w:rPr>
        <w:t xml:space="preserve">Large cities are </w:t>
      </w:r>
      <w:r w:rsidRPr="007B2E53">
        <w:rPr>
          <w:b/>
          <w:u w:val="single"/>
        </w:rPr>
        <w:t xml:space="preserve">especially </w:t>
      </w:r>
      <w:r w:rsidRPr="007B2E53">
        <w:rPr>
          <w:b/>
          <w:highlight w:val="yellow"/>
          <w:u w:val="single"/>
        </w:rPr>
        <w:t>vulnerable to</w:t>
      </w:r>
      <w:r w:rsidRPr="007B2E53">
        <w:rPr>
          <w:b/>
          <w:u w:val="single"/>
        </w:rPr>
        <w:t xml:space="preserve"> such </w:t>
      </w:r>
      <w:r w:rsidRPr="007B2E53">
        <w:rPr>
          <w:b/>
          <w:highlight w:val="yellow"/>
          <w:u w:val="single"/>
        </w:rPr>
        <w:t>attacks</w:t>
      </w:r>
      <w:r w:rsidRPr="007B2E53">
        <w:rPr>
          <w:b/>
          <w:u w:val="single"/>
        </w:rPr>
        <w:t>. A large city may host dozens of research reactors with a nuclear power plant or a couple of spent nuclear fuel storage facilities and dozens of large radioactive materials storage facilities located nearby.</w:t>
      </w:r>
      <w:r w:rsidRPr="007B2E53">
        <w:rPr>
          <w:sz w:val="16"/>
        </w:rPr>
        <w:t xml:space="preserve"> The past few years have seen significant efforts made to enhance organizational and physical aspects of security at facilities, especially at nuclear power plants. </w:t>
      </w:r>
      <w:r w:rsidRPr="007B2E53">
        <w:rPr>
          <w:rStyle w:val="StyleBoldUnderline"/>
        </w:rPr>
        <w:t xml:space="preserve">Efforts have also been made to improve security culture. But these efforts do not preclude the possibility that well-trained </w:t>
      </w:r>
      <w:r w:rsidRPr="007B2E53">
        <w:rPr>
          <w:rStyle w:val="StyleBoldUnderline"/>
          <w:highlight w:val="yellow"/>
        </w:rPr>
        <w:t xml:space="preserve">terrorists may </w:t>
      </w:r>
      <w:r w:rsidRPr="007B2E53">
        <w:rPr>
          <w:rStyle w:val="StyleBoldUnderline"/>
        </w:rPr>
        <w:t xml:space="preserve">be able to </w:t>
      </w:r>
      <w:r w:rsidRPr="007B2E53">
        <w:rPr>
          <w:rStyle w:val="StyleBoldUnderline"/>
          <w:highlight w:val="yellow"/>
        </w:rPr>
        <w:t>penetrate nuclear facilities</w:t>
      </w:r>
      <w:r w:rsidRPr="007B2E53">
        <w:rPr>
          <w:rStyle w:val="StyleBoldUnderline"/>
        </w:rPr>
        <w:t>.</w:t>
      </w:r>
      <w:r w:rsidRPr="007B2E53">
        <w:rPr>
          <w:sz w:val="12"/>
        </w:rPr>
        <w:t>¶</w:t>
      </w:r>
      <w:r w:rsidRPr="007B2E53">
        <w:rPr>
          <w:sz w:val="12"/>
          <w:u w:val="single"/>
        </w:rPr>
        <w:t xml:space="preserve"> </w:t>
      </w:r>
      <w:r w:rsidRPr="007B2E53">
        <w:rPr>
          <w:rStyle w:val="StyleBoldUnderline"/>
        </w:rPr>
        <w:t>Some estimates show that sabotage of a research reactor in a metropolis may expose hundreds of thousands to high doses of radiation. A formidable part of the city would become uninhabitable for a long time</w:t>
      </w:r>
      <w:r w:rsidRPr="007B2E53">
        <w:rPr>
          <w:sz w:val="16"/>
        </w:rPr>
        <w:t>.</w:t>
      </w:r>
      <w:r w:rsidRPr="007B2E53">
        <w:rPr>
          <w:sz w:val="12"/>
        </w:rPr>
        <w:t>¶</w:t>
      </w:r>
      <w:r w:rsidRPr="007B2E53">
        <w:rPr>
          <w:sz w:val="16"/>
        </w:rPr>
        <w:t xml:space="preserve"> Of all the scenarios, it </w:t>
      </w:r>
      <w:r w:rsidRPr="007B2E53">
        <w:rPr>
          <w:rStyle w:val="StyleBoldUnderline"/>
        </w:rPr>
        <w:t xml:space="preserve">is building an improvised nuclear device by terrorists that poses the maximum risk. </w:t>
      </w:r>
      <w:r w:rsidRPr="007B2E53">
        <w:rPr>
          <w:b/>
          <w:highlight w:val="yellow"/>
          <w:u w:val="single"/>
        </w:rPr>
        <w:t xml:space="preserve">There are no engineering problems </w:t>
      </w:r>
      <w:r w:rsidRPr="007B2E53">
        <w:rPr>
          <w:b/>
          <w:u w:val="single"/>
        </w:rPr>
        <w:t xml:space="preserve">that cannot be solved </w:t>
      </w:r>
      <w:r w:rsidRPr="007B2E53">
        <w:rPr>
          <w:b/>
          <w:highlight w:val="yellow"/>
          <w:u w:val="single"/>
        </w:rPr>
        <w:t xml:space="preserve">if terrorists </w:t>
      </w:r>
      <w:r w:rsidRPr="007B2E53">
        <w:rPr>
          <w:b/>
          <w:u w:val="single"/>
        </w:rPr>
        <w:t xml:space="preserve">decide to </w:t>
      </w:r>
      <w:r w:rsidRPr="007B2E53">
        <w:rPr>
          <w:b/>
          <w:highlight w:val="yellow"/>
          <w:u w:val="single"/>
        </w:rPr>
        <w:t xml:space="preserve">build a </w:t>
      </w:r>
      <w:r w:rsidRPr="007B2E53">
        <w:rPr>
          <w:b/>
          <w:u w:val="single"/>
        </w:rPr>
        <w:t xml:space="preserve">simple </w:t>
      </w:r>
      <w:r w:rsidRPr="007B2E53">
        <w:rPr>
          <w:b/>
          <w:highlight w:val="yellow"/>
          <w:u w:val="single"/>
        </w:rPr>
        <w:t xml:space="preserve">“gun-type” </w:t>
      </w:r>
      <w:r w:rsidRPr="007B2E53">
        <w:rPr>
          <w:b/>
          <w:u w:val="single"/>
        </w:rPr>
        <w:t xml:space="preserve">nuclear </w:t>
      </w:r>
      <w:r w:rsidRPr="007B2E53">
        <w:rPr>
          <w:b/>
          <w:highlight w:val="yellow"/>
          <w:u w:val="single"/>
        </w:rPr>
        <w:t>device.</w:t>
      </w:r>
      <w:r w:rsidRPr="007B2E53">
        <w:rPr>
          <w:sz w:val="16"/>
          <w:highlight w:val="yellow"/>
        </w:rPr>
        <w:t xml:space="preserve"> </w:t>
      </w:r>
      <w:r w:rsidRPr="007B2E53">
        <w:rPr>
          <w:rStyle w:val="StyleBoldUnderline"/>
        </w:rPr>
        <w:t>Information on the design of such devices, as well as implosion-type devices, is available in the public domain</w:t>
      </w:r>
      <w:r w:rsidRPr="007B2E53">
        <w:rPr>
          <w:sz w:val="16"/>
        </w:rPr>
        <w:t xml:space="preserve">. It is the acquisition of weapons-grade uranium that presents the sole serious obstacle. Despite numerous preventive measures taken, we cannot rule out the possibility that </w:t>
      </w:r>
      <w:r w:rsidRPr="007B2E53">
        <w:rPr>
          <w:rStyle w:val="StyleBoldUnderline"/>
        </w:rPr>
        <w:t xml:space="preserve">such materials can be bought on the black market. </w:t>
      </w:r>
      <w:r w:rsidRPr="007B2E53">
        <w:rPr>
          <w:rStyle w:val="StyleBoldUnderline"/>
          <w:highlight w:val="yellow"/>
        </w:rPr>
        <w:t xml:space="preserve">Theft of weapons-grade uranium is </w:t>
      </w:r>
      <w:r w:rsidRPr="007B2E53">
        <w:rPr>
          <w:rStyle w:val="StyleBoldUnderline"/>
        </w:rPr>
        <w:t xml:space="preserve">also </w:t>
      </w:r>
      <w:r w:rsidRPr="007B2E53">
        <w:rPr>
          <w:rStyle w:val="StyleBoldUnderline"/>
          <w:highlight w:val="yellow"/>
        </w:rPr>
        <w:t>possible</w:t>
      </w:r>
      <w:r w:rsidRPr="007B2E53">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7B2E53">
        <w:rPr>
          <w:sz w:val="12"/>
        </w:rPr>
        <w:t>¶</w:t>
      </w:r>
      <w:r w:rsidRPr="007B2E53">
        <w:rPr>
          <w:sz w:val="12"/>
          <w:u w:val="single"/>
        </w:rPr>
        <w:t xml:space="preserve"> </w:t>
      </w:r>
      <w:r w:rsidRPr="007B2E53">
        <w:rPr>
          <w:rStyle w:val="StyleBoldUnderline"/>
          <w:highlight w:val="yellow"/>
        </w:rPr>
        <w:t>A</w:t>
      </w:r>
      <w:r w:rsidRPr="007B2E53">
        <w:rPr>
          <w:rStyle w:val="StyleBoldUnderline"/>
        </w:rPr>
        <w:t xml:space="preserve"> terrorist “gun-type” </w:t>
      </w:r>
      <w:r w:rsidRPr="007B2E53">
        <w:rPr>
          <w:rStyle w:val="StyleBoldUnderline"/>
          <w:highlight w:val="yellow"/>
        </w:rPr>
        <w:t>uranium bomb can have a yield</w:t>
      </w:r>
      <w:r w:rsidRPr="007B2E53">
        <w:rPr>
          <w:rStyle w:val="StyleBoldUnderline"/>
        </w:rPr>
        <w:t xml:space="preserve"> of least 10-15 kt, which is </w:t>
      </w:r>
      <w:r w:rsidRPr="007B2E53">
        <w:rPr>
          <w:rStyle w:val="StyleBoldUnderline"/>
          <w:highlight w:val="yellow"/>
        </w:rPr>
        <w:t>comparable to</w:t>
      </w:r>
      <w:r w:rsidRPr="007B2E53">
        <w:rPr>
          <w:rStyle w:val="StyleBoldUnderline"/>
        </w:rPr>
        <w:t xml:space="preserve"> the yield of the bomb dropped on </w:t>
      </w:r>
      <w:r w:rsidRPr="007B2E53">
        <w:rPr>
          <w:rStyle w:val="StyleBoldUnderline"/>
          <w:highlight w:val="yellow"/>
        </w:rPr>
        <w:t>Hiroshima</w:t>
      </w:r>
      <w:r w:rsidRPr="007B2E53">
        <w:rPr>
          <w:rStyle w:val="StyleBoldUnderline"/>
        </w:rPr>
        <w:t>.</w:t>
      </w:r>
      <w:r w:rsidRPr="007B2E53">
        <w:rPr>
          <w:sz w:val="16"/>
        </w:rPr>
        <w:t xml:space="preserve"> </w:t>
      </w:r>
      <w:r w:rsidRPr="007B2E53">
        <w:rPr>
          <w:rStyle w:val="StyleBoldUnderline"/>
        </w:rPr>
        <w:t>The explosion of such a bomb in a modern metropolis can kill and wound hundreds of thousands and cause serious economic damage. There will also be long-term sociopsychological and political consequences</w:t>
      </w:r>
      <w:r w:rsidRPr="007B2E53">
        <w:rPr>
          <w:sz w:val="16"/>
        </w:rPr>
        <w:t>.</w:t>
      </w:r>
      <w:r w:rsidRPr="007B2E53">
        <w:rPr>
          <w:sz w:val="12"/>
        </w:rPr>
        <w:t>¶</w:t>
      </w:r>
      <w:r w:rsidRPr="007B2E53">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B2E53">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7B2E53">
        <w:rPr>
          <w:sz w:val="16"/>
        </w:rPr>
        <w:t>.</w:t>
      </w:r>
      <w:r w:rsidRPr="007B2E53">
        <w:rPr>
          <w:sz w:val="12"/>
        </w:rPr>
        <w:t>¶</w:t>
      </w:r>
      <w:r w:rsidRPr="007B2E53">
        <w:rPr>
          <w:sz w:val="16"/>
        </w:rPr>
        <w:t xml:space="preserve"> If a nuclear terrorist act occurs, </w:t>
      </w:r>
      <w:r w:rsidRPr="007B2E53">
        <w:rPr>
          <w:rStyle w:val="StyleBoldUnderline"/>
        </w:rPr>
        <w:t xml:space="preserve">nations will delegate tens of thousands of their secret services’ best personnel to investigate and attribute the attack. Radical Islamist groups are among those capable of such an act. </w:t>
      </w:r>
      <w:r w:rsidRPr="007B2E53">
        <w:rPr>
          <w:sz w:val="16"/>
        </w:rPr>
        <w:t xml:space="preserve">We can imagine what would happen if they do so, </w:t>
      </w:r>
      <w:r w:rsidRPr="007B2E53">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7B2E53">
        <w:rPr>
          <w:b/>
          <w:u w:val="single"/>
        </w:rPr>
        <w:t>violent protests in the Muslim world</w:t>
      </w:r>
      <w:r w:rsidRPr="007B2E53">
        <w:rPr>
          <w:rStyle w:val="StyleBoldUnderline"/>
        </w:rPr>
        <w:t xml:space="preserve">. </w:t>
      </w:r>
      <w:r w:rsidRPr="007B2E53">
        <w:rPr>
          <w:b/>
          <w:u w:val="single"/>
        </w:rPr>
        <w:t xml:space="preserve">Series of </w:t>
      </w:r>
      <w:r w:rsidRPr="007B2E53">
        <w:rPr>
          <w:b/>
          <w:highlight w:val="yellow"/>
          <w:u w:val="single"/>
        </w:rPr>
        <w:t>armed clashing terrorist attacks may follow</w:t>
      </w:r>
      <w:r w:rsidRPr="007B2E53">
        <w:rPr>
          <w:rStyle w:val="StyleBoldUnderline"/>
        </w:rPr>
        <w:t>. The prediction that Samuel Huntington has made in his book “</w:t>
      </w:r>
      <w:r w:rsidRPr="007B2E53">
        <w:rPr>
          <w:rStyle w:val="StyleBoldUnderline"/>
          <w:highlight w:val="yellow"/>
        </w:rPr>
        <w:t xml:space="preserve">The Clash of Civilizations </w:t>
      </w:r>
      <w:r w:rsidRPr="007B2E53">
        <w:rPr>
          <w:rStyle w:val="StyleBoldUnderline"/>
        </w:rPr>
        <w:t xml:space="preserve">and the Remaking of World Order” may </w:t>
      </w:r>
      <w:r w:rsidRPr="007B2E53">
        <w:rPr>
          <w:rStyle w:val="StyleBoldUnderline"/>
        </w:rPr>
        <w:lastRenderedPageBreak/>
        <w:t>come true</w:t>
      </w:r>
      <w:r w:rsidRPr="007B2E53">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B2E53">
        <w:rPr>
          <w:rStyle w:val="StyleBoldUnderline"/>
        </w:rPr>
        <w:t xml:space="preserve">This is especially dangerous for Russia because these fault lines run across its territory. </w:t>
      </w:r>
      <w:r w:rsidRPr="007B2E53">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B2E53">
        <w:rPr>
          <w:rStyle w:val="StyleBoldUnderline"/>
          <w:highlight w:val="yellow"/>
        </w:rPr>
        <w:t>The threat of nuclear terrorism is real</w:t>
      </w:r>
      <w:r w:rsidRPr="007B2E53">
        <w:rPr>
          <w:rStyle w:val="StyleBoldUnderline"/>
        </w:rPr>
        <w:t xml:space="preserve">, and </w:t>
      </w:r>
      <w:r w:rsidRPr="007B2E53">
        <w:rPr>
          <w:rStyle w:val="StyleBoldUnderline"/>
          <w:highlight w:val="yellow"/>
        </w:rPr>
        <w:t>a successful</w:t>
      </w:r>
      <w:r w:rsidRPr="007B2E53">
        <w:rPr>
          <w:rStyle w:val="StyleBoldUnderline"/>
        </w:rPr>
        <w:t xml:space="preserve"> nuclear terrorist </w:t>
      </w:r>
      <w:r w:rsidRPr="007B2E53">
        <w:rPr>
          <w:rStyle w:val="StyleBoldUnderline"/>
          <w:highlight w:val="yellow"/>
        </w:rPr>
        <w:t>attack would lead to a radical transformation of the global order</w:t>
      </w:r>
      <w:r w:rsidRPr="007B2E53">
        <w:rPr>
          <w:sz w:val="16"/>
        </w:rPr>
        <w:t>.  All of the threats on the revised list must become a subject of thorough studies by experts. States need to work hard to forge a common understanding of these threats and develop a strategy to combat them.</w:t>
      </w:r>
    </w:p>
    <w:p w:rsidR="005A2A85" w:rsidRDefault="005A2A85" w:rsidP="005A2A85">
      <w:pPr>
        <w:pStyle w:val="Heading2"/>
      </w:pPr>
      <w:r>
        <w:lastRenderedPageBreak/>
        <w:t>solvency</w:t>
      </w:r>
    </w:p>
    <w:p w:rsidR="005A2A85" w:rsidRPr="007B2E53" w:rsidRDefault="005A2A85" w:rsidP="005A2A85">
      <w:pPr>
        <w:pStyle w:val="Tag2"/>
      </w:pPr>
      <w:r w:rsidRPr="007B2E53">
        <w:t>Attempt to clarify legal regimes through soft law leads to unclear and muddy international norms</w:t>
      </w:r>
    </w:p>
    <w:p w:rsidR="005A2A85" w:rsidRPr="00FC3064" w:rsidRDefault="005A2A85" w:rsidP="005A2A85">
      <w:pPr>
        <w:rPr>
          <w:sz w:val="16"/>
        </w:rPr>
      </w:pPr>
      <w:r w:rsidRPr="00FC3064">
        <w:rPr>
          <w:sz w:val="16"/>
        </w:rPr>
        <w:t xml:space="preserve">Gregory </w:t>
      </w:r>
      <w:r w:rsidRPr="00FC3064">
        <w:rPr>
          <w:rStyle w:val="StyleStyleBold12pt"/>
          <w:sz w:val="20"/>
        </w:rPr>
        <w:t>Shaffer</w:t>
      </w:r>
      <w:r w:rsidRPr="00FC3064">
        <w:rPr>
          <w:sz w:val="16"/>
        </w:rPr>
        <w:t>, Professor of Law, University of Minnesota Law School, and Mark Pollack, Professor of Political Science and Jean Monnet Chair, Temple University., Sept 20</w:t>
      </w:r>
      <w:r w:rsidRPr="00FC3064">
        <w:rPr>
          <w:rStyle w:val="StyleStyleBold12pt"/>
          <w:sz w:val="20"/>
        </w:rPr>
        <w:t>11</w:t>
      </w:r>
      <w:r w:rsidRPr="00FC3064">
        <w:rPr>
          <w:sz w:val="16"/>
        </w:rPr>
        <w:t>, ARTICLE: HARD VERSUS SOFT LAW IN INTERNATIONAL SECURITY, 52 B.C. L. Rev 1147</w:t>
      </w:r>
    </w:p>
    <w:p w:rsidR="005A2A85" w:rsidRPr="00FC3064" w:rsidRDefault="005A2A85" w:rsidP="005A2A85">
      <w:pPr>
        <w:rPr>
          <w:sz w:val="16"/>
        </w:rPr>
      </w:pPr>
    </w:p>
    <w:p w:rsidR="005A2A85" w:rsidRPr="00FC3064" w:rsidRDefault="005A2A85" w:rsidP="005A2A85">
      <w:pPr>
        <w:rPr>
          <w:sz w:val="16"/>
        </w:rPr>
      </w:pPr>
      <w:r w:rsidRPr="00FC3064">
        <w:rPr>
          <w:rStyle w:val="StyleBoldUnderline"/>
        </w:rPr>
        <w:t xml:space="preserve">This </w:t>
      </w:r>
      <w:r w:rsidRPr="00FC3064">
        <w:rPr>
          <w:rStyle w:val="StyleBoldUnderline"/>
          <w:highlight w:val="cyan"/>
        </w:rPr>
        <w:t xml:space="preserve">interaction of competing </w:t>
      </w:r>
      <w:r w:rsidRPr="00FC3064">
        <w:rPr>
          <w:rStyle w:val="StyleBoldUnderline"/>
        </w:rPr>
        <w:t xml:space="preserve">international </w:t>
      </w:r>
      <w:r w:rsidRPr="00FC3064">
        <w:rPr>
          <w:rStyle w:val="StyleBoldUnderline"/>
          <w:highlight w:val="cyan"/>
        </w:rPr>
        <w:t>hard and soft law has</w:t>
      </w:r>
      <w:r w:rsidRPr="00FC3064">
        <w:rPr>
          <w:sz w:val="16"/>
        </w:rPr>
        <w:t xml:space="preserve">, in turn, </w:t>
      </w:r>
      <w:r w:rsidRPr="00FC3064">
        <w:rPr>
          <w:rStyle w:val="StyleBoldUnderline"/>
          <w:highlight w:val="cyan"/>
        </w:rPr>
        <w:t>affected</w:t>
      </w:r>
      <w:r w:rsidRPr="00FC3064">
        <w:rPr>
          <w:sz w:val="16"/>
          <w:highlight w:val="cyan"/>
        </w:rPr>
        <w:t xml:space="preserve"> </w:t>
      </w:r>
      <w:r w:rsidRPr="00FC3064">
        <w:rPr>
          <w:sz w:val="16"/>
        </w:rPr>
        <w:t xml:space="preserve">the </w:t>
      </w:r>
      <w:r w:rsidRPr="00FC3064">
        <w:rPr>
          <w:rStyle w:val="StyleBoldUnderline"/>
          <w:highlight w:val="cyan"/>
        </w:rPr>
        <w:t>purported advantages</w:t>
      </w:r>
      <w:r w:rsidRPr="00FC3064">
        <w:rPr>
          <w:sz w:val="16"/>
          <w:highlight w:val="cyan"/>
        </w:rPr>
        <w:t xml:space="preserve"> </w:t>
      </w:r>
      <w:r w:rsidRPr="00FC3064">
        <w:rPr>
          <w:sz w:val="16"/>
        </w:rPr>
        <w:t xml:space="preserve">of the hard and soft legal regimes in question. The </w:t>
      </w:r>
      <w:r w:rsidRPr="00FC3064">
        <w:rPr>
          <w:rStyle w:val="StyleBoldUnderline"/>
          <w:highlight w:val="cyan"/>
        </w:rPr>
        <w:t xml:space="preserve">soft-law </w:t>
      </w:r>
      <w:r w:rsidRPr="00FC3064">
        <w:rPr>
          <w:sz w:val="16"/>
        </w:rPr>
        <w:t xml:space="preserve">Codex Alimentarius Commission, for example, normally meets at a technical level to deliberate about non- binding food safety standards, but it </w:t>
      </w:r>
      <w:r w:rsidRPr="00FC3064">
        <w:rPr>
          <w:rStyle w:val="StyleBoldUnderline"/>
          <w:highlight w:val="cyan"/>
        </w:rPr>
        <w:t xml:space="preserve">has been politicized </w:t>
      </w:r>
      <w:r w:rsidRPr="00FC3064">
        <w:rPr>
          <w:sz w:val="16"/>
        </w:rPr>
        <w:t xml:space="preserve">as each side has grasped the implications of Codex rules on the application of WTO hard law in WTO litigation.174 By contrast, there has been pressure on the quintessential hard-law regime of the WTO dispute-settlement sys- tem to accommodate the norms set forth in neighboring international regimes. In WTO litigation over the EU’s regulation of GMOs, the EU pressed the WTO panel to take into account the neighboring interna- tional regimes. </w:t>
      </w:r>
      <w:r w:rsidRPr="00FC3064">
        <w:rPr>
          <w:rStyle w:val="StyleBoldUnderline"/>
          <w:highlight w:val="cyan"/>
        </w:rPr>
        <w:t>The end result</w:t>
      </w:r>
      <w:r w:rsidRPr="00FC3064">
        <w:rPr>
          <w:sz w:val="16"/>
        </w:rPr>
        <w:t xml:space="preserve">, we noted, </w:t>
      </w:r>
      <w:r w:rsidRPr="00FC3064">
        <w:rPr>
          <w:rStyle w:val="StyleBoldUnderline"/>
          <w:highlight w:val="cyan"/>
        </w:rPr>
        <w:t>was n</w:t>
      </w:r>
      <w:r w:rsidRPr="00FC3064">
        <w:rPr>
          <w:sz w:val="16"/>
        </w:rPr>
        <w:t xml:space="preserve">ot a gradual </w:t>
      </w:r>
      <w:r w:rsidRPr="00FC3064">
        <w:rPr>
          <w:rStyle w:val="StyleBoldUnderline"/>
          <w:highlight w:val="cyan"/>
        </w:rPr>
        <w:t>clarification and elaboration of international law,</w:t>
      </w:r>
      <w:r w:rsidRPr="00FC3064">
        <w:rPr>
          <w:sz w:val="16"/>
          <w:highlight w:val="cyan"/>
        </w:rPr>
        <w:t xml:space="preserve"> </w:t>
      </w:r>
      <w:r w:rsidRPr="00FC3064">
        <w:rPr>
          <w:rStyle w:val="StyleBoldUnderline"/>
          <w:highlight w:val="cyan"/>
        </w:rPr>
        <w:t>as per the existing literature, but a deliberate and persistent muddying of the international legal wate</w:t>
      </w:r>
      <w:r w:rsidRPr="00FC3064">
        <w:rPr>
          <w:sz w:val="16"/>
        </w:rPr>
        <w:t>rs.175</w:t>
      </w:r>
    </w:p>
    <w:p w:rsidR="005A2A85" w:rsidRDefault="005A2A85" w:rsidP="005A2A85">
      <w:pPr>
        <w:rPr>
          <w:sz w:val="16"/>
        </w:rPr>
      </w:pPr>
    </w:p>
    <w:p w:rsidR="005A2A85" w:rsidRDefault="005A2A85" w:rsidP="005A2A85">
      <w:pPr>
        <w:pStyle w:val="Heading2"/>
      </w:pPr>
      <w:r>
        <w:lastRenderedPageBreak/>
        <w:t>1AR---Uniqueness</w:t>
      </w:r>
    </w:p>
    <w:p w:rsidR="005A2A85" w:rsidRDefault="005A2A85" w:rsidP="005A2A85">
      <w:pPr>
        <w:pStyle w:val="TagText"/>
      </w:pPr>
      <w:r>
        <w:t>That poisons the well</w:t>
      </w:r>
    </w:p>
    <w:p w:rsidR="005A2A85" w:rsidRDefault="005A2A85" w:rsidP="005A2A85">
      <w:r>
        <w:t xml:space="preserve">Greg </w:t>
      </w:r>
      <w:r w:rsidRPr="008A48D1">
        <w:rPr>
          <w:rStyle w:val="StyleStyleBold12pt"/>
        </w:rPr>
        <w:t>Sargent</w:t>
      </w:r>
      <w:r>
        <w:t xml:space="preserve">, political writer, </w:t>
      </w:r>
      <w:r w:rsidRPr="008A48D1">
        <w:rPr>
          <w:rStyle w:val="StyleStyleBold12pt"/>
        </w:rPr>
        <w:t>1/14</w:t>
      </w:r>
      <w:r>
        <w:t xml:space="preserve"> [“</w:t>
      </w:r>
      <w:r w:rsidRPr="008A48D1">
        <w:t>Senate Dems put themselves in tough spot over Iran</w:t>
      </w:r>
      <w:r>
        <w:t xml:space="preserve">,” </w:t>
      </w:r>
      <w:r w:rsidRPr="008A48D1">
        <w:t>http://www.washingtonpost.com/blogs/plum-line/wp/2014/01/14/senate-dems-put-themselves-in-tough-spot-over-iran/</w:t>
      </w:r>
      <w:r>
        <w:t>]</w:t>
      </w:r>
    </w:p>
    <w:p w:rsidR="005A2A85" w:rsidRPr="00306CE9" w:rsidRDefault="005A2A85" w:rsidP="005A2A85"/>
    <w:p w:rsidR="005A2A85" w:rsidRDefault="005A2A85" w:rsidP="005A2A85">
      <w:r>
        <w:t xml:space="preserve">On another front, the </w:t>
      </w:r>
      <w:r w:rsidRPr="004C5C77">
        <w:rPr>
          <w:rStyle w:val="StyleBoldUnderline"/>
        </w:rPr>
        <w:t xml:space="preserve">Wall Street Journal reports that </w:t>
      </w:r>
      <w:r w:rsidRPr="003D7F15">
        <w:rPr>
          <w:rStyle w:val="StyleBoldUnderline"/>
          <w:highlight w:val="cyan"/>
        </w:rPr>
        <w:t>House GOP leaders may bring the Menendez bill to the floor</w:t>
      </w:r>
      <w:r w:rsidRPr="004C5C77">
        <w:rPr>
          <w:rStyle w:val="StyleBoldUnderline"/>
        </w:rPr>
        <w:t>. moving it forward in another chamber</w:t>
      </w:r>
      <w:r>
        <w:t xml:space="preserve">. The Huffington Post makes a good point about this, noting that </w:t>
      </w:r>
      <w:r w:rsidRPr="004C5C77">
        <w:rPr>
          <w:rStyle w:val="StyleBoldUnderline"/>
        </w:rPr>
        <w:t>the incr</w:t>
      </w:r>
      <w:r w:rsidRPr="003D7F15">
        <w:rPr>
          <w:rStyle w:val="StyleBoldUnderline"/>
          <w:highlight w:val="cyan"/>
        </w:rPr>
        <w:t>easing involvement of House Republicans could make it more likely that Senate Dems come out against it</w:t>
      </w:r>
      <w:r w:rsidRPr="004C5C77">
        <w:rPr>
          <w:rStyle w:val="StyleBoldUnderline"/>
        </w:rPr>
        <w:t xml:space="preserve">, because </w:t>
      </w:r>
      <w:r w:rsidRPr="003D7F15">
        <w:rPr>
          <w:rStyle w:val="StyleBoldUnderline"/>
          <w:b/>
          <w:highlight w:val="cyan"/>
        </w:rPr>
        <w:t>it could inject a heavy dose of partisanship into what had been a bipartisan affair</w:t>
      </w:r>
      <w:r w:rsidRPr="004C5C77">
        <w:rPr>
          <w:b/>
        </w:rPr>
        <w:t>.”</w:t>
      </w:r>
      <w:r w:rsidRPr="004C5C77">
        <w:rPr>
          <w:b/>
          <w:sz w:val="12"/>
        </w:rPr>
        <w:t>¶</w:t>
      </w:r>
      <w:r w:rsidRPr="004C5C77">
        <w:rPr>
          <w:sz w:val="12"/>
        </w:rPr>
        <w:t xml:space="preserve"> </w:t>
      </w:r>
      <w:r>
        <w:t xml:space="preserve">Indeed, </w:t>
      </w:r>
      <w:r w:rsidRPr="004C5C77">
        <w:rPr>
          <w:rStyle w:val="StyleBoldUnderline"/>
        </w:rPr>
        <w:t>a plausible case can be made that Republicans want to see the sanctions bill move forward in part because it will exacerbate the already-deepening rift among Democrats over Iran and make it more likely that Obama will have to veto something that passed both houses with large bipartisan majorities</w:t>
      </w:r>
      <w:r>
        <w:t>. Whatever the motive of Senate Dems who are supporting this bill, they are helping Republicans drive this wedge.</w:t>
      </w:r>
    </w:p>
    <w:p w:rsidR="005A2A85" w:rsidRPr="005A2A85" w:rsidRDefault="005A2A85" w:rsidP="005A2A85"/>
    <w:sectPr w:rsidR="005A2A85" w:rsidRPr="005A2A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17" w:rsidRDefault="000F3717" w:rsidP="005F5576">
      <w:r>
        <w:separator/>
      </w:r>
    </w:p>
  </w:endnote>
  <w:endnote w:type="continuationSeparator" w:id="0">
    <w:p w:rsidR="000F3717" w:rsidRDefault="000F37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17" w:rsidRDefault="000F3717" w:rsidP="005F5576">
      <w:r>
        <w:separator/>
      </w:r>
    </w:p>
  </w:footnote>
  <w:footnote w:type="continuationSeparator" w:id="0">
    <w:p w:rsidR="000F3717" w:rsidRDefault="000F371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0777EE"/>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777EE"/>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17"/>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2A85"/>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E7520"/>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2A85"/>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5A2A8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5A2A8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5A2A8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5A2A8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A2A85"/>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5A2A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2A85"/>
  </w:style>
  <w:style w:type="character" w:customStyle="1" w:styleId="Heading1Char">
    <w:name w:val="Heading 1 Char"/>
    <w:aliases w:val="Pocket Char,HAT Char,HatText Char"/>
    <w:basedOn w:val="DefaultParagraphFont"/>
    <w:link w:val="Heading1"/>
    <w:uiPriority w:val="1"/>
    <w:rsid w:val="005A2A8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5A2A8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5A2A8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A2A85"/>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5A2A8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5A2A8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A2A85"/>
    <w:rPr>
      <w:rFonts w:ascii="Arial" w:hAnsi="Arial"/>
      <w:b/>
      <w:bCs/>
      <w:sz w:val="24"/>
      <w:u w:val="none"/>
    </w:rPr>
  </w:style>
  <w:style w:type="paragraph" w:styleId="Header">
    <w:name w:val="header"/>
    <w:aliases w:val="HeaderOld"/>
    <w:basedOn w:val="Normal"/>
    <w:link w:val="HeaderChar"/>
    <w:uiPriority w:val="99"/>
    <w:rsid w:val="005A2A85"/>
    <w:pPr>
      <w:tabs>
        <w:tab w:val="center" w:pos="4680"/>
        <w:tab w:val="right" w:pos="9360"/>
      </w:tabs>
    </w:pPr>
  </w:style>
  <w:style w:type="character" w:customStyle="1" w:styleId="HeaderChar">
    <w:name w:val="Header Char"/>
    <w:aliases w:val="HeaderOld Char"/>
    <w:basedOn w:val="DefaultParagraphFont"/>
    <w:link w:val="Header"/>
    <w:uiPriority w:val="99"/>
    <w:rsid w:val="005A2A85"/>
    <w:rPr>
      <w:rFonts w:ascii="Arial" w:hAnsi="Arial" w:cs="Arial"/>
      <w:sz w:val="20"/>
    </w:rPr>
  </w:style>
  <w:style w:type="paragraph" w:styleId="Footer">
    <w:name w:val="footer"/>
    <w:basedOn w:val="Normal"/>
    <w:link w:val="FooterChar"/>
    <w:uiPriority w:val="99"/>
    <w:rsid w:val="005A2A85"/>
    <w:pPr>
      <w:tabs>
        <w:tab w:val="center" w:pos="4680"/>
        <w:tab w:val="right" w:pos="9360"/>
      </w:tabs>
    </w:pPr>
  </w:style>
  <w:style w:type="character" w:customStyle="1" w:styleId="FooterChar">
    <w:name w:val="Footer Char"/>
    <w:basedOn w:val="DefaultParagraphFont"/>
    <w:link w:val="Footer"/>
    <w:uiPriority w:val="99"/>
    <w:rsid w:val="005A2A85"/>
    <w:rPr>
      <w:rFonts w:ascii="Arial" w:hAnsi="Arial" w:cs="Arial"/>
      <w:sz w:val="20"/>
    </w:rPr>
  </w:style>
  <w:style w:type="character" w:styleId="Hyperlink">
    <w:name w:val="Hyperlink"/>
    <w:aliases w:val="heading 1 (block title),Important,Read,Card Text,Internet Link"/>
    <w:basedOn w:val="DefaultParagraphFont"/>
    <w:uiPriority w:val="99"/>
    <w:rsid w:val="005A2A85"/>
    <w:rPr>
      <w:color w:val="auto"/>
      <w:u w:val="none"/>
    </w:rPr>
  </w:style>
  <w:style w:type="character" w:styleId="FollowedHyperlink">
    <w:name w:val="FollowedHyperlink"/>
    <w:basedOn w:val="DefaultParagraphFont"/>
    <w:uiPriority w:val="99"/>
    <w:semiHidden/>
    <w:rsid w:val="005A2A85"/>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5A2A85"/>
    <w:rPr>
      <w:rFonts w:ascii="Arial" w:eastAsiaTheme="majorEastAsia" w:hAnsi="Arial" w:cstheme="majorBidi"/>
      <w:b/>
      <w:bCs/>
      <w:iCs/>
      <w:sz w:val="24"/>
    </w:rPr>
  </w:style>
  <w:style w:type="paragraph" w:customStyle="1" w:styleId="Analytic">
    <w:name w:val="Analytic"/>
    <w:basedOn w:val="Normal"/>
    <w:link w:val="AnalyticChar"/>
    <w:qFormat/>
    <w:rsid w:val="005A2A85"/>
    <w:rPr>
      <w:rFonts w:eastAsia="Calibri" w:cs="Times New Roman"/>
      <w:b/>
      <w:sz w:val="24"/>
      <w:szCs w:val="24"/>
    </w:rPr>
  </w:style>
  <w:style w:type="character" w:customStyle="1" w:styleId="AnalyticChar">
    <w:name w:val="Analytic Char"/>
    <w:basedOn w:val="DefaultParagraphFont"/>
    <w:link w:val="Analytic"/>
    <w:rsid w:val="005A2A85"/>
    <w:rPr>
      <w:rFonts w:ascii="Arial" w:eastAsia="Calibri" w:hAnsi="Arial" w:cs="Times New Roman"/>
      <w:b/>
      <w:sz w:val="24"/>
      <w:szCs w:val="24"/>
    </w:rPr>
  </w:style>
  <w:style w:type="character" w:customStyle="1" w:styleId="BoldUnderline">
    <w:name w:val="BoldUnderline"/>
    <w:basedOn w:val="DefaultParagraphFont"/>
    <w:uiPriority w:val="1"/>
    <w:qFormat/>
    <w:rsid w:val="005A2A85"/>
    <w:rPr>
      <w:rFonts w:ascii="Arial" w:hAnsi="Arial"/>
      <w:b/>
      <w:sz w:val="20"/>
      <w:u w:val="single"/>
    </w:rPr>
  </w:style>
  <w:style w:type="character" w:customStyle="1" w:styleId="BoldUnderline0">
    <w:name w:val="Bold Underline"/>
    <w:basedOn w:val="DefaultParagraphFont"/>
    <w:uiPriority w:val="1"/>
    <w:qFormat/>
    <w:rsid w:val="005A2A85"/>
    <w:rPr>
      <w:rFonts w:ascii="Arial" w:hAnsi="Arial"/>
      <w:b/>
      <w:sz w:val="20"/>
      <w:u w:val="single"/>
    </w:rPr>
  </w:style>
  <w:style w:type="paragraph" w:customStyle="1" w:styleId="Tag2">
    <w:name w:val="Tag2"/>
    <w:basedOn w:val="Normal"/>
    <w:qFormat/>
    <w:rsid w:val="005A2A85"/>
    <w:rPr>
      <w:b/>
      <w:sz w:val="24"/>
    </w:rPr>
  </w:style>
  <w:style w:type="paragraph" w:customStyle="1" w:styleId="TagText">
    <w:name w:val="TagText"/>
    <w:basedOn w:val="Normal"/>
    <w:qFormat/>
    <w:rsid w:val="005A2A85"/>
    <w:rPr>
      <w:rFonts w:eastAsia="Calibri"/>
      <w:b/>
      <w:sz w:val="24"/>
    </w:rPr>
  </w:style>
  <w:style w:type="paragraph" w:customStyle="1" w:styleId="Citation">
    <w:name w:val="Citation"/>
    <w:basedOn w:val="Normal"/>
    <w:link w:val="CitationChar"/>
    <w:qFormat/>
    <w:rsid w:val="005A2A8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5A2A85"/>
    <w:rPr>
      <w:rFonts w:ascii="Arial" w:hAnsi="Arial" w:cs="Arial"/>
      <w:b/>
      <w:sz w:val="24"/>
      <w:u w:val="single"/>
    </w:rPr>
  </w:style>
  <w:style w:type="character" w:customStyle="1" w:styleId="Heading5Char">
    <w:name w:val="Heading 5 Char"/>
    <w:basedOn w:val="DefaultParagraphFont"/>
    <w:link w:val="Heading5"/>
    <w:uiPriority w:val="9"/>
    <w:rsid w:val="005A2A85"/>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5A2A85"/>
    <w:pPr>
      <w:keepNext/>
      <w:keepLines/>
    </w:pPr>
    <w:rPr>
      <w:b/>
      <w:sz w:val="24"/>
    </w:rPr>
  </w:style>
  <w:style w:type="character" w:customStyle="1" w:styleId="TagtemplateChar">
    <w:name w:val="Tagtemplate Char"/>
    <w:link w:val="Tagtemplate"/>
    <w:rsid w:val="005A2A85"/>
    <w:rPr>
      <w:rFonts w:ascii="Arial" w:hAnsi="Arial" w:cs="Arial"/>
      <w:b/>
      <w:sz w:val="24"/>
    </w:rPr>
  </w:style>
  <w:style w:type="character" w:customStyle="1" w:styleId="Heading1Char1">
    <w:name w:val="Heading 1 Char1"/>
    <w:aliases w:val="Pocket Char1,HatText Char1"/>
    <w:uiPriority w:val="1"/>
    <w:rsid w:val="005A2A85"/>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5A2A85"/>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5A2A85"/>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5A2A85"/>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5A2A85"/>
    <w:rPr>
      <w:b/>
      <w:bCs/>
      <w:i/>
      <w:iCs/>
      <w:color w:val="4F81BD"/>
    </w:rPr>
  </w:style>
  <w:style w:type="paragraph" w:styleId="Title">
    <w:name w:val="Title"/>
    <w:aliases w:val="UNDERLINE,Bold Underlined,Cites and Cards,title"/>
    <w:basedOn w:val="Normal"/>
    <w:next w:val="Normal"/>
    <w:link w:val="TitleChar2"/>
    <w:qFormat/>
    <w:rsid w:val="005A2A85"/>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5A2A85"/>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5A2A85"/>
    <w:rPr>
      <w:rFonts w:ascii="Calibri" w:hAnsi="Calibri" w:cs="Times New Roman"/>
      <w:bCs/>
      <w:u w:val="single"/>
    </w:rPr>
  </w:style>
  <w:style w:type="paragraph" w:styleId="DocumentMap">
    <w:name w:val="Document Map"/>
    <w:basedOn w:val="Normal"/>
    <w:link w:val="DocumentMapChar"/>
    <w:uiPriority w:val="99"/>
    <w:semiHidden/>
    <w:unhideWhenUsed/>
    <w:rsid w:val="005A2A85"/>
    <w:rPr>
      <w:rFonts w:ascii="Lucida Grande" w:hAnsi="Lucida Grande" w:cs="Lucida Grande"/>
    </w:rPr>
  </w:style>
  <w:style w:type="character" w:customStyle="1" w:styleId="DocumentMapChar">
    <w:name w:val="Document Map Char"/>
    <w:basedOn w:val="DefaultParagraphFont"/>
    <w:link w:val="DocumentMap"/>
    <w:uiPriority w:val="99"/>
    <w:semiHidden/>
    <w:rsid w:val="005A2A85"/>
    <w:rPr>
      <w:rFonts w:ascii="Lucida Grande" w:hAnsi="Lucida Grande" w:cs="Lucida Grande"/>
      <w:sz w:val="20"/>
    </w:rPr>
  </w:style>
  <w:style w:type="paragraph" w:customStyle="1" w:styleId="Analytics">
    <w:name w:val="Analytics"/>
    <w:basedOn w:val="Normal"/>
    <w:uiPriority w:val="99"/>
    <w:qFormat/>
    <w:rsid w:val="005A2A85"/>
    <w:rPr>
      <w:b/>
      <w:sz w:val="24"/>
    </w:rPr>
  </w:style>
  <w:style w:type="character" w:customStyle="1" w:styleId="citesChar">
    <w:name w:val="cites Char"/>
    <w:aliases w:val="Heading 1 Char3"/>
    <w:link w:val="cites"/>
    <w:locked/>
    <w:rsid w:val="005A2A85"/>
    <w:rPr>
      <w:rFonts w:ascii="Times New Roman" w:eastAsia="Malgun Gothic" w:hAnsi="Times New Roman"/>
      <w:b/>
      <w:szCs w:val="24"/>
      <w:u w:val="single"/>
    </w:rPr>
  </w:style>
  <w:style w:type="paragraph" w:customStyle="1" w:styleId="cites">
    <w:name w:val="cites"/>
    <w:next w:val="Normal"/>
    <w:link w:val="citesChar"/>
    <w:autoRedefine/>
    <w:rsid w:val="005A2A85"/>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5A2A85"/>
    <w:rPr>
      <w:rFonts w:ascii="Times New Roman" w:eastAsia="Malgun Gothic" w:hAnsi="Times New Roman"/>
      <w:sz w:val="12"/>
      <w:szCs w:val="24"/>
    </w:rPr>
  </w:style>
  <w:style w:type="paragraph" w:customStyle="1" w:styleId="tiny">
    <w:name w:val="tiny"/>
    <w:next w:val="Normal"/>
    <w:link w:val="tinyChar"/>
    <w:autoRedefine/>
    <w:rsid w:val="005A2A85"/>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5A2A85"/>
    <w:rPr>
      <w:rFonts w:ascii="Times New Roman" w:eastAsia="Malgun Gothic" w:hAnsi="Times New Roman"/>
      <w:sz w:val="21"/>
      <w:szCs w:val="24"/>
      <w:u w:val="single"/>
    </w:rPr>
  </w:style>
  <w:style w:type="paragraph" w:customStyle="1" w:styleId="underlined">
    <w:name w:val="underlined"/>
    <w:next w:val="Normal"/>
    <w:link w:val="underlinedChar"/>
    <w:autoRedefine/>
    <w:rsid w:val="005A2A85"/>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5A2A85"/>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5A2A85"/>
    <w:pPr>
      <w:tabs>
        <w:tab w:val="right" w:pos="10800"/>
      </w:tabs>
    </w:pPr>
    <w:rPr>
      <w:b/>
    </w:rPr>
  </w:style>
  <w:style w:type="paragraph" w:customStyle="1" w:styleId="PageHeaderLine2">
    <w:name w:val="PageHeaderLine2"/>
    <w:basedOn w:val="Normal"/>
    <w:next w:val="Normal"/>
    <w:uiPriority w:val="99"/>
    <w:rsid w:val="005A2A85"/>
    <w:pPr>
      <w:tabs>
        <w:tab w:val="right" w:pos="10800"/>
      </w:tabs>
      <w:spacing w:line="480" w:lineRule="auto"/>
    </w:pPr>
    <w:rPr>
      <w:b/>
    </w:rPr>
  </w:style>
  <w:style w:type="paragraph" w:customStyle="1" w:styleId="PhoHat">
    <w:name w:val="PhoHat"/>
    <w:basedOn w:val="Normal"/>
    <w:next w:val="Default"/>
    <w:uiPriority w:val="99"/>
    <w:qFormat/>
    <w:rsid w:val="005A2A85"/>
    <w:pPr>
      <w:jc w:val="center"/>
      <w:outlineLvl w:val="0"/>
    </w:pPr>
    <w:rPr>
      <w:b/>
      <w:sz w:val="32"/>
      <w:u w:val="single"/>
    </w:rPr>
  </w:style>
  <w:style w:type="paragraph" w:customStyle="1" w:styleId="PhoHeading2">
    <w:name w:val="PhoHeading 2"/>
    <w:basedOn w:val="Normal"/>
    <w:uiPriority w:val="99"/>
    <w:qFormat/>
    <w:rsid w:val="005A2A85"/>
    <w:pPr>
      <w:jc w:val="center"/>
    </w:pPr>
    <w:rPr>
      <w:b/>
      <w:sz w:val="28"/>
      <w:u w:val="single"/>
    </w:rPr>
  </w:style>
  <w:style w:type="paragraph" w:customStyle="1" w:styleId="PhoTag">
    <w:name w:val="PhoTag"/>
    <w:basedOn w:val="Normal"/>
    <w:next w:val="Normal"/>
    <w:autoRedefine/>
    <w:uiPriority w:val="99"/>
    <w:qFormat/>
    <w:rsid w:val="005A2A85"/>
    <w:rPr>
      <w:b/>
    </w:rPr>
  </w:style>
  <w:style w:type="character" w:customStyle="1" w:styleId="cardChar">
    <w:name w:val="card Char"/>
    <w:link w:val="card"/>
    <w:locked/>
    <w:rsid w:val="005A2A85"/>
    <w:rPr>
      <w:rFonts w:ascii="Times New Roman" w:eastAsia="Times New Roman" w:hAnsi="Times New Roman"/>
    </w:rPr>
  </w:style>
  <w:style w:type="paragraph" w:customStyle="1" w:styleId="card">
    <w:name w:val="card"/>
    <w:basedOn w:val="Normal"/>
    <w:next w:val="Normal"/>
    <w:link w:val="cardChar"/>
    <w:qFormat/>
    <w:rsid w:val="005A2A85"/>
    <w:rPr>
      <w:rFonts w:ascii="Times New Roman" w:eastAsia="Times New Roman" w:hAnsi="Times New Roman" w:cstheme="minorBidi"/>
      <w:sz w:val="22"/>
    </w:rPr>
  </w:style>
  <w:style w:type="character" w:customStyle="1" w:styleId="citenon-boldChar">
    <w:name w:val="cite non-bold Char"/>
    <w:link w:val="citenon-bold"/>
    <w:locked/>
    <w:rsid w:val="005A2A85"/>
    <w:rPr>
      <w:rFonts w:ascii="Times New Roman" w:eastAsia="Times New Roman" w:hAnsi="Times New Roman"/>
      <w:sz w:val="16"/>
    </w:rPr>
  </w:style>
  <w:style w:type="paragraph" w:customStyle="1" w:styleId="citenon-bold">
    <w:name w:val="cite non-bold"/>
    <w:basedOn w:val="Normal"/>
    <w:link w:val="citenon-boldChar"/>
    <w:rsid w:val="005A2A85"/>
    <w:rPr>
      <w:rFonts w:ascii="Times New Roman" w:eastAsia="Times New Roman" w:hAnsi="Times New Roman" w:cstheme="minorBidi"/>
      <w:sz w:val="16"/>
    </w:rPr>
  </w:style>
  <w:style w:type="character" w:customStyle="1" w:styleId="underline">
    <w:name w:val="underline"/>
    <w:link w:val="textbold"/>
    <w:qFormat/>
    <w:locked/>
    <w:rsid w:val="005A2A85"/>
    <w:rPr>
      <w:u w:val="single"/>
    </w:rPr>
  </w:style>
  <w:style w:type="paragraph" w:customStyle="1" w:styleId="textbold">
    <w:name w:val="text bold"/>
    <w:basedOn w:val="Normal"/>
    <w:link w:val="underline"/>
    <w:qFormat/>
    <w:rsid w:val="005A2A85"/>
    <w:pPr>
      <w:ind w:left="720"/>
      <w:jc w:val="both"/>
    </w:pPr>
    <w:rPr>
      <w:rFonts w:asciiTheme="minorHAnsi" w:hAnsiTheme="minorHAnsi" w:cstheme="minorBidi"/>
      <w:sz w:val="22"/>
      <w:u w:val="single"/>
    </w:rPr>
  </w:style>
  <w:style w:type="character" w:customStyle="1" w:styleId="apple-converted-space">
    <w:name w:val="apple-converted-space"/>
    <w:rsid w:val="005A2A85"/>
  </w:style>
  <w:style w:type="character" w:customStyle="1" w:styleId="verdana">
    <w:name w:val="verdana"/>
    <w:rsid w:val="005A2A85"/>
  </w:style>
  <w:style w:type="character" w:customStyle="1" w:styleId="hit">
    <w:name w:val="hit"/>
    <w:rsid w:val="005A2A85"/>
  </w:style>
  <w:style w:type="character" w:customStyle="1" w:styleId="aqj">
    <w:name w:val="aqj"/>
    <w:rsid w:val="005A2A85"/>
  </w:style>
  <w:style w:type="character" w:customStyle="1" w:styleId="PhoNormal">
    <w:name w:val="PhoNormal"/>
    <w:uiPriority w:val="1"/>
    <w:qFormat/>
    <w:rsid w:val="005A2A85"/>
    <w:rPr>
      <w:rFonts w:ascii="Georgia" w:hAnsi="Georgia" w:hint="default"/>
      <w:sz w:val="22"/>
    </w:rPr>
  </w:style>
  <w:style w:type="character" w:customStyle="1" w:styleId="TitleChar1">
    <w:name w:val="Title Char1"/>
    <w:uiPriority w:val="10"/>
    <w:rsid w:val="005A2A85"/>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5A2A85"/>
    <w:rPr>
      <w:rFonts w:ascii="Georgia" w:hAnsi="Georgia" w:hint="default"/>
      <w:b/>
      <w:bCs w:val="0"/>
      <w:sz w:val="24"/>
      <w:u w:val="single"/>
    </w:rPr>
  </w:style>
  <w:style w:type="paragraph" w:styleId="NormalWeb">
    <w:name w:val="Normal (Web)"/>
    <w:basedOn w:val="Normal"/>
    <w:uiPriority w:val="99"/>
    <w:semiHidden/>
    <w:unhideWhenUsed/>
    <w:rsid w:val="005A2A85"/>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5A2A85"/>
    <w:rPr>
      <w:rFonts w:eastAsia="Cambria"/>
    </w:rPr>
  </w:style>
  <w:style w:type="paragraph" w:styleId="TOC4">
    <w:name w:val="toc 4"/>
    <w:basedOn w:val="Normal"/>
    <w:next w:val="Normal"/>
    <w:autoRedefine/>
    <w:uiPriority w:val="39"/>
    <w:semiHidden/>
    <w:unhideWhenUsed/>
    <w:rsid w:val="005A2A85"/>
    <w:pPr>
      <w:spacing w:before="240"/>
    </w:pPr>
    <w:rPr>
      <w:rFonts w:eastAsia="Cambria"/>
      <w:b/>
      <w:u w:val="single"/>
    </w:rPr>
  </w:style>
  <w:style w:type="paragraph" w:styleId="List">
    <w:name w:val="List"/>
    <w:basedOn w:val="Normal"/>
    <w:uiPriority w:val="99"/>
    <w:semiHidden/>
    <w:unhideWhenUsed/>
    <w:rsid w:val="005A2A85"/>
    <w:pPr>
      <w:contextualSpacing/>
    </w:pPr>
    <w:rPr>
      <w:rFonts w:eastAsia="Cambria"/>
    </w:rPr>
  </w:style>
  <w:style w:type="character" w:customStyle="1" w:styleId="Heading4Char1">
    <w:name w:val="Heading 4 Char1"/>
    <w:aliases w:val="Tag Char1"/>
    <w:uiPriority w:val="4"/>
    <w:semiHidden/>
    <w:rsid w:val="005A2A85"/>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5A2A85"/>
    <w:rPr>
      <w:rFonts w:ascii="Arial" w:hAnsi="Arial"/>
      <w:b/>
      <w:sz w:val="24"/>
      <w:u w:val="single"/>
    </w:rPr>
  </w:style>
  <w:style w:type="paragraph" w:customStyle="1" w:styleId="TAG">
    <w:name w:val="TAG"/>
    <w:basedOn w:val="Normal"/>
    <w:link w:val="CiteChar"/>
    <w:qFormat/>
    <w:rsid w:val="005A2A85"/>
    <w:pPr>
      <w:keepNext/>
      <w:keepLines/>
    </w:pPr>
    <w:rPr>
      <w:rFonts w:cstheme="minorBidi"/>
      <w:b/>
      <w:sz w:val="24"/>
      <w:u w:val="single"/>
    </w:rPr>
  </w:style>
  <w:style w:type="character" w:customStyle="1" w:styleId="UnderlineBold">
    <w:name w:val="Underline + Bold"/>
    <w:uiPriority w:val="1"/>
    <w:qFormat/>
    <w:rsid w:val="005A2A85"/>
    <w:rPr>
      <w:b/>
      <w:bCs w:val="0"/>
      <w:sz w:val="20"/>
      <w:u w:val="single"/>
    </w:rPr>
  </w:style>
  <w:style w:type="character" w:customStyle="1" w:styleId="Box">
    <w:name w:val="Box"/>
    <w:aliases w:val="Style1"/>
    <w:qFormat/>
    <w:rsid w:val="005A2A85"/>
    <w:rPr>
      <w:b/>
      <w:bCs w:val="0"/>
      <w:u w:val="single"/>
      <w:bdr w:val="single" w:sz="4" w:space="0" w:color="auto" w:frame="1"/>
    </w:rPr>
  </w:style>
  <w:style w:type="character" w:customStyle="1" w:styleId="UnderlineNon-bold">
    <w:name w:val="Underline Non - bold"/>
    <w:rsid w:val="005A2A85"/>
    <w:rPr>
      <w:rFonts w:ascii="Times New Roman" w:hAnsi="Times New Roman" w:cs="Times New Roman" w:hint="default"/>
      <w:iCs/>
      <w:sz w:val="22"/>
      <w:u w:val="single"/>
    </w:rPr>
  </w:style>
  <w:style w:type="character" w:customStyle="1" w:styleId="apple-style-span">
    <w:name w:val="apple-style-span"/>
    <w:rsid w:val="005A2A85"/>
  </w:style>
  <w:style w:type="character" w:customStyle="1" w:styleId="il">
    <w:name w:val="il"/>
    <w:rsid w:val="005A2A85"/>
  </w:style>
  <w:style w:type="paragraph" w:customStyle="1" w:styleId="Quote1">
    <w:name w:val="Quote1"/>
    <w:aliases w:val="Quote2,Small text"/>
    <w:basedOn w:val="Normal"/>
    <w:next w:val="Normal"/>
    <w:link w:val="QuoteChar"/>
    <w:uiPriority w:val="29"/>
    <w:qFormat/>
    <w:rsid w:val="005A2A85"/>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5A2A85"/>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5A2A85"/>
    <w:rPr>
      <w:rFonts w:cs="Times New Roman"/>
      <w:b/>
      <w:sz w:val="24"/>
    </w:rPr>
  </w:style>
  <w:style w:type="paragraph" w:styleId="FootnoteText">
    <w:name w:val="footnote text"/>
    <w:basedOn w:val="Normal"/>
    <w:link w:val="FootnoteTextChar"/>
    <w:uiPriority w:val="99"/>
    <w:semiHidden/>
    <w:unhideWhenUsed/>
    <w:rsid w:val="005A2A85"/>
    <w:rPr>
      <w:rFonts w:cs="Times New Roman"/>
      <w:szCs w:val="20"/>
      <w:lang w:val="x-none" w:eastAsia="x-none"/>
    </w:rPr>
  </w:style>
  <w:style w:type="character" w:customStyle="1" w:styleId="FootnoteTextChar">
    <w:name w:val="Footnote Text Char"/>
    <w:basedOn w:val="DefaultParagraphFont"/>
    <w:link w:val="FootnoteText"/>
    <w:uiPriority w:val="99"/>
    <w:semiHidden/>
    <w:rsid w:val="005A2A85"/>
    <w:rPr>
      <w:rFonts w:ascii="Arial" w:hAnsi="Arial" w:cs="Times New Roman"/>
      <w:sz w:val="20"/>
      <w:szCs w:val="20"/>
      <w:lang w:val="x-none" w:eastAsia="x-none"/>
    </w:rPr>
  </w:style>
  <w:style w:type="character" w:styleId="FootnoteReference">
    <w:name w:val="footnote reference"/>
    <w:uiPriority w:val="99"/>
    <w:semiHidden/>
    <w:unhideWhenUsed/>
    <w:rsid w:val="005A2A85"/>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5A2A85"/>
    <w:pPr>
      <w:spacing w:after="0" w:line="240" w:lineRule="auto"/>
    </w:pPr>
    <w:rPr>
      <w:rFonts w:ascii="Calibri" w:eastAsia="Calibri" w:hAnsi="Calibri" w:cs="Times New Roman"/>
      <w:bCs/>
      <w:sz w:val="20"/>
      <w:u w:val="single"/>
    </w:rPr>
  </w:style>
  <w:style w:type="character" w:customStyle="1" w:styleId="AuthorDate">
    <w:name w:val="Author Date"/>
    <w:rsid w:val="005A2A85"/>
    <w:rPr>
      <w:b/>
      <w:sz w:val="24"/>
      <w:u w:val="thick"/>
    </w:rPr>
  </w:style>
  <w:style w:type="paragraph" w:customStyle="1" w:styleId="cardtext">
    <w:name w:val="card text"/>
    <w:basedOn w:val="Normal"/>
    <w:link w:val="cardtextChar"/>
    <w:qFormat/>
    <w:rsid w:val="005A2A85"/>
    <w:pPr>
      <w:ind w:left="288" w:right="288"/>
    </w:pPr>
    <w:rPr>
      <w:rFonts w:cs="Calibri"/>
    </w:rPr>
  </w:style>
  <w:style w:type="character" w:customStyle="1" w:styleId="cardtextChar">
    <w:name w:val="card text Char"/>
    <w:link w:val="cardtext"/>
    <w:rsid w:val="005A2A85"/>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5A2A85"/>
    <w:rPr>
      <w:rFonts w:ascii="Arial" w:hAnsi="Arial"/>
      <w:b/>
      <w:bCs/>
      <w:iCs/>
      <w:szCs w:val="26"/>
      <w:u w:val="single"/>
    </w:rPr>
  </w:style>
  <w:style w:type="character" w:customStyle="1" w:styleId="Author-Date">
    <w:name w:val="Author-Date"/>
    <w:rsid w:val="005A2A85"/>
    <w:rPr>
      <w:b/>
      <w:sz w:val="24"/>
    </w:rPr>
  </w:style>
  <w:style w:type="character" w:customStyle="1" w:styleId="DebateUnderline">
    <w:name w:val="Debate Underline"/>
    <w:rsid w:val="005A2A85"/>
    <w:rPr>
      <w:rFonts w:ascii="Times New Roman" w:hAnsi="Times New Roman"/>
      <w:sz w:val="24"/>
      <w:u w:val="thick"/>
    </w:rPr>
  </w:style>
  <w:style w:type="character" w:customStyle="1" w:styleId="UnreadTextChar">
    <w:name w:val="Unread Text Char"/>
    <w:link w:val="UnreadText"/>
    <w:rsid w:val="005A2A85"/>
    <w:rPr>
      <w:rFonts w:eastAsia="SimSun"/>
      <w:sz w:val="15"/>
      <w:szCs w:val="24"/>
      <w:lang w:eastAsia="zh-CN"/>
    </w:rPr>
  </w:style>
  <w:style w:type="paragraph" w:customStyle="1" w:styleId="UnreadText">
    <w:name w:val="Unread Text"/>
    <w:basedOn w:val="Normal"/>
    <w:next w:val="Normal"/>
    <w:link w:val="UnreadTextChar"/>
    <w:autoRedefine/>
    <w:rsid w:val="005A2A85"/>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5A2A85"/>
    <w:rPr>
      <w:b/>
      <w:szCs w:val="24"/>
      <w:u w:val="single"/>
    </w:rPr>
  </w:style>
  <w:style w:type="paragraph" w:customStyle="1" w:styleId="Cite2">
    <w:name w:val="Cite 2"/>
    <w:basedOn w:val="Normal"/>
    <w:qFormat/>
    <w:rsid w:val="005A2A85"/>
    <w:rPr>
      <w:b/>
      <w:sz w:val="24"/>
      <w:u w:val="single"/>
    </w:rPr>
  </w:style>
  <w:style w:type="character" w:styleId="PageNumber">
    <w:name w:val="page number"/>
    <w:uiPriority w:val="99"/>
    <w:semiHidden/>
    <w:unhideWhenUsed/>
    <w:rsid w:val="005A2A85"/>
  </w:style>
  <w:style w:type="paragraph" w:customStyle="1" w:styleId="heading">
    <w:name w:val="heading"/>
    <w:basedOn w:val="Normal"/>
    <w:rsid w:val="005A2A85"/>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5A2A85"/>
    <w:pPr>
      <w:spacing w:before="100" w:beforeAutospacing="1" w:after="100" w:afterAutospacing="1"/>
    </w:pPr>
    <w:rPr>
      <w:rFonts w:ascii="Times" w:eastAsia="Cambria" w:hAnsi="Times"/>
      <w:szCs w:val="20"/>
    </w:rPr>
  </w:style>
  <w:style w:type="character" w:customStyle="1" w:styleId="BoldUnderlineChar0">
    <w:name w:val="Bold Underline Char"/>
    <w:rsid w:val="005A2A85"/>
    <w:rPr>
      <w:rFonts w:ascii="Arial Narrow" w:hAnsi="Arial Narrow" w:cs="Times New Roman"/>
      <w:b/>
      <w:sz w:val="20"/>
      <w:u w:val="thick"/>
    </w:rPr>
  </w:style>
  <w:style w:type="paragraph" w:customStyle="1" w:styleId="Small">
    <w:name w:val="Small"/>
    <w:basedOn w:val="Normal"/>
    <w:next w:val="Normal"/>
    <w:link w:val="SmallChar"/>
    <w:qFormat/>
    <w:rsid w:val="005A2A85"/>
    <w:rPr>
      <w:rFonts w:ascii="Arial Narrow" w:hAnsi="Arial Narrow" w:cs="Times New Roman"/>
      <w:color w:val="000000"/>
      <w:sz w:val="16"/>
    </w:rPr>
  </w:style>
  <w:style w:type="character" w:customStyle="1" w:styleId="SmallChar">
    <w:name w:val="Small Char"/>
    <w:link w:val="Small"/>
    <w:rsid w:val="005A2A85"/>
    <w:rPr>
      <w:rFonts w:ascii="Arial Narrow" w:hAnsi="Arial Narrow" w:cs="Times New Roman"/>
      <w:color w:val="000000"/>
      <w:sz w:val="16"/>
    </w:rPr>
  </w:style>
  <w:style w:type="character" w:customStyle="1" w:styleId="NormalF6Char">
    <w:name w:val="Normal F6 Char"/>
    <w:link w:val="NormalF6"/>
    <w:locked/>
    <w:rsid w:val="005A2A85"/>
  </w:style>
  <w:style w:type="paragraph" w:customStyle="1" w:styleId="NormalF6">
    <w:name w:val="Normal F6"/>
    <w:basedOn w:val="Normal"/>
    <w:link w:val="NormalF6Char"/>
    <w:rsid w:val="005A2A85"/>
    <w:rPr>
      <w:rFonts w:asciiTheme="minorHAnsi" w:hAnsiTheme="minorHAnsi" w:cstheme="minorBidi"/>
      <w:sz w:val="22"/>
    </w:rPr>
  </w:style>
  <w:style w:type="character" w:customStyle="1" w:styleId="UnreadF7Char">
    <w:name w:val="Unread F7 Char"/>
    <w:link w:val="UnreadF7"/>
    <w:locked/>
    <w:rsid w:val="005A2A85"/>
    <w:rPr>
      <w:sz w:val="12"/>
    </w:rPr>
  </w:style>
  <w:style w:type="paragraph" w:customStyle="1" w:styleId="UnreadF7">
    <w:name w:val="Unread F7"/>
    <w:basedOn w:val="Normal"/>
    <w:next w:val="NormalF6"/>
    <w:link w:val="UnreadF7Char"/>
    <w:rsid w:val="005A2A85"/>
    <w:rPr>
      <w:rFonts w:asciiTheme="minorHAnsi" w:hAnsiTheme="minorHAnsi" w:cstheme="minorBidi"/>
      <w:sz w:val="12"/>
    </w:rPr>
  </w:style>
  <w:style w:type="character" w:customStyle="1" w:styleId="TagCiteF8Char">
    <w:name w:val="Tag/Cite F8 Char"/>
    <w:link w:val="TagCiteF8"/>
    <w:locked/>
    <w:rsid w:val="005A2A85"/>
    <w:rPr>
      <w:b/>
    </w:rPr>
  </w:style>
  <w:style w:type="paragraph" w:customStyle="1" w:styleId="TagCiteF8">
    <w:name w:val="Tag/Cite F8"/>
    <w:basedOn w:val="Normal"/>
    <w:next w:val="NormalF6"/>
    <w:link w:val="TagCiteF8Char"/>
    <w:rsid w:val="005A2A85"/>
    <w:rPr>
      <w:rFonts w:asciiTheme="minorHAnsi" w:hAnsiTheme="minorHAnsi" w:cstheme="minorBidi"/>
      <w:b/>
      <w:sz w:val="22"/>
    </w:rPr>
  </w:style>
  <w:style w:type="paragraph" w:styleId="BalloonText">
    <w:name w:val="Balloon Text"/>
    <w:basedOn w:val="Normal"/>
    <w:link w:val="BalloonTextChar"/>
    <w:uiPriority w:val="99"/>
    <w:semiHidden/>
    <w:rsid w:val="005A2A85"/>
    <w:rPr>
      <w:rFonts w:ascii="Tahoma" w:hAnsi="Tahoma" w:cs="Tahoma"/>
      <w:sz w:val="16"/>
      <w:szCs w:val="16"/>
    </w:rPr>
  </w:style>
  <w:style w:type="character" w:customStyle="1" w:styleId="BalloonTextChar">
    <w:name w:val="Balloon Text Char"/>
    <w:basedOn w:val="DefaultParagraphFont"/>
    <w:link w:val="BalloonText"/>
    <w:uiPriority w:val="99"/>
    <w:semiHidden/>
    <w:rsid w:val="005A2A85"/>
    <w:rPr>
      <w:rFonts w:ascii="Tahoma" w:hAnsi="Tahoma" w:cs="Tahoma"/>
      <w:sz w:val="16"/>
      <w:szCs w:val="16"/>
    </w:rPr>
  </w:style>
  <w:style w:type="character" w:customStyle="1" w:styleId="CardtextChar0">
    <w:name w:val="Card text Char"/>
    <w:rsid w:val="005A2A85"/>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2A85"/>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5A2A8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5A2A8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5A2A8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5A2A8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A2A85"/>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5A2A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2A85"/>
  </w:style>
  <w:style w:type="character" w:customStyle="1" w:styleId="Heading1Char">
    <w:name w:val="Heading 1 Char"/>
    <w:aliases w:val="Pocket Char,HAT Char,HatText Char"/>
    <w:basedOn w:val="DefaultParagraphFont"/>
    <w:link w:val="Heading1"/>
    <w:uiPriority w:val="1"/>
    <w:rsid w:val="005A2A8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5A2A8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5A2A8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A2A85"/>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5A2A8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5A2A8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A2A85"/>
    <w:rPr>
      <w:rFonts w:ascii="Arial" w:hAnsi="Arial"/>
      <w:b/>
      <w:bCs/>
      <w:sz w:val="24"/>
      <w:u w:val="none"/>
    </w:rPr>
  </w:style>
  <w:style w:type="paragraph" w:styleId="Header">
    <w:name w:val="header"/>
    <w:aliases w:val="HeaderOld"/>
    <w:basedOn w:val="Normal"/>
    <w:link w:val="HeaderChar"/>
    <w:uiPriority w:val="99"/>
    <w:rsid w:val="005A2A85"/>
    <w:pPr>
      <w:tabs>
        <w:tab w:val="center" w:pos="4680"/>
        <w:tab w:val="right" w:pos="9360"/>
      </w:tabs>
    </w:pPr>
  </w:style>
  <w:style w:type="character" w:customStyle="1" w:styleId="HeaderChar">
    <w:name w:val="Header Char"/>
    <w:aliases w:val="HeaderOld Char"/>
    <w:basedOn w:val="DefaultParagraphFont"/>
    <w:link w:val="Header"/>
    <w:uiPriority w:val="99"/>
    <w:rsid w:val="005A2A85"/>
    <w:rPr>
      <w:rFonts w:ascii="Arial" w:hAnsi="Arial" w:cs="Arial"/>
      <w:sz w:val="20"/>
    </w:rPr>
  </w:style>
  <w:style w:type="paragraph" w:styleId="Footer">
    <w:name w:val="footer"/>
    <w:basedOn w:val="Normal"/>
    <w:link w:val="FooterChar"/>
    <w:uiPriority w:val="99"/>
    <w:rsid w:val="005A2A85"/>
    <w:pPr>
      <w:tabs>
        <w:tab w:val="center" w:pos="4680"/>
        <w:tab w:val="right" w:pos="9360"/>
      </w:tabs>
    </w:pPr>
  </w:style>
  <w:style w:type="character" w:customStyle="1" w:styleId="FooterChar">
    <w:name w:val="Footer Char"/>
    <w:basedOn w:val="DefaultParagraphFont"/>
    <w:link w:val="Footer"/>
    <w:uiPriority w:val="99"/>
    <w:rsid w:val="005A2A85"/>
    <w:rPr>
      <w:rFonts w:ascii="Arial" w:hAnsi="Arial" w:cs="Arial"/>
      <w:sz w:val="20"/>
    </w:rPr>
  </w:style>
  <w:style w:type="character" w:styleId="Hyperlink">
    <w:name w:val="Hyperlink"/>
    <w:aliases w:val="heading 1 (block title),Important,Read,Card Text,Internet Link"/>
    <w:basedOn w:val="DefaultParagraphFont"/>
    <w:uiPriority w:val="99"/>
    <w:rsid w:val="005A2A85"/>
    <w:rPr>
      <w:color w:val="auto"/>
      <w:u w:val="none"/>
    </w:rPr>
  </w:style>
  <w:style w:type="character" w:styleId="FollowedHyperlink">
    <w:name w:val="FollowedHyperlink"/>
    <w:basedOn w:val="DefaultParagraphFont"/>
    <w:uiPriority w:val="99"/>
    <w:semiHidden/>
    <w:rsid w:val="005A2A85"/>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5A2A85"/>
    <w:rPr>
      <w:rFonts w:ascii="Arial" w:eastAsiaTheme="majorEastAsia" w:hAnsi="Arial" w:cstheme="majorBidi"/>
      <w:b/>
      <w:bCs/>
      <w:iCs/>
      <w:sz w:val="24"/>
    </w:rPr>
  </w:style>
  <w:style w:type="paragraph" w:customStyle="1" w:styleId="Analytic">
    <w:name w:val="Analytic"/>
    <w:basedOn w:val="Normal"/>
    <w:link w:val="AnalyticChar"/>
    <w:qFormat/>
    <w:rsid w:val="005A2A85"/>
    <w:rPr>
      <w:rFonts w:eastAsia="Calibri" w:cs="Times New Roman"/>
      <w:b/>
      <w:sz w:val="24"/>
      <w:szCs w:val="24"/>
    </w:rPr>
  </w:style>
  <w:style w:type="character" w:customStyle="1" w:styleId="AnalyticChar">
    <w:name w:val="Analytic Char"/>
    <w:basedOn w:val="DefaultParagraphFont"/>
    <w:link w:val="Analytic"/>
    <w:rsid w:val="005A2A85"/>
    <w:rPr>
      <w:rFonts w:ascii="Arial" w:eastAsia="Calibri" w:hAnsi="Arial" w:cs="Times New Roman"/>
      <w:b/>
      <w:sz w:val="24"/>
      <w:szCs w:val="24"/>
    </w:rPr>
  </w:style>
  <w:style w:type="character" w:customStyle="1" w:styleId="BoldUnderline">
    <w:name w:val="BoldUnderline"/>
    <w:basedOn w:val="DefaultParagraphFont"/>
    <w:uiPriority w:val="1"/>
    <w:qFormat/>
    <w:rsid w:val="005A2A85"/>
    <w:rPr>
      <w:rFonts w:ascii="Arial" w:hAnsi="Arial"/>
      <w:b/>
      <w:sz w:val="20"/>
      <w:u w:val="single"/>
    </w:rPr>
  </w:style>
  <w:style w:type="character" w:customStyle="1" w:styleId="BoldUnderline0">
    <w:name w:val="Bold Underline"/>
    <w:basedOn w:val="DefaultParagraphFont"/>
    <w:uiPriority w:val="1"/>
    <w:qFormat/>
    <w:rsid w:val="005A2A85"/>
    <w:rPr>
      <w:rFonts w:ascii="Arial" w:hAnsi="Arial"/>
      <w:b/>
      <w:sz w:val="20"/>
      <w:u w:val="single"/>
    </w:rPr>
  </w:style>
  <w:style w:type="paragraph" w:customStyle="1" w:styleId="Tag2">
    <w:name w:val="Tag2"/>
    <w:basedOn w:val="Normal"/>
    <w:qFormat/>
    <w:rsid w:val="005A2A85"/>
    <w:rPr>
      <w:b/>
      <w:sz w:val="24"/>
    </w:rPr>
  </w:style>
  <w:style w:type="paragraph" w:customStyle="1" w:styleId="TagText">
    <w:name w:val="TagText"/>
    <w:basedOn w:val="Normal"/>
    <w:qFormat/>
    <w:rsid w:val="005A2A85"/>
    <w:rPr>
      <w:rFonts w:eastAsia="Calibri"/>
      <w:b/>
      <w:sz w:val="24"/>
    </w:rPr>
  </w:style>
  <w:style w:type="paragraph" w:customStyle="1" w:styleId="Citation">
    <w:name w:val="Citation"/>
    <w:basedOn w:val="Normal"/>
    <w:link w:val="CitationChar"/>
    <w:qFormat/>
    <w:rsid w:val="005A2A8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5A2A85"/>
    <w:rPr>
      <w:rFonts w:ascii="Arial" w:hAnsi="Arial" w:cs="Arial"/>
      <w:b/>
      <w:sz w:val="24"/>
      <w:u w:val="single"/>
    </w:rPr>
  </w:style>
  <w:style w:type="character" w:customStyle="1" w:styleId="Heading5Char">
    <w:name w:val="Heading 5 Char"/>
    <w:basedOn w:val="DefaultParagraphFont"/>
    <w:link w:val="Heading5"/>
    <w:uiPriority w:val="9"/>
    <w:rsid w:val="005A2A85"/>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5A2A85"/>
    <w:pPr>
      <w:keepNext/>
      <w:keepLines/>
    </w:pPr>
    <w:rPr>
      <w:b/>
      <w:sz w:val="24"/>
    </w:rPr>
  </w:style>
  <w:style w:type="character" w:customStyle="1" w:styleId="TagtemplateChar">
    <w:name w:val="Tagtemplate Char"/>
    <w:link w:val="Tagtemplate"/>
    <w:rsid w:val="005A2A85"/>
    <w:rPr>
      <w:rFonts w:ascii="Arial" w:hAnsi="Arial" w:cs="Arial"/>
      <w:b/>
      <w:sz w:val="24"/>
    </w:rPr>
  </w:style>
  <w:style w:type="character" w:customStyle="1" w:styleId="Heading1Char1">
    <w:name w:val="Heading 1 Char1"/>
    <w:aliases w:val="Pocket Char1,HatText Char1"/>
    <w:uiPriority w:val="1"/>
    <w:rsid w:val="005A2A85"/>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5A2A85"/>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5A2A85"/>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5A2A85"/>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5A2A85"/>
    <w:rPr>
      <w:b/>
      <w:bCs/>
      <w:i/>
      <w:iCs/>
      <w:color w:val="4F81BD"/>
    </w:rPr>
  </w:style>
  <w:style w:type="paragraph" w:styleId="Title">
    <w:name w:val="Title"/>
    <w:aliases w:val="UNDERLINE,Bold Underlined,Cites and Cards,title"/>
    <w:basedOn w:val="Normal"/>
    <w:next w:val="Normal"/>
    <w:link w:val="TitleChar2"/>
    <w:qFormat/>
    <w:rsid w:val="005A2A85"/>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5A2A85"/>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5A2A85"/>
    <w:rPr>
      <w:rFonts w:ascii="Calibri" w:hAnsi="Calibri" w:cs="Times New Roman"/>
      <w:bCs/>
      <w:u w:val="single"/>
    </w:rPr>
  </w:style>
  <w:style w:type="paragraph" w:styleId="DocumentMap">
    <w:name w:val="Document Map"/>
    <w:basedOn w:val="Normal"/>
    <w:link w:val="DocumentMapChar"/>
    <w:uiPriority w:val="99"/>
    <w:semiHidden/>
    <w:unhideWhenUsed/>
    <w:rsid w:val="005A2A85"/>
    <w:rPr>
      <w:rFonts w:ascii="Lucida Grande" w:hAnsi="Lucida Grande" w:cs="Lucida Grande"/>
    </w:rPr>
  </w:style>
  <w:style w:type="character" w:customStyle="1" w:styleId="DocumentMapChar">
    <w:name w:val="Document Map Char"/>
    <w:basedOn w:val="DefaultParagraphFont"/>
    <w:link w:val="DocumentMap"/>
    <w:uiPriority w:val="99"/>
    <w:semiHidden/>
    <w:rsid w:val="005A2A85"/>
    <w:rPr>
      <w:rFonts w:ascii="Lucida Grande" w:hAnsi="Lucida Grande" w:cs="Lucida Grande"/>
      <w:sz w:val="20"/>
    </w:rPr>
  </w:style>
  <w:style w:type="paragraph" w:customStyle="1" w:styleId="Analytics">
    <w:name w:val="Analytics"/>
    <w:basedOn w:val="Normal"/>
    <w:uiPriority w:val="99"/>
    <w:qFormat/>
    <w:rsid w:val="005A2A85"/>
    <w:rPr>
      <w:b/>
      <w:sz w:val="24"/>
    </w:rPr>
  </w:style>
  <w:style w:type="character" w:customStyle="1" w:styleId="citesChar">
    <w:name w:val="cites Char"/>
    <w:aliases w:val="Heading 1 Char3"/>
    <w:link w:val="cites"/>
    <w:locked/>
    <w:rsid w:val="005A2A85"/>
    <w:rPr>
      <w:rFonts w:ascii="Times New Roman" w:eastAsia="Malgun Gothic" w:hAnsi="Times New Roman"/>
      <w:b/>
      <w:szCs w:val="24"/>
      <w:u w:val="single"/>
    </w:rPr>
  </w:style>
  <w:style w:type="paragraph" w:customStyle="1" w:styleId="cites">
    <w:name w:val="cites"/>
    <w:next w:val="Normal"/>
    <w:link w:val="citesChar"/>
    <w:autoRedefine/>
    <w:rsid w:val="005A2A85"/>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5A2A85"/>
    <w:rPr>
      <w:rFonts w:ascii="Times New Roman" w:eastAsia="Malgun Gothic" w:hAnsi="Times New Roman"/>
      <w:sz w:val="12"/>
      <w:szCs w:val="24"/>
    </w:rPr>
  </w:style>
  <w:style w:type="paragraph" w:customStyle="1" w:styleId="tiny">
    <w:name w:val="tiny"/>
    <w:next w:val="Normal"/>
    <w:link w:val="tinyChar"/>
    <w:autoRedefine/>
    <w:rsid w:val="005A2A85"/>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5A2A85"/>
    <w:rPr>
      <w:rFonts w:ascii="Times New Roman" w:eastAsia="Malgun Gothic" w:hAnsi="Times New Roman"/>
      <w:sz w:val="21"/>
      <w:szCs w:val="24"/>
      <w:u w:val="single"/>
    </w:rPr>
  </w:style>
  <w:style w:type="paragraph" w:customStyle="1" w:styleId="underlined">
    <w:name w:val="underlined"/>
    <w:next w:val="Normal"/>
    <w:link w:val="underlinedChar"/>
    <w:autoRedefine/>
    <w:rsid w:val="005A2A85"/>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5A2A85"/>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5A2A85"/>
    <w:pPr>
      <w:tabs>
        <w:tab w:val="right" w:pos="10800"/>
      </w:tabs>
    </w:pPr>
    <w:rPr>
      <w:b/>
    </w:rPr>
  </w:style>
  <w:style w:type="paragraph" w:customStyle="1" w:styleId="PageHeaderLine2">
    <w:name w:val="PageHeaderLine2"/>
    <w:basedOn w:val="Normal"/>
    <w:next w:val="Normal"/>
    <w:uiPriority w:val="99"/>
    <w:rsid w:val="005A2A85"/>
    <w:pPr>
      <w:tabs>
        <w:tab w:val="right" w:pos="10800"/>
      </w:tabs>
      <w:spacing w:line="480" w:lineRule="auto"/>
    </w:pPr>
    <w:rPr>
      <w:b/>
    </w:rPr>
  </w:style>
  <w:style w:type="paragraph" w:customStyle="1" w:styleId="PhoHat">
    <w:name w:val="PhoHat"/>
    <w:basedOn w:val="Normal"/>
    <w:next w:val="Default"/>
    <w:uiPriority w:val="99"/>
    <w:qFormat/>
    <w:rsid w:val="005A2A85"/>
    <w:pPr>
      <w:jc w:val="center"/>
      <w:outlineLvl w:val="0"/>
    </w:pPr>
    <w:rPr>
      <w:b/>
      <w:sz w:val="32"/>
      <w:u w:val="single"/>
    </w:rPr>
  </w:style>
  <w:style w:type="paragraph" w:customStyle="1" w:styleId="PhoHeading2">
    <w:name w:val="PhoHeading 2"/>
    <w:basedOn w:val="Normal"/>
    <w:uiPriority w:val="99"/>
    <w:qFormat/>
    <w:rsid w:val="005A2A85"/>
    <w:pPr>
      <w:jc w:val="center"/>
    </w:pPr>
    <w:rPr>
      <w:b/>
      <w:sz w:val="28"/>
      <w:u w:val="single"/>
    </w:rPr>
  </w:style>
  <w:style w:type="paragraph" w:customStyle="1" w:styleId="PhoTag">
    <w:name w:val="PhoTag"/>
    <w:basedOn w:val="Normal"/>
    <w:next w:val="Normal"/>
    <w:autoRedefine/>
    <w:uiPriority w:val="99"/>
    <w:qFormat/>
    <w:rsid w:val="005A2A85"/>
    <w:rPr>
      <w:b/>
    </w:rPr>
  </w:style>
  <w:style w:type="character" w:customStyle="1" w:styleId="cardChar">
    <w:name w:val="card Char"/>
    <w:link w:val="card"/>
    <w:locked/>
    <w:rsid w:val="005A2A85"/>
    <w:rPr>
      <w:rFonts w:ascii="Times New Roman" w:eastAsia="Times New Roman" w:hAnsi="Times New Roman"/>
    </w:rPr>
  </w:style>
  <w:style w:type="paragraph" w:customStyle="1" w:styleId="card">
    <w:name w:val="card"/>
    <w:basedOn w:val="Normal"/>
    <w:next w:val="Normal"/>
    <w:link w:val="cardChar"/>
    <w:qFormat/>
    <w:rsid w:val="005A2A85"/>
    <w:rPr>
      <w:rFonts w:ascii="Times New Roman" w:eastAsia="Times New Roman" w:hAnsi="Times New Roman" w:cstheme="minorBidi"/>
      <w:sz w:val="22"/>
    </w:rPr>
  </w:style>
  <w:style w:type="character" w:customStyle="1" w:styleId="citenon-boldChar">
    <w:name w:val="cite non-bold Char"/>
    <w:link w:val="citenon-bold"/>
    <w:locked/>
    <w:rsid w:val="005A2A85"/>
    <w:rPr>
      <w:rFonts w:ascii="Times New Roman" w:eastAsia="Times New Roman" w:hAnsi="Times New Roman"/>
      <w:sz w:val="16"/>
    </w:rPr>
  </w:style>
  <w:style w:type="paragraph" w:customStyle="1" w:styleId="citenon-bold">
    <w:name w:val="cite non-bold"/>
    <w:basedOn w:val="Normal"/>
    <w:link w:val="citenon-boldChar"/>
    <w:rsid w:val="005A2A85"/>
    <w:rPr>
      <w:rFonts w:ascii="Times New Roman" w:eastAsia="Times New Roman" w:hAnsi="Times New Roman" w:cstheme="minorBidi"/>
      <w:sz w:val="16"/>
    </w:rPr>
  </w:style>
  <w:style w:type="character" w:customStyle="1" w:styleId="underline">
    <w:name w:val="underline"/>
    <w:link w:val="textbold"/>
    <w:qFormat/>
    <w:locked/>
    <w:rsid w:val="005A2A85"/>
    <w:rPr>
      <w:u w:val="single"/>
    </w:rPr>
  </w:style>
  <w:style w:type="paragraph" w:customStyle="1" w:styleId="textbold">
    <w:name w:val="text bold"/>
    <w:basedOn w:val="Normal"/>
    <w:link w:val="underline"/>
    <w:qFormat/>
    <w:rsid w:val="005A2A85"/>
    <w:pPr>
      <w:ind w:left="720"/>
      <w:jc w:val="both"/>
    </w:pPr>
    <w:rPr>
      <w:rFonts w:asciiTheme="minorHAnsi" w:hAnsiTheme="minorHAnsi" w:cstheme="minorBidi"/>
      <w:sz w:val="22"/>
      <w:u w:val="single"/>
    </w:rPr>
  </w:style>
  <w:style w:type="character" w:customStyle="1" w:styleId="apple-converted-space">
    <w:name w:val="apple-converted-space"/>
    <w:rsid w:val="005A2A85"/>
  </w:style>
  <w:style w:type="character" w:customStyle="1" w:styleId="verdana">
    <w:name w:val="verdana"/>
    <w:rsid w:val="005A2A85"/>
  </w:style>
  <w:style w:type="character" w:customStyle="1" w:styleId="hit">
    <w:name w:val="hit"/>
    <w:rsid w:val="005A2A85"/>
  </w:style>
  <w:style w:type="character" w:customStyle="1" w:styleId="aqj">
    <w:name w:val="aqj"/>
    <w:rsid w:val="005A2A85"/>
  </w:style>
  <w:style w:type="character" w:customStyle="1" w:styleId="PhoNormal">
    <w:name w:val="PhoNormal"/>
    <w:uiPriority w:val="1"/>
    <w:qFormat/>
    <w:rsid w:val="005A2A85"/>
    <w:rPr>
      <w:rFonts w:ascii="Georgia" w:hAnsi="Georgia" w:hint="default"/>
      <w:sz w:val="22"/>
    </w:rPr>
  </w:style>
  <w:style w:type="character" w:customStyle="1" w:styleId="TitleChar1">
    <w:name w:val="Title Char1"/>
    <w:uiPriority w:val="10"/>
    <w:rsid w:val="005A2A85"/>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5A2A85"/>
    <w:rPr>
      <w:rFonts w:ascii="Georgia" w:hAnsi="Georgia" w:hint="default"/>
      <w:b/>
      <w:bCs w:val="0"/>
      <w:sz w:val="24"/>
      <w:u w:val="single"/>
    </w:rPr>
  </w:style>
  <w:style w:type="paragraph" w:styleId="NormalWeb">
    <w:name w:val="Normal (Web)"/>
    <w:basedOn w:val="Normal"/>
    <w:uiPriority w:val="99"/>
    <w:semiHidden/>
    <w:unhideWhenUsed/>
    <w:rsid w:val="005A2A85"/>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5A2A85"/>
    <w:rPr>
      <w:rFonts w:eastAsia="Cambria"/>
    </w:rPr>
  </w:style>
  <w:style w:type="paragraph" w:styleId="TOC4">
    <w:name w:val="toc 4"/>
    <w:basedOn w:val="Normal"/>
    <w:next w:val="Normal"/>
    <w:autoRedefine/>
    <w:uiPriority w:val="39"/>
    <w:semiHidden/>
    <w:unhideWhenUsed/>
    <w:rsid w:val="005A2A85"/>
    <w:pPr>
      <w:spacing w:before="240"/>
    </w:pPr>
    <w:rPr>
      <w:rFonts w:eastAsia="Cambria"/>
      <w:b/>
      <w:u w:val="single"/>
    </w:rPr>
  </w:style>
  <w:style w:type="paragraph" w:styleId="List">
    <w:name w:val="List"/>
    <w:basedOn w:val="Normal"/>
    <w:uiPriority w:val="99"/>
    <w:semiHidden/>
    <w:unhideWhenUsed/>
    <w:rsid w:val="005A2A85"/>
    <w:pPr>
      <w:contextualSpacing/>
    </w:pPr>
    <w:rPr>
      <w:rFonts w:eastAsia="Cambria"/>
    </w:rPr>
  </w:style>
  <w:style w:type="character" w:customStyle="1" w:styleId="Heading4Char1">
    <w:name w:val="Heading 4 Char1"/>
    <w:aliases w:val="Tag Char1"/>
    <w:uiPriority w:val="4"/>
    <w:semiHidden/>
    <w:rsid w:val="005A2A85"/>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5A2A85"/>
    <w:rPr>
      <w:rFonts w:ascii="Arial" w:hAnsi="Arial"/>
      <w:b/>
      <w:sz w:val="24"/>
      <w:u w:val="single"/>
    </w:rPr>
  </w:style>
  <w:style w:type="paragraph" w:customStyle="1" w:styleId="TAG">
    <w:name w:val="TAG"/>
    <w:basedOn w:val="Normal"/>
    <w:link w:val="CiteChar"/>
    <w:qFormat/>
    <w:rsid w:val="005A2A85"/>
    <w:pPr>
      <w:keepNext/>
      <w:keepLines/>
    </w:pPr>
    <w:rPr>
      <w:rFonts w:cstheme="minorBidi"/>
      <w:b/>
      <w:sz w:val="24"/>
      <w:u w:val="single"/>
    </w:rPr>
  </w:style>
  <w:style w:type="character" w:customStyle="1" w:styleId="UnderlineBold">
    <w:name w:val="Underline + Bold"/>
    <w:uiPriority w:val="1"/>
    <w:qFormat/>
    <w:rsid w:val="005A2A85"/>
    <w:rPr>
      <w:b/>
      <w:bCs w:val="0"/>
      <w:sz w:val="20"/>
      <w:u w:val="single"/>
    </w:rPr>
  </w:style>
  <w:style w:type="character" w:customStyle="1" w:styleId="Box">
    <w:name w:val="Box"/>
    <w:aliases w:val="Style1"/>
    <w:qFormat/>
    <w:rsid w:val="005A2A85"/>
    <w:rPr>
      <w:b/>
      <w:bCs w:val="0"/>
      <w:u w:val="single"/>
      <w:bdr w:val="single" w:sz="4" w:space="0" w:color="auto" w:frame="1"/>
    </w:rPr>
  </w:style>
  <w:style w:type="character" w:customStyle="1" w:styleId="UnderlineNon-bold">
    <w:name w:val="Underline Non - bold"/>
    <w:rsid w:val="005A2A85"/>
    <w:rPr>
      <w:rFonts w:ascii="Times New Roman" w:hAnsi="Times New Roman" w:cs="Times New Roman" w:hint="default"/>
      <w:iCs/>
      <w:sz w:val="22"/>
      <w:u w:val="single"/>
    </w:rPr>
  </w:style>
  <w:style w:type="character" w:customStyle="1" w:styleId="apple-style-span">
    <w:name w:val="apple-style-span"/>
    <w:rsid w:val="005A2A85"/>
  </w:style>
  <w:style w:type="character" w:customStyle="1" w:styleId="il">
    <w:name w:val="il"/>
    <w:rsid w:val="005A2A85"/>
  </w:style>
  <w:style w:type="paragraph" w:customStyle="1" w:styleId="Quote1">
    <w:name w:val="Quote1"/>
    <w:aliases w:val="Quote2,Small text"/>
    <w:basedOn w:val="Normal"/>
    <w:next w:val="Normal"/>
    <w:link w:val="QuoteChar"/>
    <w:uiPriority w:val="29"/>
    <w:qFormat/>
    <w:rsid w:val="005A2A85"/>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5A2A85"/>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5A2A85"/>
    <w:rPr>
      <w:rFonts w:cs="Times New Roman"/>
      <w:b/>
      <w:sz w:val="24"/>
    </w:rPr>
  </w:style>
  <w:style w:type="paragraph" w:styleId="FootnoteText">
    <w:name w:val="footnote text"/>
    <w:basedOn w:val="Normal"/>
    <w:link w:val="FootnoteTextChar"/>
    <w:uiPriority w:val="99"/>
    <w:semiHidden/>
    <w:unhideWhenUsed/>
    <w:rsid w:val="005A2A85"/>
    <w:rPr>
      <w:rFonts w:cs="Times New Roman"/>
      <w:szCs w:val="20"/>
      <w:lang w:val="x-none" w:eastAsia="x-none"/>
    </w:rPr>
  </w:style>
  <w:style w:type="character" w:customStyle="1" w:styleId="FootnoteTextChar">
    <w:name w:val="Footnote Text Char"/>
    <w:basedOn w:val="DefaultParagraphFont"/>
    <w:link w:val="FootnoteText"/>
    <w:uiPriority w:val="99"/>
    <w:semiHidden/>
    <w:rsid w:val="005A2A85"/>
    <w:rPr>
      <w:rFonts w:ascii="Arial" w:hAnsi="Arial" w:cs="Times New Roman"/>
      <w:sz w:val="20"/>
      <w:szCs w:val="20"/>
      <w:lang w:val="x-none" w:eastAsia="x-none"/>
    </w:rPr>
  </w:style>
  <w:style w:type="character" w:styleId="FootnoteReference">
    <w:name w:val="footnote reference"/>
    <w:uiPriority w:val="99"/>
    <w:semiHidden/>
    <w:unhideWhenUsed/>
    <w:rsid w:val="005A2A85"/>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5A2A85"/>
    <w:pPr>
      <w:spacing w:after="0" w:line="240" w:lineRule="auto"/>
    </w:pPr>
    <w:rPr>
      <w:rFonts w:ascii="Calibri" w:eastAsia="Calibri" w:hAnsi="Calibri" w:cs="Times New Roman"/>
      <w:bCs/>
      <w:sz w:val="20"/>
      <w:u w:val="single"/>
    </w:rPr>
  </w:style>
  <w:style w:type="character" w:customStyle="1" w:styleId="AuthorDate">
    <w:name w:val="Author Date"/>
    <w:rsid w:val="005A2A85"/>
    <w:rPr>
      <w:b/>
      <w:sz w:val="24"/>
      <w:u w:val="thick"/>
    </w:rPr>
  </w:style>
  <w:style w:type="paragraph" w:customStyle="1" w:styleId="cardtext">
    <w:name w:val="card text"/>
    <w:basedOn w:val="Normal"/>
    <w:link w:val="cardtextChar"/>
    <w:qFormat/>
    <w:rsid w:val="005A2A85"/>
    <w:pPr>
      <w:ind w:left="288" w:right="288"/>
    </w:pPr>
    <w:rPr>
      <w:rFonts w:cs="Calibri"/>
    </w:rPr>
  </w:style>
  <w:style w:type="character" w:customStyle="1" w:styleId="cardtextChar">
    <w:name w:val="card text Char"/>
    <w:link w:val="cardtext"/>
    <w:rsid w:val="005A2A85"/>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5A2A85"/>
    <w:rPr>
      <w:rFonts w:ascii="Arial" w:hAnsi="Arial"/>
      <w:b/>
      <w:bCs/>
      <w:iCs/>
      <w:szCs w:val="26"/>
      <w:u w:val="single"/>
    </w:rPr>
  </w:style>
  <w:style w:type="character" w:customStyle="1" w:styleId="Author-Date">
    <w:name w:val="Author-Date"/>
    <w:rsid w:val="005A2A85"/>
    <w:rPr>
      <w:b/>
      <w:sz w:val="24"/>
    </w:rPr>
  </w:style>
  <w:style w:type="character" w:customStyle="1" w:styleId="DebateUnderline">
    <w:name w:val="Debate Underline"/>
    <w:rsid w:val="005A2A85"/>
    <w:rPr>
      <w:rFonts w:ascii="Times New Roman" w:hAnsi="Times New Roman"/>
      <w:sz w:val="24"/>
      <w:u w:val="thick"/>
    </w:rPr>
  </w:style>
  <w:style w:type="character" w:customStyle="1" w:styleId="UnreadTextChar">
    <w:name w:val="Unread Text Char"/>
    <w:link w:val="UnreadText"/>
    <w:rsid w:val="005A2A85"/>
    <w:rPr>
      <w:rFonts w:eastAsia="SimSun"/>
      <w:sz w:val="15"/>
      <w:szCs w:val="24"/>
      <w:lang w:eastAsia="zh-CN"/>
    </w:rPr>
  </w:style>
  <w:style w:type="paragraph" w:customStyle="1" w:styleId="UnreadText">
    <w:name w:val="Unread Text"/>
    <w:basedOn w:val="Normal"/>
    <w:next w:val="Normal"/>
    <w:link w:val="UnreadTextChar"/>
    <w:autoRedefine/>
    <w:rsid w:val="005A2A85"/>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5A2A85"/>
    <w:rPr>
      <w:b/>
      <w:szCs w:val="24"/>
      <w:u w:val="single"/>
    </w:rPr>
  </w:style>
  <w:style w:type="paragraph" w:customStyle="1" w:styleId="Cite2">
    <w:name w:val="Cite 2"/>
    <w:basedOn w:val="Normal"/>
    <w:qFormat/>
    <w:rsid w:val="005A2A85"/>
    <w:rPr>
      <w:b/>
      <w:sz w:val="24"/>
      <w:u w:val="single"/>
    </w:rPr>
  </w:style>
  <w:style w:type="character" w:styleId="PageNumber">
    <w:name w:val="page number"/>
    <w:uiPriority w:val="99"/>
    <w:semiHidden/>
    <w:unhideWhenUsed/>
    <w:rsid w:val="005A2A85"/>
  </w:style>
  <w:style w:type="paragraph" w:customStyle="1" w:styleId="heading">
    <w:name w:val="heading"/>
    <w:basedOn w:val="Normal"/>
    <w:rsid w:val="005A2A85"/>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5A2A85"/>
    <w:pPr>
      <w:spacing w:before="100" w:beforeAutospacing="1" w:after="100" w:afterAutospacing="1"/>
    </w:pPr>
    <w:rPr>
      <w:rFonts w:ascii="Times" w:eastAsia="Cambria" w:hAnsi="Times"/>
      <w:szCs w:val="20"/>
    </w:rPr>
  </w:style>
  <w:style w:type="character" w:customStyle="1" w:styleId="BoldUnderlineChar0">
    <w:name w:val="Bold Underline Char"/>
    <w:rsid w:val="005A2A85"/>
    <w:rPr>
      <w:rFonts w:ascii="Arial Narrow" w:hAnsi="Arial Narrow" w:cs="Times New Roman"/>
      <w:b/>
      <w:sz w:val="20"/>
      <w:u w:val="thick"/>
    </w:rPr>
  </w:style>
  <w:style w:type="paragraph" w:customStyle="1" w:styleId="Small">
    <w:name w:val="Small"/>
    <w:basedOn w:val="Normal"/>
    <w:next w:val="Normal"/>
    <w:link w:val="SmallChar"/>
    <w:qFormat/>
    <w:rsid w:val="005A2A85"/>
    <w:rPr>
      <w:rFonts w:ascii="Arial Narrow" w:hAnsi="Arial Narrow" w:cs="Times New Roman"/>
      <w:color w:val="000000"/>
      <w:sz w:val="16"/>
    </w:rPr>
  </w:style>
  <w:style w:type="character" w:customStyle="1" w:styleId="SmallChar">
    <w:name w:val="Small Char"/>
    <w:link w:val="Small"/>
    <w:rsid w:val="005A2A85"/>
    <w:rPr>
      <w:rFonts w:ascii="Arial Narrow" w:hAnsi="Arial Narrow" w:cs="Times New Roman"/>
      <w:color w:val="000000"/>
      <w:sz w:val="16"/>
    </w:rPr>
  </w:style>
  <w:style w:type="character" w:customStyle="1" w:styleId="NormalF6Char">
    <w:name w:val="Normal F6 Char"/>
    <w:link w:val="NormalF6"/>
    <w:locked/>
    <w:rsid w:val="005A2A85"/>
  </w:style>
  <w:style w:type="paragraph" w:customStyle="1" w:styleId="NormalF6">
    <w:name w:val="Normal F6"/>
    <w:basedOn w:val="Normal"/>
    <w:link w:val="NormalF6Char"/>
    <w:rsid w:val="005A2A85"/>
    <w:rPr>
      <w:rFonts w:asciiTheme="minorHAnsi" w:hAnsiTheme="minorHAnsi" w:cstheme="minorBidi"/>
      <w:sz w:val="22"/>
    </w:rPr>
  </w:style>
  <w:style w:type="character" w:customStyle="1" w:styleId="UnreadF7Char">
    <w:name w:val="Unread F7 Char"/>
    <w:link w:val="UnreadF7"/>
    <w:locked/>
    <w:rsid w:val="005A2A85"/>
    <w:rPr>
      <w:sz w:val="12"/>
    </w:rPr>
  </w:style>
  <w:style w:type="paragraph" w:customStyle="1" w:styleId="UnreadF7">
    <w:name w:val="Unread F7"/>
    <w:basedOn w:val="Normal"/>
    <w:next w:val="NormalF6"/>
    <w:link w:val="UnreadF7Char"/>
    <w:rsid w:val="005A2A85"/>
    <w:rPr>
      <w:rFonts w:asciiTheme="minorHAnsi" w:hAnsiTheme="minorHAnsi" w:cstheme="minorBidi"/>
      <w:sz w:val="12"/>
    </w:rPr>
  </w:style>
  <w:style w:type="character" w:customStyle="1" w:styleId="TagCiteF8Char">
    <w:name w:val="Tag/Cite F8 Char"/>
    <w:link w:val="TagCiteF8"/>
    <w:locked/>
    <w:rsid w:val="005A2A85"/>
    <w:rPr>
      <w:b/>
    </w:rPr>
  </w:style>
  <w:style w:type="paragraph" w:customStyle="1" w:styleId="TagCiteF8">
    <w:name w:val="Tag/Cite F8"/>
    <w:basedOn w:val="Normal"/>
    <w:next w:val="NormalF6"/>
    <w:link w:val="TagCiteF8Char"/>
    <w:rsid w:val="005A2A85"/>
    <w:rPr>
      <w:rFonts w:asciiTheme="minorHAnsi" w:hAnsiTheme="minorHAnsi" w:cstheme="minorBidi"/>
      <w:b/>
      <w:sz w:val="22"/>
    </w:rPr>
  </w:style>
  <w:style w:type="paragraph" w:styleId="BalloonText">
    <w:name w:val="Balloon Text"/>
    <w:basedOn w:val="Normal"/>
    <w:link w:val="BalloonTextChar"/>
    <w:uiPriority w:val="99"/>
    <w:semiHidden/>
    <w:rsid w:val="005A2A85"/>
    <w:rPr>
      <w:rFonts w:ascii="Tahoma" w:hAnsi="Tahoma" w:cs="Tahoma"/>
      <w:sz w:val="16"/>
      <w:szCs w:val="16"/>
    </w:rPr>
  </w:style>
  <w:style w:type="character" w:customStyle="1" w:styleId="BalloonTextChar">
    <w:name w:val="Balloon Text Char"/>
    <w:basedOn w:val="DefaultParagraphFont"/>
    <w:link w:val="BalloonText"/>
    <w:uiPriority w:val="99"/>
    <w:semiHidden/>
    <w:rsid w:val="005A2A85"/>
    <w:rPr>
      <w:rFonts w:ascii="Tahoma" w:hAnsi="Tahoma" w:cs="Tahoma"/>
      <w:sz w:val="16"/>
      <w:szCs w:val="16"/>
    </w:rPr>
  </w:style>
  <w:style w:type="character" w:customStyle="1" w:styleId="CardtextChar0">
    <w:name w:val="Card text Char"/>
    <w:rsid w:val="005A2A85"/>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35710</Words>
  <Characters>203553</Characters>
  <Application>Microsoft Office Word</Application>
  <DocSecurity>0</DocSecurity>
  <Lines>1696</Lines>
  <Paragraphs>477</Paragraphs>
  <ScaleCrop>false</ScaleCrop>
  <Company/>
  <LinksUpToDate>false</LinksUpToDate>
  <CharactersWithSpaces>238786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2014-01-19T15:17:00Z</dcterms:created>
  <dcterms:modified xsi:type="dcterms:W3CDTF">2014-01-19T15:21:00Z</dcterms:modified>
</cp:coreProperties>
</file>