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24" w:rsidRDefault="00212124" w:rsidP="00212124">
      <w:pPr>
        <w:pStyle w:val="Heading2"/>
      </w:pPr>
    </w:p>
    <w:p w:rsidR="00212124" w:rsidRDefault="00212124" w:rsidP="00212124">
      <w:pPr>
        <w:pStyle w:val="Heading2"/>
      </w:pPr>
      <w:r>
        <w:lastRenderedPageBreak/>
        <w:t>*** 1AC</w:t>
      </w:r>
    </w:p>
    <w:p w:rsidR="00212124" w:rsidRPr="00212124" w:rsidRDefault="00212124" w:rsidP="00212124"/>
    <w:p w:rsidR="00212124" w:rsidRDefault="00212124" w:rsidP="00212124">
      <w:pPr>
        <w:pStyle w:val="Heading3"/>
      </w:pPr>
      <w:r>
        <w:lastRenderedPageBreak/>
        <w:t>1ac</w:t>
      </w:r>
    </w:p>
    <w:p w:rsidR="00212124" w:rsidRPr="009456EE" w:rsidRDefault="00212124" w:rsidP="00212124">
      <w:pPr>
        <w:pStyle w:val="Heading4"/>
      </w:pPr>
      <w:r>
        <w:t xml:space="preserve">The </w:t>
      </w:r>
      <w:proofErr w:type="spellStart"/>
      <w:r>
        <w:t>Korematsu</w:t>
      </w:r>
      <w:proofErr w:type="spellEnd"/>
      <w:r>
        <w:t>-era cases present a flawed institutional and racist stance on indefinite detention---it was not based on military necessity, only racial discrimination</w:t>
      </w:r>
      <w:bookmarkStart w:id="0" w:name="_GoBack"/>
      <w:bookmarkEnd w:id="0"/>
    </w:p>
    <w:p w:rsidR="00212124" w:rsidRPr="009456EE" w:rsidRDefault="00212124" w:rsidP="00212124">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212124" w:rsidRDefault="00212124" w:rsidP="00212124">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212124" w:rsidRDefault="00212124" w:rsidP="00212124"/>
    <w:p w:rsidR="00212124" w:rsidRDefault="00212124" w:rsidP="00212124">
      <w:pPr>
        <w:pStyle w:val="Heading4"/>
      </w:pPr>
      <w:r>
        <w:t>The decisions are among the worst court decisions in history by every criteria---the social and human impact is incalculable</w:t>
      </w:r>
    </w:p>
    <w:p w:rsidR="00212124" w:rsidRPr="00B3762C" w:rsidRDefault="00212124" w:rsidP="00212124">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212124" w:rsidRPr="008C0FB2" w:rsidRDefault="00212124" w:rsidP="00212124">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212124" w:rsidRPr="00650292" w:rsidRDefault="00212124" w:rsidP="00212124"/>
    <w:p w:rsidR="00212124" w:rsidRDefault="00212124" w:rsidP="00212124">
      <w:pPr>
        <w:pStyle w:val="Heading4"/>
      </w:pPr>
      <w:r>
        <w:t>Racism makes war and violence inevitable---it presents enemies as biologically inferior to justify their extermination</w:t>
      </w:r>
    </w:p>
    <w:p w:rsidR="00212124" w:rsidRPr="00BC7C2C" w:rsidRDefault="00212124" w:rsidP="00212124">
      <w:r w:rsidRPr="00BC7C2C">
        <w:t xml:space="preserve">Eduardo </w:t>
      </w:r>
      <w:proofErr w:type="spellStart"/>
      <w:r w:rsidRPr="00BC7C2C">
        <w:rPr>
          <w:rStyle w:val="StyleStyleBold12pt"/>
        </w:rPr>
        <w:t>Mendieta</w:t>
      </w:r>
      <w:proofErr w:type="spellEnd"/>
      <w:r w:rsidRPr="00BC7C2C">
        <w:rPr>
          <w:rStyle w:val="StyleStyleBold12pt"/>
        </w:rPr>
        <w:t xml:space="preserve"> 2</w:t>
      </w:r>
      <w:r w:rsidRPr="00BC7C2C">
        <w:t xml:space="preserve">, PhD and Associate professor of </w:t>
      </w:r>
      <w:proofErr w:type="spellStart"/>
      <w:r w:rsidRPr="00BC7C2C">
        <w:t>Stonybrook</w:t>
      </w:r>
      <w:proofErr w:type="spellEnd"/>
      <w:r w:rsidRPr="00BC7C2C">
        <w:t xml:space="preserve">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212124" w:rsidRDefault="00212124" w:rsidP="00212124">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 xml:space="preserve">the emergence of </w:t>
      </w:r>
      <w:proofErr w:type="spellStart"/>
      <w:r w:rsidRPr="00FF30A5">
        <w:rPr>
          <w:rStyle w:val="StyleBoldUnderline"/>
        </w:rPr>
        <w:t>biopower</w:t>
      </w:r>
      <w:proofErr w:type="spellEnd"/>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w:t>
      </w:r>
      <w:proofErr w:type="spellStart"/>
      <w:r w:rsidRPr="00FF30A5">
        <w:rPr>
          <w:sz w:val="16"/>
        </w:rPr>
        <w:t>meurtrière</w:t>
      </w:r>
      <w:proofErr w:type="spellEnd"/>
      <w:r w:rsidRPr="00FF30A5">
        <w:rPr>
          <w:sz w:val="16"/>
        </w:rPr>
        <w:t xml:space="preserv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w:t>
      </w:r>
      <w:proofErr w:type="spellStart"/>
      <w:r w:rsidRPr="00FF30A5">
        <w:rPr>
          <w:sz w:val="16"/>
        </w:rPr>
        <w:t>biopolitics</w:t>
      </w:r>
      <w:proofErr w:type="spellEnd"/>
      <w:r w:rsidRPr="00FF30A5">
        <w:rPr>
          <w:sz w:val="16"/>
        </w:rPr>
        <w:t xml:space="preserve">. And, to quote more directly, “since the population is nothing more than what the state takes care of for its own sake, of course, the state is entitled to slaughter it, if necessary. So the reverse of </w:t>
      </w:r>
      <w:proofErr w:type="spellStart"/>
      <w:r w:rsidRPr="00FF30A5">
        <w:rPr>
          <w:sz w:val="16"/>
        </w:rPr>
        <w:t>biopolitcs</w:t>
      </w:r>
      <w:proofErr w:type="spellEnd"/>
      <w:r w:rsidRPr="00FF30A5">
        <w:rPr>
          <w:sz w:val="16"/>
        </w:rPr>
        <w:t xml:space="preserve"> is </w:t>
      </w:r>
      <w:proofErr w:type="spellStart"/>
      <w:r w:rsidRPr="00FF30A5">
        <w:rPr>
          <w:sz w:val="16"/>
        </w:rPr>
        <w:t>thanatopolitics</w:t>
      </w:r>
      <w:proofErr w:type="spellEnd"/>
      <w:r w:rsidRPr="00FF30A5">
        <w:rPr>
          <w:sz w:val="16"/>
        </w:rPr>
        <w:t xml:space="preserve">.” </w:t>
      </w:r>
      <w:proofErr w:type="gramStart"/>
      <w:r w:rsidRPr="00FF30A5">
        <w:rPr>
          <w:sz w:val="16"/>
        </w:rPr>
        <w:t>(Foucault 2000, 416).</w:t>
      </w:r>
      <w:proofErr w:type="gramEnd"/>
      <w:r w:rsidRPr="00FF30A5">
        <w:rPr>
          <w:sz w:val="16"/>
        </w:rPr>
        <w:t xml:space="preserve"> </w:t>
      </w:r>
      <w:r w:rsidRPr="00FF30A5">
        <w:rPr>
          <w:rStyle w:val="StyleBoldUnderline"/>
        </w:rPr>
        <w:t xml:space="preserve">Racism, is the </w:t>
      </w:r>
      <w:proofErr w:type="spellStart"/>
      <w:r w:rsidRPr="00FF30A5">
        <w:rPr>
          <w:rStyle w:val="StyleBoldUnderline"/>
        </w:rPr>
        <w:t>thanatopolitical</w:t>
      </w:r>
      <w:proofErr w:type="spellEnd"/>
      <w:r w:rsidRPr="00FF30A5">
        <w:rPr>
          <w:rStyle w:val="StyleBoldUnderline"/>
        </w:rPr>
        <w:t xml:space="preserve">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w:t>
      </w:r>
      <w:proofErr w:type="spellStart"/>
      <w:r w:rsidRPr="00FF30A5">
        <w:rPr>
          <w:rStyle w:val="StyleBoldUnderline"/>
        </w:rPr>
        <w:t>biopower</w:t>
      </w:r>
      <w:proofErr w:type="spellEnd"/>
      <w:r w:rsidRPr="00FF30A5">
        <w:rPr>
          <w:rStyle w:val="StyleBoldUnderline"/>
        </w:rPr>
        <w:t xml:space="preserve">,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proofErr w:type="spellStart"/>
      <w:r w:rsidRPr="008D70AF">
        <w:rPr>
          <w:rStyle w:val="StyleBoldUnderline"/>
          <w:highlight w:val="yellow"/>
        </w:rPr>
        <w:t>biopower</w:t>
      </w:r>
      <w:proofErr w:type="spellEnd"/>
      <w:r w:rsidRPr="008D70AF">
        <w:rPr>
          <w:rStyle w:val="StyleBoldUnderline"/>
          <w:highlight w:val="yellow"/>
        </w:rPr>
        <w:t>, rekindles the fires of war within civil society.</w:t>
      </w:r>
      <w:r w:rsidRPr="008D70AF">
        <w:rPr>
          <w:sz w:val="16"/>
          <w:highlight w:val="yellow"/>
        </w:rPr>
        <w:t xml:space="preserve"> </w:t>
      </w:r>
      <w:r w:rsidRPr="008D70AF">
        <w:rPr>
          <w:rStyle w:val="Emphasis"/>
          <w:highlight w:val="yellow"/>
        </w:rPr>
        <w:t xml:space="preserve">Racism normalizes and </w:t>
      </w:r>
      <w:proofErr w:type="spellStart"/>
      <w:r w:rsidRPr="008D70AF">
        <w:rPr>
          <w:rStyle w:val="Emphasis"/>
          <w:highlight w:val="yellow"/>
        </w:rPr>
        <w:t>medicalizes</w:t>
      </w:r>
      <w:proofErr w:type="spellEnd"/>
      <w:r w:rsidRPr="008D70AF">
        <w:rPr>
          <w:rStyle w:val="Emphasis"/>
          <w:highlight w:val="yellow"/>
        </w:rPr>
        <w:t xml:space="preserve">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 xml:space="preserve">racism </w:t>
      </w:r>
      <w:proofErr w:type="spellStart"/>
      <w:r w:rsidRPr="008D70AF">
        <w:rPr>
          <w:rStyle w:val="Emphasis"/>
          <w:highlight w:val="yellow"/>
        </w:rPr>
        <w:t>banalizes</w:t>
      </w:r>
      <w:proofErr w:type="spellEnd"/>
      <w:r w:rsidRPr="008D70AF">
        <w:rPr>
          <w:rStyle w:val="Emphasis"/>
          <w:highlight w:val="yellow"/>
        </w:rPr>
        <w:t xml:space="preserve">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212124" w:rsidRPr="00FB6716" w:rsidRDefault="00212124" w:rsidP="00212124">
      <w:pPr>
        <w:pStyle w:val="Heading4"/>
      </w:pPr>
      <w:r>
        <w:t>Racism must be rejected in every instance</w:t>
      </w:r>
    </w:p>
    <w:p w:rsidR="00212124" w:rsidRPr="00FB6716" w:rsidRDefault="00212124" w:rsidP="00212124">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212124" w:rsidRPr="00650292" w:rsidRDefault="00212124" w:rsidP="00212124">
      <w:pPr>
        <w:rPr>
          <w:highlight w:val="yellow"/>
        </w:rPr>
      </w:pPr>
    </w:p>
    <w:p w:rsidR="00212124" w:rsidRPr="00650292" w:rsidRDefault="00212124" w:rsidP="00212124">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212124" w:rsidRPr="00650292" w:rsidRDefault="00212124" w:rsidP="00212124"/>
    <w:p w:rsidR="00212124" w:rsidRPr="00650292" w:rsidRDefault="00212124" w:rsidP="00212124">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212124" w:rsidRPr="00D61DB9" w:rsidRDefault="00212124" w:rsidP="00212124">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212124" w:rsidRDefault="00212124" w:rsidP="00212124"/>
    <w:p w:rsidR="00212124" w:rsidRPr="00650292" w:rsidRDefault="00212124" w:rsidP="00212124">
      <w:pPr>
        <w:rPr>
          <w:sz w:val="16"/>
          <w:szCs w:val="16"/>
        </w:rPr>
      </w:pPr>
      <w:r w:rsidRPr="00650292">
        <w:rPr>
          <w:sz w:val="16"/>
          <w:szCs w:val="16"/>
        </w:rPr>
        <w:t xml:space="preserve">INTRODUCTION </w:t>
      </w:r>
    </w:p>
    <w:p w:rsidR="00212124" w:rsidRPr="00DA1174" w:rsidRDefault="00212124" w:rsidP="00212124">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 xml:space="preserve">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212124" w:rsidRDefault="00212124" w:rsidP="00212124"/>
    <w:p w:rsidR="00212124" w:rsidRPr="0039672F" w:rsidRDefault="00212124" w:rsidP="00212124">
      <w:pPr>
        <w:pStyle w:val="Heading4"/>
      </w:pPr>
      <w:r>
        <w:t>We should officially repudiate the interment cases to prevent future deployment of violent racial myths</w:t>
      </w:r>
    </w:p>
    <w:p w:rsidR="00212124" w:rsidRPr="000F3008" w:rsidRDefault="00212124" w:rsidP="00212124">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212124" w:rsidRDefault="00212124" w:rsidP="00212124">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w:t>
      </w:r>
      <w:proofErr w:type="spellStart"/>
      <w:r w:rsidRPr="009648B7">
        <w:rPr>
          <w:sz w:val="16"/>
        </w:rPr>
        <w:t>Korematsu</w:t>
      </w:r>
      <w:proofErr w:type="spellEnd"/>
      <w:r w:rsidRPr="009648B7">
        <w:rPr>
          <w:sz w:val="16"/>
        </w:rPr>
        <w:t xml:space="preserve"> decision in December 1944, Eugene V. </w:t>
      </w:r>
      <w:proofErr w:type="spellStart"/>
      <w:r w:rsidRPr="009648B7">
        <w:rPr>
          <w:rStyle w:val="StyleBoldUnderline"/>
        </w:rPr>
        <w:t>Rostow</w:t>
      </w:r>
      <w:proofErr w:type="spellEnd"/>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proofErr w:type="spellStart"/>
      <w:r w:rsidRPr="009648B7">
        <w:rPr>
          <w:rStyle w:val="StyleBoldUnderline"/>
        </w:rPr>
        <w:t>Rostow</w:t>
      </w:r>
      <w:proofErr w:type="spellEnd"/>
      <w:r w:rsidRPr="009648B7">
        <w:rPr>
          <w:rStyle w:val="StyleBoldUnderline"/>
        </w:rPr>
        <w:t xml:space="preserve">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proofErr w:type="spellStart"/>
      <w:r w:rsidRPr="009648B7">
        <w:rPr>
          <w:rStyle w:val="StyleBoldUnderline"/>
        </w:rPr>
        <w:t>Rostow</w:t>
      </w:r>
      <w:proofErr w:type="spellEnd"/>
      <w:r w:rsidRPr="009648B7">
        <w:rPr>
          <w:rStyle w:val="StyleBoldUnderline"/>
        </w:rPr>
        <w:t xml:space="preserve">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w:t>
      </w:r>
      <w:proofErr w:type="spellStart"/>
      <w:r w:rsidRPr="009648B7">
        <w:rPr>
          <w:sz w:val="16"/>
        </w:rPr>
        <w:t>Vallandigham</w:t>
      </w:r>
      <w:proofErr w:type="spellEnd"/>
      <w:r w:rsidRPr="009648B7">
        <w:rPr>
          <w:sz w:val="16"/>
        </w:rPr>
        <w:t xml:space="preserve"> was followed by Ex parte Milligan. The </w:t>
      </w:r>
      <w:proofErr w:type="spellStart"/>
      <w:r w:rsidRPr="009648B7">
        <w:rPr>
          <w:sz w:val="16"/>
        </w:rPr>
        <w:t>Gobitis</w:t>
      </w:r>
      <w:proofErr w:type="spellEnd"/>
      <w:r w:rsidRPr="009648B7">
        <w:rPr>
          <w:sz w:val="16"/>
        </w:rPr>
        <w:t xml:space="preserve"> case has recently been overruled by West Virginia v. </w:t>
      </w:r>
      <w:proofErr w:type="spellStart"/>
      <w:r w:rsidRPr="009648B7">
        <w:rPr>
          <w:sz w:val="16"/>
        </w:rPr>
        <w:t>Barnette</w:t>
      </w:r>
      <w:proofErr w:type="spellEnd"/>
      <w:r w:rsidRPr="009648B7">
        <w:rPr>
          <w:sz w:val="16"/>
        </w:rPr>
        <w:t xml:space="preserve">. </w:t>
      </w:r>
      <w:r w:rsidRPr="009648B7">
        <w:rPr>
          <w:rStyle w:val="StyleBoldUnderline"/>
        </w:rPr>
        <w:t xml:space="preserve">Similar public expiation in the case of the </w:t>
      </w:r>
      <w:proofErr w:type="spellStart"/>
      <w:r w:rsidRPr="009648B7">
        <w:rPr>
          <w:rStyle w:val="StyleBoldUnderline"/>
        </w:rPr>
        <w:t>interment</w:t>
      </w:r>
      <w:proofErr w:type="spellEnd"/>
      <w:r w:rsidRPr="009648B7">
        <w:rPr>
          <w:rStyle w:val="StyleBoldUnderline"/>
        </w:rPr>
        <w:t xml:space="preserve">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proofErr w:type="spellStart"/>
      <w:r w:rsidRPr="009648B7">
        <w:rPr>
          <w:rStyle w:val="Emphasis"/>
        </w:rPr>
        <w:t>Rostow’s</w:t>
      </w:r>
      <w:proofErr w:type="spellEnd"/>
      <w:r w:rsidRPr="009648B7">
        <w:rPr>
          <w:rStyle w:val="Emphasis"/>
        </w:rPr>
        <w:t xml:space="preserve">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212124" w:rsidRDefault="00212124" w:rsidP="00212124">
      <w:pPr>
        <w:rPr>
          <w:sz w:val="16"/>
        </w:rPr>
      </w:pPr>
    </w:p>
    <w:p w:rsidR="00212124" w:rsidRPr="00650292" w:rsidRDefault="00212124" w:rsidP="00212124">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212124" w:rsidRPr="00183DAC" w:rsidRDefault="00212124" w:rsidP="00212124">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212124" w:rsidRDefault="00212124" w:rsidP="00212124">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212124" w:rsidRDefault="00212124" w:rsidP="00212124"/>
    <w:p w:rsidR="00212124" w:rsidRPr="002E4D82" w:rsidRDefault="00212124" w:rsidP="00212124">
      <w:pPr>
        <w:pStyle w:val="Heading4"/>
      </w:pPr>
      <w:r>
        <w:t>The Internment Case precedents make</w:t>
      </w:r>
      <w:r w:rsidRPr="002E4D82">
        <w:t xml:space="preserve"> future </w:t>
      </w:r>
      <w:r>
        <w:t>internment</w:t>
      </w:r>
      <w:r w:rsidRPr="002E4D82">
        <w:t xml:space="preserve"> likely</w:t>
      </w:r>
    </w:p>
    <w:p w:rsidR="00212124" w:rsidRPr="009456EE" w:rsidRDefault="00212124" w:rsidP="00212124">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212124" w:rsidRPr="00985608" w:rsidRDefault="00212124" w:rsidP="00212124">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212124" w:rsidRDefault="00212124" w:rsidP="00212124"/>
    <w:p w:rsidR="00212124" w:rsidRDefault="00212124" w:rsidP="00212124">
      <w:pPr>
        <w:pStyle w:val="Heading4"/>
      </w:pPr>
      <w:r>
        <w:t>Its existence on the books allows for the justification of racially discriminatory war policy</w:t>
      </w:r>
    </w:p>
    <w:p w:rsidR="00212124" w:rsidRPr="004A4214" w:rsidRDefault="00212124" w:rsidP="00212124">
      <w:proofErr w:type="spellStart"/>
      <w:r w:rsidRPr="004A4214">
        <w:t>Ilya</w:t>
      </w:r>
      <w:proofErr w:type="spellEnd"/>
      <w:r w:rsidRPr="004A4214">
        <w:t xml:space="preserve"> </w:t>
      </w:r>
      <w:proofErr w:type="spellStart"/>
      <w:r w:rsidRPr="004A4214">
        <w:rPr>
          <w:rStyle w:val="StyleStyleBold12pt"/>
        </w:rPr>
        <w:t>Somin</w:t>
      </w:r>
      <w:proofErr w:type="spellEnd"/>
      <w:r w:rsidRPr="004A4214">
        <w:rPr>
          <w:rStyle w:val="StyleStyleBold12pt"/>
        </w:rPr>
        <w:t xml:space="preserve">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212124" w:rsidRPr="00FB05A6" w:rsidRDefault="00212124" w:rsidP="00212124">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212124" w:rsidRDefault="00212124" w:rsidP="00212124">
      <w:pPr>
        <w:pStyle w:val="Heading4"/>
      </w:pPr>
      <w:r>
        <w:t>The precedent creates a loaded gun mentality adopted by president after president---</w:t>
      </w:r>
      <w:r w:rsidRPr="00D078FF">
        <w:t>it just takes one reckless one to e</w:t>
      </w:r>
      <w:r>
        <w:t>xploit the decision</w:t>
      </w:r>
    </w:p>
    <w:p w:rsidR="00212124" w:rsidRPr="00E71F86" w:rsidRDefault="00212124" w:rsidP="00212124">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212124" w:rsidRPr="00FB05A6" w:rsidRDefault="00212124" w:rsidP="00212124">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xml:space="preserve">. Two viewpoints merit notice, each having roots in opinions by Justice Jackson. On one hand, consider his explanation in </w:t>
      </w:r>
      <w:proofErr w:type="spellStart"/>
      <w:r w:rsidRPr="00FB05A6">
        <w:rPr>
          <w:sz w:val="16"/>
        </w:rPr>
        <w:t>Korematsu</w:t>
      </w:r>
      <w:proofErr w:type="spellEnd"/>
      <w:r w:rsidRPr="00FB05A6">
        <w:rPr>
          <w:sz w:val="16"/>
        </w:rPr>
        <w:t xml:space="preserve">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w:t>
      </w:r>
      <w:proofErr w:type="spellStart"/>
      <w:r w:rsidRPr="00FB05A6">
        <w:rPr>
          <w:sz w:val="16"/>
        </w:rPr>
        <w:t>Korematsu</w:t>
      </w:r>
      <w:proofErr w:type="spellEnd"/>
      <w:r w:rsidRPr="00FB05A6">
        <w:rPr>
          <w:sz w:val="16"/>
        </w:rPr>
        <w:t xml:space="preserve">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proofErr w:type="spellStart"/>
      <w:r w:rsidRPr="008D70AF">
        <w:rPr>
          <w:rStyle w:val="Emphasis"/>
          <w:highlight w:val="yellow"/>
        </w:rPr>
        <w:t>Korematsu</w:t>
      </w:r>
      <w:proofErr w:type="spellEnd"/>
      <w:r w:rsidRPr="008D70AF">
        <w:rPr>
          <w:rStyle w:val="Emphasis"/>
          <w:highlight w:val="yellow"/>
        </w:rPr>
        <w:t xml:space="preserve">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212124" w:rsidRDefault="00212124" w:rsidP="00212124"/>
    <w:p w:rsidR="00212124" w:rsidRDefault="00212124" w:rsidP="00212124">
      <w:pPr>
        <w:pStyle w:val="Heading4"/>
      </w:pPr>
      <w:r>
        <w:lastRenderedPageBreak/>
        <w:t>Plan</w:t>
      </w:r>
    </w:p>
    <w:p w:rsidR="00212124" w:rsidRDefault="00212124" w:rsidP="00212124">
      <w:pPr>
        <w:pStyle w:val="Heading4"/>
      </w:pPr>
      <w:r>
        <w:t xml:space="preserve">The ongoing legacy of the </w:t>
      </w:r>
      <w:proofErr w:type="spellStart"/>
      <w:r>
        <w:t>Korematsu</w:t>
      </w:r>
      <w:proofErr w:type="spellEnd"/>
      <w:r>
        <w:t xml:space="preserve"> Era war powers authority cases should be repudiated and ended.</w:t>
      </w:r>
    </w:p>
    <w:p w:rsidR="00212124" w:rsidRPr="00650292" w:rsidRDefault="00212124" w:rsidP="00212124"/>
    <w:p w:rsidR="00212124" w:rsidRDefault="00212124" w:rsidP="00212124">
      <w:pPr>
        <w:pStyle w:val="Heading3"/>
      </w:pPr>
      <w:r>
        <w:lastRenderedPageBreak/>
        <w:t>1ac – solvency</w:t>
      </w:r>
    </w:p>
    <w:p w:rsidR="00212124" w:rsidRDefault="00212124" w:rsidP="00212124">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212124" w:rsidRDefault="00212124" w:rsidP="00212124">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212124" w:rsidRPr="00694F7D" w:rsidRDefault="00212124" w:rsidP="00212124"/>
    <w:p w:rsidR="00212124" w:rsidRDefault="00212124" w:rsidP="00212124">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212124" w:rsidRDefault="00212124" w:rsidP="00212124"/>
    <w:p w:rsidR="00212124" w:rsidRPr="00C34DF8" w:rsidRDefault="00212124" w:rsidP="00212124"/>
    <w:p w:rsidR="00212124" w:rsidRDefault="00212124" w:rsidP="00212124">
      <w:pPr>
        <w:pStyle w:val="Heading4"/>
      </w:pPr>
      <w:r>
        <w:t>We must interrogate the Internment decisions to correct the precedents set for abuses of Presidential War powers---now is key</w:t>
      </w:r>
    </w:p>
    <w:p w:rsidR="00212124" w:rsidRDefault="00212124" w:rsidP="00212124">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212124" w:rsidRDefault="00212124" w:rsidP="00212124">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 xml:space="preserve">used </w:t>
      </w:r>
      <w:proofErr w:type="spellStart"/>
      <w:r w:rsidRPr="008D70AF">
        <w:rPr>
          <w:rStyle w:val="StyleBoldUnderline"/>
          <w:highlight w:val="yellow"/>
        </w:rPr>
        <w:t>Korematsu</w:t>
      </w:r>
      <w:proofErr w:type="spellEnd"/>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w:t>
      </w:r>
      <w:proofErr w:type="spellStart"/>
      <w:r w:rsidRPr="00E70025">
        <w:rPr>
          <w:rStyle w:val="StyleBoldUnderline"/>
        </w:rPr>
        <w:t>Korematsu</w:t>
      </w:r>
      <w:proofErr w:type="spellEnd"/>
      <w:r w:rsidRPr="00E70025">
        <w:rPr>
          <w:rStyle w:val="StyleBoldUnderline"/>
        </w:rPr>
        <w:t xml:space="preserve">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 xml:space="preserve">This Article seeks to bolster safeguards against presidential abuse and, at long last, to limit the </w:t>
      </w:r>
      <w:proofErr w:type="spellStart"/>
      <w:r w:rsidRPr="00E70025">
        <w:rPr>
          <w:sz w:val="16"/>
        </w:rPr>
        <w:t>Korematsu</w:t>
      </w:r>
      <w:proofErr w:type="spellEnd"/>
      <w:r w:rsidRPr="00E70025">
        <w:rPr>
          <w:sz w:val="16"/>
        </w:rPr>
        <w:t xml:space="preserve">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w:t>
      </w:r>
      <w:proofErr w:type="spellStart"/>
      <w:r w:rsidRPr="00E70025">
        <w:rPr>
          <w:sz w:val="16"/>
        </w:rPr>
        <w:t>Korematsu</w:t>
      </w:r>
      <w:proofErr w:type="spellEnd"/>
      <w:r w:rsidRPr="00E70025">
        <w:rPr>
          <w:sz w:val="16"/>
        </w:rPr>
        <w:t xml:space="preserve">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 xml:space="preserve">new Justices now occupy the high bench— with the especially notable departures of Justice Stevens, who personally witnessed the </w:t>
      </w:r>
      <w:proofErr w:type="spellStart"/>
      <w:r w:rsidRPr="00E70025">
        <w:rPr>
          <w:rStyle w:val="StyleBoldUnderline"/>
        </w:rPr>
        <w:t>Korematsu</w:t>
      </w:r>
      <w:proofErr w:type="spellEnd"/>
      <w:r w:rsidRPr="00E70025">
        <w:rPr>
          <w:rStyle w:val="StyleBoldUnderline"/>
        </w:rPr>
        <w:t xml:space="preserve"> era as a young man, 318 and Justice Souter, whose </w:t>
      </w:r>
      <w:proofErr w:type="spellStart"/>
      <w:r w:rsidRPr="00E70025">
        <w:rPr>
          <w:rStyle w:val="StyleBoldUnderline"/>
        </w:rPr>
        <w:t>Hamdi</w:t>
      </w:r>
      <w:proofErr w:type="spellEnd"/>
      <w:r w:rsidRPr="00E70025">
        <w:rPr>
          <w:rStyle w:val="StyleBoldUnderline"/>
        </w:rPr>
        <w:t xml:space="preserve">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w:t>
      </w:r>
      <w:proofErr w:type="spellStart"/>
      <w:r w:rsidRPr="00090A45">
        <w:rPr>
          <w:rStyle w:val="Emphasis"/>
        </w:rPr>
        <w:t>Korematsu</w:t>
      </w:r>
      <w:proofErr w:type="spellEnd"/>
      <w:r w:rsidRPr="00090A45">
        <w:rPr>
          <w:rStyle w:val="Emphasis"/>
        </w:rPr>
        <w:t xml:space="preserve">-era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w:t>
      </w:r>
      <w:proofErr w:type="spellStart"/>
      <w:r w:rsidRPr="00E70025">
        <w:rPr>
          <w:sz w:val="16"/>
        </w:rPr>
        <w:t>Rasul</w:t>
      </w:r>
      <w:proofErr w:type="spellEnd"/>
      <w:r w:rsidRPr="00E70025">
        <w:rPr>
          <w:sz w:val="16"/>
        </w:rPr>
        <w:t xml:space="preserve"> might become a case “just” about federal habeas statutes, </w:t>
      </w:r>
      <w:proofErr w:type="spellStart"/>
      <w:r w:rsidRPr="00E70025">
        <w:rPr>
          <w:sz w:val="16"/>
        </w:rPr>
        <w:t>Hamdi</w:t>
      </w:r>
      <w:proofErr w:type="spellEnd"/>
      <w:r w:rsidRPr="00E70025">
        <w:rPr>
          <w:sz w:val="16"/>
        </w:rPr>
        <w:t xml:space="preserve"> “just” a set of divided opinions about enemy combatants, </w:t>
      </w:r>
      <w:proofErr w:type="spellStart"/>
      <w:r w:rsidRPr="00E70025">
        <w:rPr>
          <w:sz w:val="16"/>
        </w:rPr>
        <w:t>Hamdan</w:t>
      </w:r>
      <w:proofErr w:type="spellEnd"/>
      <w:r w:rsidRPr="00E70025">
        <w:rPr>
          <w:sz w:val="16"/>
        </w:rPr>
        <w:t xml:space="preserve"> “just” an interpretation of the UCMJ, and </w:t>
      </w:r>
      <w:proofErr w:type="spellStart"/>
      <w:r w:rsidRPr="00E70025">
        <w:rPr>
          <w:sz w:val="16"/>
        </w:rPr>
        <w:t>Boumediene</w:t>
      </w:r>
      <w:proofErr w:type="spellEnd"/>
      <w:r w:rsidRPr="00E70025">
        <w:rPr>
          <w:sz w:val="16"/>
        </w:rPr>
        <w:t xml:space="preserve"> “just” a constitutional decision about Guantánamo Bay. </w:t>
      </w:r>
      <w:r w:rsidRPr="00090A45">
        <w:rPr>
          <w:rStyle w:val="StyleBoldUnderline"/>
        </w:rPr>
        <w:t xml:space="preserve">For anyone who wishes to celebrate the </w:t>
      </w:r>
      <w:proofErr w:type="spellStart"/>
      <w:r w:rsidRPr="00090A45">
        <w:rPr>
          <w:rStyle w:val="StyleBoldUnderline"/>
        </w:rPr>
        <w:t>Korematsu</w:t>
      </w:r>
      <w:proofErr w:type="spellEnd"/>
      <w:r w:rsidRPr="00090A45">
        <w:rPr>
          <w:rStyle w:val="StyleBoldUnderline"/>
        </w:rPr>
        <w:t xml:space="preserve">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 xml:space="preserve">revive </w:t>
      </w:r>
      <w:proofErr w:type="spellStart"/>
      <w:r w:rsidRPr="008D70AF">
        <w:rPr>
          <w:rStyle w:val="Emphasis"/>
          <w:highlight w:val="yellow"/>
        </w:rPr>
        <w:t>Korematsu</w:t>
      </w:r>
      <w:proofErr w:type="spellEnd"/>
      <w:r w:rsidRPr="008D70AF">
        <w:rPr>
          <w:rStyle w:val="Emphasis"/>
          <w:highlight w:val="yellow"/>
        </w:rPr>
        <w:t>-era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212124" w:rsidRDefault="00212124" w:rsidP="00212124">
      <w:pPr>
        <w:rPr>
          <w:rStyle w:val="StyleBoldUnderline"/>
        </w:rPr>
      </w:pPr>
    </w:p>
    <w:p w:rsidR="00212124" w:rsidRPr="00C12FDE" w:rsidRDefault="00212124" w:rsidP="00212124">
      <w:pPr>
        <w:pStyle w:val="Heading4"/>
      </w:pPr>
      <w:proofErr w:type="spellStart"/>
      <w:r>
        <w:lastRenderedPageBreak/>
        <w:t>Korematsu</w:t>
      </w:r>
      <w:proofErr w:type="spellEnd"/>
      <w:r>
        <w:t xml:space="preserve"> survives silently as a precedent for future violence---only public debate can prevent history from repeating itself</w:t>
      </w:r>
    </w:p>
    <w:p w:rsidR="00212124" w:rsidRDefault="00212124" w:rsidP="00212124">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212124" w:rsidRPr="008E7EF5" w:rsidRDefault="00212124" w:rsidP="00212124">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 xml:space="preserve">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212124" w:rsidRDefault="00212124" w:rsidP="00212124">
      <w:pPr>
        <w:pStyle w:val="Heading4"/>
      </w:pPr>
      <w:r>
        <w:t>Student debate about internment is critical to actual political development---influences the durable shifts in checks and balances</w:t>
      </w:r>
    </w:p>
    <w:p w:rsidR="00212124" w:rsidRDefault="00212124" w:rsidP="00212124">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212124" w:rsidRDefault="00212124" w:rsidP="00212124">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212124" w:rsidRDefault="00212124" w:rsidP="00212124">
      <w:pPr>
        <w:rPr>
          <w:rStyle w:val="StyleBoldUnderline"/>
        </w:rPr>
      </w:pPr>
    </w:p>
    <w:p w:rsidR="00212124" w:rsidRDefault="00212124" w:rsidP="00212124">
      <w:pPr>
        <w:pStyle w:val="Heading4"/>
      </w:pPr>
      <w:r>
        <w:t>Correcting the past is a prerequisite to fixing the future---otherwise future racist policies are inevitable</w:t>
      </w:r>
    </w:p>
    <w:p w:rsidR="00212124" w:rsidRDefault="00212124" w:rsidP="00212124">
      <w:r w:rsidRPr="00365D3E">
        <w:t>Wendell L.</w:t>
      </w:r>
      <w:r>
        <w:t xml:space="preserve"> </w:t>
      </w:r>
      <w:proofErr w:type="spellStart"/>
      <w:r w:rsidRPr="00365D3E">
        <w:rPr>
          <w:rStyle w:val="StyleStyleBold12pt"/>
        </w:rPr>
        <w:t>Griffen</w:t>
      </w:r>
      <w:proofErr w:type="spellEnd"/>
      <w:r w:rsidRPr="00365D3E">
        <w:rPr>
          <w:rStyle w:val="StyleStyleBold12pt"/>
        </w:rPr>
        <w:t xml:space="preserve"> 99</w:t>
      </w:r>
      <w:r w:rsidRPr="00365D3E">
        <w:t xml:space="preserve">, Judge for the Arkansas Court of Appeals, "RACE, LAW, AND CULTURE: A CALL TO NEW THINKING, LEADERSHIP, AND ACTION," University of Arkansas at Little Rock Law Review, 21 U. Ark. Little Rock L. Rev. 901, 1999, Lexis </w:t>
      </w:r>
      <w:proofErr w:type="spellStart"/>
      <w:r w:rsidRPr="00365D3E">
        <w:t>Nexis</w:t>
      </w:r>
      <w:proofErr w:type="spellEnd"/>
    </w:p>
    <w:p w:rsidR="00212124" w:rsidRPr="00FB3D82" w:rsidRDefault="00212124" w:rsidP="00212124">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 xml:space="preserve">Court sanctioned that blatant act of institutional racism in </w:t>
      </w:r>
      <w:proofErr w:type="spellStart"/>
      <w:r w:rsidRPr="00FB3D82">
        <w:rPr>
          <w:rStyle w:val="StyleBoldUnderline"/>
        </w:rPr>
        <w:t>Korematsu</w:t>
      </w:r>
      <w:proofErr w:type="spellEnd"/>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212124" w:rsidRDefault="00212124" w:rsidP="00212124">
      <w:pPr>
        <w:rPr>
          <w:rStyle w:val="StyleBoldUnderline"/>
        </w:rPr>
      </w:pPr>
    </w:p>
    <w:p w:rsidR="00212124" w:rsidRDefault="00212124" w:rsidP="00212124">
      <w:pPr>
        <w:pStyle w:val="Heading4"/>
      </w:pPr>
      <w:r>
        <w:t>The plan is necessary to ensure other race based policies are repudiated</w:t>
      </w:r>
    </w:p>
    <w:p w:rsidR="00212124" w:rsidRDefault="00212124" w:rsidP="00212124">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212124" w:rsidRPr="00E70025" w:rsidRDefault="00212124" w:rsidP="00212124">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w:t>
      </w:r>
      <w:proofErr w:type="gramStart"/>
      <w:r w:rsidRPr="00E70025">
        <w:rPr>
          <w:sz w:val="16"/>
        </w:rPr>
        <w:t>In</w:t>
      </w:r>
      <w:proofErr w:type="gramEnd"/>
      <w:r w:rsidRPr="00E70025">
        <w:rPr>
          <w:sz w:val="16"/>
        </w:rPr>
        <w:t xml:space="preserve">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212124" w:rsidRPr="00650292" w:rsidRDefault="00212124" w:rsidP="00212124"/>
    <w:p w:rsidR="00212124" w:rsidRDefault="00212124" w:rsidP="00212124"/>
    <w:p w:rsidR="00212124" w:rsidRDefault="00212124" w:rsidP="00212124">
      <w:pPr>
        <w:pStyle w:val="Heading2"/>
      </w:pPr>
    </w:p>
    <w:p w:rsidR="00212124" w:rsidRDefault="00212124" w:rsidP="00212124">
      <w:pPr>
        <w:pStyle w:val="Heading2"/>
      </w:pPr>
      <w:r>
        <w:lastRenderedPageBreak/>
        <w:t>*** 2AC</w:t>
      </w:r>
    </w:p>
    <w:p w:rsidR="00212124" w:rsidRDefault="00212124" w:rsidP="00212124"/>
    <w:p w:rsidR="00212124" w:rsidRDefault="00212124" w:rsidP="00212124">
      <w:pPr>
        <w:pStyle w:val="Heading3"/>
      </w:pPr>
      <w:r>
        <w:lastRenderedPageBreak/>
        <w:t>2AC Framework</w:t>
      </w:r>
    </w:p>
    <w:p w:rsidR="00212124" w:rsidRPr="00691F24" w:rsidRDefault="00212124" w:rsidP="00212124">
      <w:pPr>
        <w:pStyle w:val="Heading4"/>
      </w:pPr>
      <w:r w:rsidRPr="00691F24">
        <w:t xml:space="preserve">Resolved means “to reduce by mental analysis” </w:t>
      </w:r>
    </w:p>
    <w:p w:rsidR="00212124" w:rsidRPr="00EA52AA" w:rsidRDefault="00212124" w:rsidP="00212124">
      <w:pPr>
        <w:rPr>
          <w:rFonts w:eastAsia="Calibri"/>
          <w:b/>
          <w:bCs/>
          <w:sz w:val="24"/>
          <w:u w:val="single"/>
        </w:rPr>
      </w:pPr>
      <w:r w:rsidRPr="00EA52AA">
        <w:rPr>
          <w:rFonts w:eastAsia="Calibri"/>
          <w:b/>
          <w:bCs/>
          <w:sz w:val="24"/>
          <w:u w:val="single"/>
        </w:rPr>
        <w:t xml:space="preserve">Random House Unabridged Dictionary, 6 </w:t>
      </w:r>
    </w:p>
    <w:p w:rsidR="00212124" w:rsidRPr="00EA52AA" w:rsidRDefault="00212124" w:rsidP="00212124">
      <w:pPr>
        <w:rPr>
          <w:rFonts w:eastAsia="Calibri"/>
        </w:rPr>
      </w:pPr>
      <w:r w:rsidRPr="00EA52AA">
        <w:rPr>
          <w:rFonts w:eastAsia="Calibri"/>
        </w:rPr>
        <w:t xml:space="preserve">(http://dictionary.reference.com/browse/resolved) </w:t>
      </w:r>
    </w:p>
    <w:p w:rsidR="00212124" w:rsidRPr="00052E39" w:rsidRDefault="00212124" w:rsidP="00212124">
      <w:pPr>
        <w:rPr>
          <w:rFonts w:eastAsia="Calibri"/>
        </w:rPr>
      </w:pPr>
      <w:r w:rsidRPr="00691F24">
        <w:rPr>
          <w:rFonts w:eastAsia="Calibri"/>
          <w:highlight w:val="yellow"/>
          <w:u w:val="single"/>
        </w:rPr>
        <w:t>Resolve</w:t>
      </w:r>
      <w:r w:rsidRPr="00EA52AA">
        <w:rPr>
          <w:rFonts w:eastAsia="Calibri"/>
          <w:u w:val="single"/>
        </w:rPr>
        <w:t xml:space="preserve">:  1.To come to a </w:t>
      </w:r>
      <w:r w:rsidRPr="00EA52AA">
        <w:rPr>
          <w:rFonts w:eastAsia="Calibri"/>
        </w:rPr>
        <w:t xml:space="preserve">definite or earnest </w:t>
      </w:r>
      <w:r w:rsidRPr="00EA52AA">
        <w:rPr>
          <w:rFonts w:eastAsia="Calibri"/>
          <w:u w:val="single"/>
        </w:rPr>
        <w:t>decision</w:t>
      </w:r>
      <w:r w:rsidRPr="00EA52AA">
        <w:rPr>
          <w:rFonts w:eastAsia="Calibri"/>
        </w:rPr>
        <w:t xml:space="preserve"> about; </w:t>
      </w:r>
      <w:r w:rsidRPr="00691F24">
        <w:rPr>
          <w:rFonts w:eastAsia="Calibri"/>
          <w:highlight w:val="yellow"/>
          <w:u w:val="single"/>
        </w:rPr>
        <w:t>determine</w:t>
      </w:r>
      <w:r w:rsidRPr="00EA52AA">
        <w:rPr>
          <w:rFonts w:eastAsia="Calibri"/>
        </w:rPr>
        <w:t xml:space="preserve"> (to do something): I have resolved that I shall live to the full. </w:t>
      </w:r>
      <w:proofErr w:type="gramStart"/>
      <w:r w:rsidRPr="00EA52AA">
        <w:rPr>
          <w:rFonts w:eastAsia="Calibri"/>
        </w:rPr>
        <w:t>2.to</w:t>
      </w:r>
      <w:proofErr w:type="gramEnd"/>
      <w:r w:rsidRPr="00EA52AA">
        <w:rPr>
          <w:rFonts w:eastAsia="Calibri"/>
        </w:rPr>
        <w:t xml:space="preserve"> separate into constituent or elementary parts; break up; cause or disintegrate (usually fol. by into). </w:t>
      </w:r>
      <w:proofErr w:type="gramStart"/>
      <w:r w:rsidRPr="00EA52AA">
        <w:rPr>
          <w:rFonts w:eastAsia="Calibri"/>
        </w:rPr>
        <w:t>3.to</w:t>
      </w:r>
      <w:proofErr w:type="gramEnd"/>
      <w:r w:rsidRPr="00EA52AA">
        <w:rPr>
          <w:rFonts w:eastAsia="Calibri"/>
        </w:rPr>
        <w:t xml:space="preserve"> reduce or convert by, or as by, breaking up or disintegration (usually fol. by to or into). </w:t>
      </w:r>
      <w:proofErr w:type="gramStart"/>
      <w:r w:rsidRPr="00EA52AA">
        <w:rPr>
          <w:rFonts w:eastAsia="Calibri"/>
        </w:rPr>
        <w:t>4.to</w:t>
      </w:r>
      <w:proofErr w:type="gramEnd"/>
      <w:r w:rsidRPr="00EA52AA">
        <w:rPr>
          <w:rFonts w:eastAsia="Calibri"/>
        </w:rPr>
        <w:t xml:space="preserve"> convert or transform by any process (often used reflexively). </w:t>
      </w:r>
      <w:proofErr w:type="gramStart"/>
      <w:r w:rsidRPr="00EA52AA">
        <w:rPr>
          <w:rFonts w:eastAsia="Calibri"/>
        </w:rPr>
        <w:t>5.</w:t>
      </w:r>
      <w:r w:rsidRPr="00691F24">
        <w:rPr>
          <w:rFonts w:eastAsia="Calibri"/>
          <w:highlight w:val="yellow"/>
          <w:u w:val="single"/>
        </w:rPr>
        <w:t>to</w:t>
      </w:r>
      <w:proofErr w:type="gramEnd"/>
      <w:r w:rsidRPr="00691F24">
        <w:rPr>
          <w:rFonts w:eastAsia="Calibri"/>
          <w:highlight w:val="yellow"/>
          <w:u w:val="single"/>
        </w:rPr>
        <w:t xml:space="preserve"> reduce by mental analysis</w:t>
      </w:r>
      <w:r w:rsidRPr="00EA52AA">
        <w:rPr>
          <w:rFonts w:eastAsia="Calibri"/>
        </w:rPr>
        <w:t xml:space="preserve"> (often fol. by into).</w:t>
      </w:r>
    </w:p>
    <w:p w:rsidR="00212124" w:rsidRDefault="00212124" w:rsidP="00212124"/>
    <w:p w:rsidR="00212124" w:rsidRDefault="00212124" w:rsidP="00212124">
      <w:pPr>
        <w:pStyle w:val="Heading3"/>
      </w:pPr>
      <w:r>
        <w:lastRenderedPageBreak/>
        <w:t xml:space="preserve">2ac </w:t>
      </w:r>
      <w:proofErr w:type="spellStart"/>
      <w:r>
        <w:t>Decisionmaking</w:t>
      </w:r>
      <w:proofErr w:type="spellEnd"/>
    </w:p>
    <w:p w:rsidR="00212124" w:rsidRPr="008A66F1" w:rsidRDefault="00212124" w:rsidP="00212124">
      <w:pPr>
        <w:pStyle w:val="Heading4"/>
      </w:pPr>
      <w:r w:rsidRPr="008A66F1">
        <w:t xml:space="preserve">The debate space can never be stable – the negative’s obsession with predictability and limits is disempowering – </w:t>
      </w:r>
    </w:p>
    <w:p w:rsidR="00212124" w:rsidRPr="008A66F1" w:rsidRDefault="00212124" w:rsidP="00212124">
      <w:r w:rsidRPr="008A66F1">
        <w:rPr>
          <w:rStyle w:val="StyleStyleBold12pt"/>
        </w:rPr>
        <w:t>De Cock 1</w:t>
      </w:r>
      <w:r>
        <w:t>—</w:t>
      </w:r>
      <w:r w:rsidRPr="008A66F1">
        <w:t xml:space="preserve">Christian De Cock, Professor of Organizational </w:t>
      </w:r>
      <w:proofErr w:type="spellStart"/>
      <w:r w:rsidRPr="008A66F1">
        <w:t>behaviour</w:t>
      </w:r>
      <w:proofErr w:type="spellEnd"/>
      <w:r w:rsidRPr="008A66F1">
        <w:t xml:space="preserve">, change management, creative problem solving </w:t>
      </w:r>
      <w:r>
        <w:t>[</w:t>
      </w:r>
      <w:r w:rsidRPr="008A66F1">
        <w:t>2001, “Of Philip K. Dick, reflexivity and shifting realities Organizing (writing) in our post-industrial society” in the book “Science Fictio</w:t>
      </w:r>
      <w:r>
        <w:t>n and Organization”]</w:t>
      </w:r>
    </w:p>
    <w:p w:rsidR="00212124" w:rsidRPr="00A21811" w:rsidRDefault="00212124" w:rsidP="00212124">
      <w:r w:rsidRPr="00A21811">
        <w:tab/>
      </w:r>
    </w:p>
    <w:p w:rsidR="00212124" w:rsidRDefault="00212124" w:rsidP="00212124">
      <w:r w:rsidRPr="00A21811">
        <w:t xml:space="preserve">'As Marx might have said more generally, 'all that is built or all that is "natural" melts into image' in the contemporary global economies of signs and space' (Lash and </w:t>
      </w:r>
      <w:proofErr w:type="spellStart"/>
      <w:r w:rsidRPr="00A21811">
        <w:t>Urry</w:t>
      </w:r>
      <w:proofErr w:type="spellEnd"/>
      <w:r w:rsidRPr="00A21811">
        <w:t xml:space="preserve">, 1994, p. 326). </w:t>
      </w:r>
      <w:r w:rsidRPr="008A66F1">
        <w:rPr>
          <w:rStyle w:val="StyleBoldUnderline"/>
        </w:rPr>
        <w:t xml:space="preserve">The opinion seems to be broadly shared among both academics and practitioners that </w:t>
      </w:r>
      <w:r w:rsidRPr="00691F24">
        <w:rPr>
          <w:rStyle w:val="StyleBoldUnderline"/>
          <w:highlight w:val="yellow"/>
        </w:rPr>
        <w:t xml:space="preserve">traditional conceptions of </w:t>
      </w:r>
      <w:r w:rsidRPr="008A66F1">
        <w:rPr>
          <w:rStyle w:val="StyleBoldUnderline"/>
        </w:rPr>
        <w:t xml:space="preserve">effective organizing and </w:t>
      </w:r>
      <w:r w:rsidRPr="00691F24">
        <w:rPr>
          <w:rStyle w:val="StyleBoldUnderline"/>
          <w:highlight w:val="yellow"/>
        </w:rPr>
        <w:t xml:space="preserve">decision-making are no longer viable because we live in </w:t>
      </w:r>
      <w:r w:rsidRPr="008A66F1">
        <w:rPr>
          <w:rStyle w:val="StyleBoldUnderline"/>
        </w:rPr>
        <w:t xml:space="preserve">a time of irredeemable turbulence and </w:t>
      </w:r>
      <w:r w:rsidRPr="00691F24">
        <w:rPr>
          <w:rStyle w:val="StyleBoldUnderline"/>
          <w:highlight w:val="yellow"/>
        </w:rPr>
        <w:t>ambiguity</w:t>
      </w:r>
      <w:r w:rsidRPr="00A21811">
        <w:t xml:space="preserve"> (</w:t>
      </w:r>
      <w:proofErr w:type="spellStart"/>
      <w:r w:rsidRPr="00A21811">
        <w:t>Gergen</w:t>
      </w:r>
      <w:proofErr w:type="spellEnd"/>
      <w:r w:rsidRPr="00A21811">
        <w:t xml:space="preserve">, 1995). The emerging digital or 'new' economy seems to be a technologically driven </w:t>
      </w:r>
      <w:proofErr w:type="gramStart"/>
      <w:r w:rsidRPr="00A21811">
        <w:t>vision</w:t>
      </w:r>
      <w:proofErr w:type="gramEnd"/>
      <w:r w:rsidRPr="00A21811">
        <w:t xml:space="preserve"> of new forms of organizing, relying heavily on notions of flexibility as a response this turbulence. Corporate dinosaurs must be replaced with smart networks that add value. Words such as 'cyberspace' 3 and '</w:t>
      </w:r>
      <w:proofErr w:type="spellStart"/>
      <w:r w:rsidRPr="00A21811">
        <w:t>cyborganization</w:t>
      </w:r>
      <w:proofErr w:type="spellEnd"/>
      <w:r w:rsidRPr="00A21811">
        <w:t xml:space="preserve">' drip easily from tongues (e.g. Parker and Cooper, 1998) and </w:t>
      </w:r>
      <w:r w:rsidRPr="008A66F1">
        <w:rPr>
          <w:rStyle w:val="StyleBoldUnderline"/>
        </w:rPr>
        <w:t xml:space="preserve">'the organization' becomes more difficult to conceptualize as it 'dissipates into cyberspace' and 'permeates its own boundaries' </w:t>
      </w:r>
      <w:r w:rsidRPr="00A21811">
        <w:t xml:space="preserve">(Hardy and Clegg 1997: S6). Organizations are losing important elements of permanence as two central features of the modern organization, namely the assumption of self-contained units and its structural solidity, are undermined (March, 1995). Even the concept of place becomes increasingly phantasmagoric as locales get thoroughly penetrated by social influences quite distant from them (Giddens, 1990). </w:t>
      </w:r>
      <w:r w:rsidRPr="008A66F1">
        <w:rPr>
          <w:rStyle w:val="StyleBoldUnderline"/>
        </w:rPr>
        <w:t xml:space="preserve">In this new organizational world </w:t>
      </w:r>
      <w:r w:rsidRPr="00691F24">
        <w:rPr>
          <w:rStyle w:val="StyleBoldUnderline"/>
          <w:highlight w:val="yellow"/>
        </w:rPr>
        <w:t xml:space="preserve">'reality' seems to have become </w:t>
      </w:r>
      <w:r w:rsidRPr="008A66F1">
        <w:rPr>
          <w:rStyle w:val="StyleBoldUnderline"/>
        </w:rPr>
        <w:t xml:space="preserve">only a contract, </w:t>
      </w:r>
      <w:r w:rsidRPr="00691F24">
        <w:rPr>
          <w:rStyle w:val="StyleBoldUnderline"/>
          <w:highlight w:val="yellow"/>
        </w:rPr>
        <w:t xml:space="preserve">the fabrication of a consensus that can be modified </w:t>
      </w:r>
      <w:r w:rsidRPr="008A66F1">
        <w:rPr>
          <w:rStyle w:val="StyleBoldUnderline"/>
        </w:rPr>
        <w:t>or can break down at any time</w:t>
      </w:r>
      <w:r w:rsidRPr="00A21811">
        <w:t xml:space="preserve"> (</w:t>
      </w:r>
      <w:proofErr w:type="spellStart"/>
      <w:r w:rsidRPr="00A21811">
        <w:t>Kallinikos</w:t>
      </w:r>
      <w:proofErr w:type="spellEnd"/>
      <w:r w:rsidRPr="00A21811">
        <w:t xml:space="preserve">, 1997) and the witnessing point - the natural datum or physical reference point - seems to be in danger of being scrapped (Brown, 1997). This notion that </w:t>
      </w:r>
      <w:r w:rsidRPr="008A66F1">
        <w:rPr>
          <w:rStyle w:val="StyleBoldUnderline"/>
        </w:rPr>
        <w:t>reality is dissolving from the inside cannot but be related with feelings of disorientation and anxiety</w:t>
      </w:r>
      <w:r w:rsidRPr="00A21811">
        <w:t xml:space="preserve">. Casey (1995, pp. 70-1), for example, provides a vivid description of the position of 'the self' within these new organizational realities. </w:t>
      </w:r>
      <w:r w:rsidRPr="008A66F1">
        <w:rPr>
          <w:rStyle w:val="StyleBoldUnderline"/>
        </w:rPr>
        <w:t xml:space="preserve">This is a world where </w:t>
      </w:r>
      <w:r w:rsidRPr="00691F24">
        <w:rPr>
          <w:rStyle w:val="StyleBoldUnderline"/>
          <w:highlight w:val="yellow"/>
        </w:rPr>
        <w:t xml:space="preserve">everyone has </w:t>
      </w:r>
      <w:r w:rsidRPr="008A66F1">
        <w:rPr>
          <w:rStyle w:val="StyleBoldUnderline"/>
        </w:rPr>
        <w:t xml:space="preserve">lost a sense of everyday competence and </w:t>
      </w:r>
      <w:r w:rsidRPr="00691F24">
        <w:rPr>
          <w:rStyle w:val="StyleBoldUnderline"/>
          <w:highlight w:val="yellow"/>
        </w:rPr>
        <w:t>is dependent upon experts</w:t>
      </w:r>
      <w:r w:rsidRPr="008A66F1">
        <w:rPr>
          <w:rStyle w:val="StyleBoldUnderline"/>
        </w:rPr>
        <w:t xml:space="preserve">, where people become dependent </w:t>
      </w:r>
      <w:r w:rsidRPr="00691F24">
        <w:rPr>
          <w:rStyle w:val="StyleBoldUnderline"/>
          <w:highlight w:val="yellow"/>
        </w:rPr>
        <w:t xml:space="preserve">on corporate bureaucracy and mass culture </w:t>
      </w:r>
      <w:r w:rsidRPr="008A66F1">
        <w:rPr>
          <w:rStyle w:val="StyleBoldUnderline"/>
        </w:rPr>
        <w:t>to know what to do.</w:t>
      </w:r>
      <w:r w:rsidRPr="00A21811">
        <w:t xml:space="preserve"> The solidity (or absence of it) of reality has of course been debated at great length in the fields of philosophy and social theory, but it remains an interesting fact that organizational scholars have become preoccupied with this issue in recent years. </w:t>
      </w:r>
      <w:proofErr w:type="spellStart"/>
      <w:r w:rsidRPr="008A66F1">
        <w:rPr>
          <w:rStyle w:val="StyleBoldUnderline"/>
        </w:rPr>
        <w:t>Hassard</w:t>
      </w:r>
      <w:proofErr w:type="spellEnd"/>
      <w:r w:rsidRPr="008A66F1">
        <w:rPr>
          <w:rStyle w:val="StyleBoldUnderline"/>
        </w:rPr>
        <w:t xml:space="preserve"> and Holliday (1998), for example, talk about </w:t>
      </w:r>
      <w:r w:rsidRPr="00691F24">
        <w:rPr>
          <w:rStyle w:val="StyleBoldUnderline"/>
          <w:highlight w:val="yellow"/>
        </w:rPr>
        <w:t xml:space="preserve">the </w:t>
      </w:r>
      <w:r w:rsidRPr="008A66F1">
        <w:rPr>
          <w:rStyle w:val="StyleBoldUnderline"/>
        </w:rPr>
        <w:t xml:space="preserve">theoretical </w:t>
      </w:r>
      <w:r w:rsidRPr="00691F24">
        <w:rPr>
          <w:rStyle w:val="StyleBoldUnderline"/>
          <w:highlight w:val="yellow"/>
        </w:rPr>
        <w:t xml:space="preserve">imperative to explore the linkages between fact/fiction </w:t>
      </w:r>
      <w:r w:rsidRPr="008A66F1">
        <w:rPr>
          <w:rStyle w:val="StyleBoldUnderline"/>
        </w:rPr>
        <w:t>and illusion/reality.</w:t>
      </w:r>
      <w:r w:rsidRPr="00A21811">
        <w:t xml:space="preserve"> It is as if some fundamental metaphysical questions have finally descended into the metaphorical organizational street. Over the past decade or so, many academics who label themselves </w:t>
      </w:r>
      <w:r w:rsidRPr="008A66F1">
        <w:rPr>
          <w:rStyle w:val="StyleBoldUnderline"/>
        </w:rPr>
        <w:t xml:space="preserve">critical management theorists and/or postmodernists </w:t>
      </w:r>
      <w:r w:rsidRPr="00A21811">
        <w:t xml:space="preserve">(for once, let's not name any names) </w:t>
      </w:r>
      <w:r w:rsidRPr="008A66F1">
        <w:rPr>
          <w:rStyle w:val="StyleBoldUnderline"/>
        </w:rPr>
        <w:t>have taken issue with traditional modes of organizing</w:t>
      </w:r>
      <w:r w:rsidRPr="00A21811">
        <w:t xml:space="preserve"> (and ways of theorizing about this organizing) </w:t>
      </w:r>
      <w:r w:rsidRPr="008A66F1">
        <w:rPr>
          <w:rStyle w:val="StyleBoldUnderline"/>
        </w:rPr>
        <w:t>by highlighting many irrationalities and hidden power issues</w:t>
      </w:r>
      <w:r w:rsidRPr="00A21811">
        <w:t xml:space="preserve">. These academics have taken on board the idea that language has a role in the constitution of reality and </w:t>
      </w:r>
      <w:r w:rsidRPr="008A66F1">
        <w:rPr>
          <w:rStyle w:val="StyleBoldUnderline"/>
        </w:rPr>
        <w:t>their work is marked by a questioning of the nature of reality, of our conception of knowledge, cognition, perception and observation</w:t>
      </w:r>
      <w:r w:rsidRPr="00A21811">
        <w:t xml:space="preserve"> (e.g. Chia, 1996a; Cooper and Law, 1995; </w:t>
      </w:r>
      <w:proofErr w:type="spellStart"/>
      <w:r w:rsidRPr="00A21811">
        <w:t>Czarniawska</w:t>
      </w:r>
      <w:proofErr w:type="spellEnd"/>
      <w:r w:rsidRPr="00A21811">
        <w:t xml:space="preserve">, 1997). Notwithstanding the importance of their contributions, these authors face the problem that in order to condemn a mode of organizing or theorizing they need to occupy an elevated position, a sort of God's eye view of the world; a position which they persuasively challenge when they deconstruct the claims of orthodox/modern organizational analyses (Parker, 2000; </w:t>
      </w:r>
      <w:proofErr w:type="spellStart"/>
      <w:r w:rsidRPr="00A21811">
        <w:t>Weiskopf</w:t>
      </w:r>
      <w:proofErr w:type="spellEnd"/>
      <w:r w:rsidRPr="00A21811">
        <w:t xml:space="preserve"> and </w:t>
      </w:r>
      <w:proofErr w:type="spellStart"/>
      <w:r w:rsidRPr="00A21811">
        <w:t>Willmott</w:t>
      </w:r>
      <w:proofErr w:type="spellEnd"/>
      <w:r w:rsidRPr="00A21811">
        <w:t xml:space="preserve">, 1997). </w:t>
      </w:r>
      <w:r w:rsidRPr="008A66F1">
        <w:rPr>
          <w:rStyle w:val="StyleBoldUnderline"/>
        </w:rPr>
        <w:t>Chia</w:t>
      </w:r>
      <w:r w:rsidRPr="00A21811">
        <w:t xml:space="preserve">, for example, </w:t>
      </w:r>
      <w:r w:rsidRPr="008A66F1">
        <w:rPr>
          <w:rStyle w:val="StyleBoldUnderline"/>
        </w:rPr>
        <w:t xml:space="preserve">writes about the radically untidy, ill-adjusted character of the fields of actual experience - </w:t>
      </w:r>
      <w:r w:rsidRPr="00691F24">
        <w:rPr>
          <w:rStyle w:val="StyleBoldUnderline"/>
          <w:highlight w:val="yellow"/>
        </w:rPr>
        <w:t xml:space="preserve">'It is only by … giving ourselves over to the powers of </w:t>
      </w:r>
      <w:r w:rsidRPr="008A66F1">
        <w:rPr>
          <w:rStyle w:val="StyleBoldUnderline"/>
        </w:rPr>
        <w:t xml:space="preserve">"chaos", </w:t>
      </w:r>
      <w:r w:rsidRPr="00691F24">
        <w:rPr>
          <w:rStyle w:val="StyleBoldUnderline"/>
          <w:highlight w:val="yellow"/>
        </w:rPr>
        <w:t>ambiguity</w:t>
      </w:r>
      <w:r w:rsidRPr="008A66F1">
        <w:rPr>
          <w:rStyle w:val="StyleBoldUnderline"/>
        </w:rPr>
        <w:t xml:space="preserve">, and confusion </w:t>
      </w:r>
      <w:r w:rsidRPr="00691F24">
        <w:rPr>
          <w:rStyle w:val="StyleBoldUnderline"/>
          <w:highlight w:val="yellow"/>
        </w:rPr>
        <w:t xml:space="preserve">that </w:t>
      </w:r>
      <w:r w:rsidRPr="008A66F1">
        <w:rPr>
          <w:rStyle w:val="StyleBoldUnderline"/>
        </w:rPr>
        <w:t xml:space="preserve">new and deeper insights and </w:t>
      </w:r>
      <w:r w:rsidRPr="00691F24">
        <w:rPr>
          <w:rStyle w:val="StyleBoldUnderline"/>
          <w:highlight w:val="yellow"/>
        </w:rPr>
        <w:t>understanding can be attained'</w:t>
      </w:r>
      <w:r w:rsidRPr="00691F24">
        <w:rPr>
          <w:highlight w:val="yellow"/>
        </w:rPr>
        <w:t xml:space="preserve"> </w:t>
      </w:r>
      <w:r w:rsidRPr="00A21811">
        <w:t xml:space="preserve">(Chia, 1996b, p. 423) - </w:t>
      </w:r>
      <w:r w:rsidRPr="008A66F1">
        <w:rPr>
          <w:rStyle w:val="StyleBoldUnderline"/>
        </w:rPr>
        <w:t xml:space="preserve">using arguments which could not be more tidy, analytical and precise. This of course raises the issue of reflexivity: if </w:t>
      </w:r>
      <w:r w:rsidRPr="00691F24">
        <w:rPr>
          <w:rStyle w:val="StyleBoldUnderline"/>
          <w:highlight w:val="yellow"/>
        </w:rPr>
        <w:t xml:space="preserve">reality can never be stabilized </w:t>
      </w:r>
      <w:r w:rsidRPr="008A66F1">
        <w:rPr>
          <w:rStyle w:val="StyleBoldUnderline"/>
        </w:rPr>
        <w:t xml:space="preserve">and </w:t>
      </w:r>
      <w:r w:rsidRPr="00691F24">
        <w:rPr>
          <w:rStyle w:val="StyleBoldUnderline"/>
          <w:highlight w:val="yellow"/>
        </w:rPr>
        <w:t>the research</w:t>
      </w:r>
      <w:r w:rsidRPr="008A66F1">
        <w:rPr>
          <w:rStyle w:val="StyleBoldUnderline"/>
        </w:rPr>
        <w:t xml:space="preserve">/theorizing </w:t>
      </w:r>
      <w:r w:rsidRPr="00691F24">
        <w:rPr>
          <w:rStyle w:val="StyleBoldUnderline"/>
          <w:highlight w:val="yellow"/>
        </w:rPr>
        <w:t>process 'is</w:t>
      </w:r>
      <w:r w:rsidRPr="008A66F1">
        <w:rPr>
          <w:rStyle w:val="StyleBoldUnderline"/>
        </w:rPr>
        <w:t xml:space="preserve"> </w:t>
      </w:r>
      <w:r w:rsidRPr="008A66F1">
        <w:rPr>
          <w:rStyle w:val="StyleBoldUnderline"/>
        </w:rPr>
        <w:lastRenderedPageBreak/>
        <w:t xml:space="preserve">always </w:t>
      </w:r>
      <w:r w:rsidRPr="00691F24">
        <w:rPr>
          <w:rStyle w:val="StyleBoldUnderline"/>
          <w:highlight w:val="yellow"/>
        </w:rPr>
        <w:t xml:space="preserve">necessarily </w:t>
      </w:r>
      <w:r w:rsidRPr="008A66F1">
        <w:rPr>
          <w:rStyle w:val="StyleBoldUnderline"/>
        </w:rPr>
        <w:t xml:space="preserve">precarious, </w:t>
      </w:r>
      <w:r w:rsidRPr="00691F24">
        <w:rPr>
          <w:rStyle w:val="StyleBoldUnderline"/>
          <w:highlight w:val="yellow"/>
        </w:rPr>
        <w:t>incomplete and fragmented'</w:t>
      </w:r>
      <w:r w:rsidRPr="008A66F1">
        <w:t xml:space="preserve"> </w:t>
      </w:r>
      <w:r w:rsidRPr="00A21811">
        <w:t xml:space="preserve">(Chia, 1996a, p. 54), then Chia's writing clearly sits rather uncomfortably with his ontological and epistemological beliefs. In this he is, of course, not alone (see, e.g., </w:t>
      </w:r>
      <w:proofErr w:type="spellStart"/>
      <w:r w:rsidRPr="00A21811">
        <w:t>Gephart</w:t>
      </w:r>
      <w:proofErr w:type="spellEnd"/>
      <w:r w:rsidRPr="00A21811">
        <w:t xml:space="preserve"> et al.., 1996; Cooper and Law, 1995). </w:t>
      </w:r>
      <w:r w:rsidRPr="00691F24">
        <w:rPr>
          <w:rStyle w:val="StyleBoldUnderline"/>
          <w:highlight w:val="yellow"/>
        </w:rPr>
        <w:t xml:space="preserve">This schizophrenia is evidence of </w:t>
      </w:r>
      <w:r w:rsidRPr="008A66F1">
        <w:rPr>
          <w:rStyle w:val="StyleBoldUnderline"/>
        </w:rPr>
        <w:t xml:space="preserve">rather peculiar discursive </w:t>
      </w:r>
      <w:r w:rsidRPr="00691F24">
        <w:rPr>
          <w:rStyle w:val="StyleBoldUnderline"/>
          <w:highlight w:val="yellow"/>
        </w:rPr>
        <w:t xml:space="preserve">rules where certain </w:t>
      </w:r>
      <w:r w:rsidRPr="008A66F1">
        <w:rPr>
          <w:rStyle w:val="StyleBoldUnderline"/>
        </w:rPr>
        <w:t xml:space="preserve">ontological and </w:t>
      </w:r>
      <w:r w:rsidRPr="00691F24">
        <w:rPr>
          <w:rStyle w:val="StyleBoldUnderline"/>
          <w:highlight w:val="yellow"/>
        </w:rPr>
        <w:t xml:space="preserve">epistemological statements are </w:t>
      </w:r>
      <w:r w:rsidRPr="008A66F1">
        <w:rPr>
          <w:rStyle w:val="StyleBoldUnderline"/>
        </w:rPr>
        <w:t xml:space="preserve">allowed and even </w:t>
      </w:r>
      <w:r w:rsidRPr="00691F24">
        <w:rPr>
          <w:rStyle w:val="StyleBoldUnderline"/>
          <w:highlight w:val="yellow"/>
        </w:rPr>
        <w:t xml:space="preserve">encouraged, but </w:t>
      </w:r>
      <w:proofErr w:type="gramStart"/>
      <w:r w:rsidRPr="00691F24">
        <w:rPr>
          <w:rStyle w:val="StyleBoldUnderline"/>
          <w:highlight w:val="yellow"/>
        </w:rPr>
        <w:t>the reciprocate</w:t>
      </w:r>
      <w:proofErr w:type="gramEnd"/>
      <w:r w:rsidRPr="00691F24">
        <w:rPr>
          <w:rStyle w:val="StyleBoldUnderline"/>
          <w:highlight w:val="yellow"/>
        </w:rPr>
        <w:t xml:space="preserve"> </w:t>
      </w:r>
      <w:r w:rsidRPr="008A66F1">
        <w:rPr>
          <w:rStyle w:val="StyleBoldUnderline"/>
        </w:rPr>
        <w:t xml:space="preserve">communicational </w:t>
      </w:r>
      <w:r w:rsidRPr="00691F24">
        <w:rPr>
          <w:rStyle w:val="StyleBoldUnderline"/>
          <w:highlight w:val="yellow"/>
        </w:rPr>
        <w:t>practices are disallowed</w:t>
      </w:r>
      <w:r w:rsidRPr="008A66F1">
        <w:rPr>
          <w:rStyle w:val="StyleBoldUnderline"/>
        </w:rPr>
        <w:t>. Even the people who are most adventurous in their ideas or statements (such as Chia) are still caught within rather confined communicational practices.</w:t>
      </w:r>
      <w:r w:rsidRPr="00A21811">
        <w:t xml:space="preserve"> To use Vickers' (1995) terminology: there is a disjunction between the ways in which organization theorists are ready to see and value the organizational world (their appreciative setting) and the ways in which they are ready to respond to it (their instrumental system). When we write about reflexivity, paradox and postmodernism in organizational analysis, it is expected that we do this unambiguously. 4 And yet</w:t>
      </w:r>
      <w:r w:rsidRPr="008A66F1">
        <w:rPr>
          <w:rStyle w:val="StyleBoldUnderline"/>
        </w:rPr>
        <w:t>, the notion that 'if not consistency, then chaos' is not admitted even by all logicians, and is rejected by many at the frontiers of natural science research - 'a contradiction causes only some hell to break loose'</w:t>
      </w:r>
      <w:r w:rsidRPr="00A21811">
        <w:t xml:space="preserve"> (McCloskey, 1994, p. 166). </w:t>
      </w:r>
    </w:p>
    <w:p w:rsidR="00212124" w:rsidRDefault="00212124" w:rsidP="00212124"/>
    <w:p w:rsidR="00212124" w:rsidRPr="00E44794" w:rsidRDefault="00212124" w:rsidP="00212124">
      <w:pPr>
        <w:pStyle w:val="Heading4"/>
        <w:rPr>
          <w:rFonts w:cs="Arial"/>
        </w:rPr>
      </w:pPr>
      <w:r w:rsidRPr="00E44794">
        <w:rPr>
          <w:rFonts w:cs="Arial"/>
        </w:rPr>
        <w:t>Their claims about portable skills rely on an understanding of education which frames subjects as units of rationality to be bettered through civilizing practices. This form of dispassionate subject construction eliminates care and dooms millions to suffering and death.</w:t>
      </w:r>
    </w:p>
    <w:p w:rsidR="00212124" w:rsidRPr="00E44794" w:rsidRDefault="00212124" w:rsidP="00212124">
      <w:pPr>
        <w:rPr>
          <w:b/>
          <w:sz w:val="24"/>
          <w:szCs w:val="24"/>
          <w:u w:val="single"/>
        </w:rPr>
      </w:pPr>
      <w:proofErr w:type="spellStart"/>
      <w:r w:rsidRPr="00E44794">
        <w:rPr>
          <w:b/>
          <w:sz w:val="24"/>
          <w:szCs w:val="24"/>
          <w:u w:val="single"/>
        </w:rPr>
        <w:t>Mourad</w:t>
      </w:r>
      <w:proofErr w:type="spellEnd"/>
      <w:r w:rsidRPr="00E44794">
        <w:rPr>
          <w:b/>
          <w:sz w:val="24"/>
          <w:szCs w:val="24"/>
          <w:u w:val="single"/>
        </w:rPr>
        <w:t>, 1</w:t>
      </w:r>
    </w:p>
    <w:p w:rsidR="00212124" w:rsidRPr="00E44794" w:rsidRDefault="00212124" w:rsidP="00212124">
      <w:pPr>
        <w:rPr>
          <w:szCs w:val="20"/>
        </w:rPr>
      </w:pPr>
      <w:r w:rsidRPr="00E44794">
        <w:rPr>
          <w:szCs w:val="20"/>
        </w:rPr>
        <w:t>/Roger Jr., Director of Institutional Research at Washtenaw College and teaches at the University of Michigan. His academic credentials include a Ph.D. in Higher Education, M.A. in Philosophy of Education</w:t>
      </w:r>
      <w:proofErr w:type="gramStart"/>
      <w:r w:rsidRPr="00E44794">
        <w:rPr>
          <w:szCs w:val="20"/>
        </w:rPr>
        <w:t>,  and</w:t>
      </w:r>
      <w:proofErr w:type="gramEnd"/>
      <w:r w:rsidRPr="00E44794">
        <w:rPr>
          <w:szCs w:val="20"/>
        </w:rPr>
        <w:t xml:space="preserve"> J.D. in Law, all from the University of Michigan. He is the author of </w:t>
      </w:r>
      <w:r w:rsidRPr="00E44794">
        <w:rPr>
          <w:i/>
          <w:szCs w:val="20"/>
        </w:rPr>
        <w:t>Postmodern Philosophical Critique and the Pursuit of Knowledge in Higher Education</w:t>
      </w:r>
      <w:r w:rsidRPr="00E44794">
        <w:rPr>
          <w:szCs w:val="20"/>
        </w:rPr>
        <w:t xml:space="preserve"> ~Westport: Greenwood, 1997! and several recent journal publications  on epistemological, ethical, and legal issues pertaining to the nature and  structure of institutionally organized education and its relation to the social  good, “Education After Foucault: The Question of Civility” </w:t>
      </w:r>
      <w:r w:rsidRPr="00E44794">
        <w:rPr>
          <w:i/>
          <w:szCs w:val="20"/>
        </w:rPr>
        <w:t>Teachers College Record Volume</w:t>
      </w:r>
      <w:r w:rsidRPr="00E44794">
        <w:rPr>
          <w:szCs w:val="20"/>
        </w:rPr>
        <w:t xml:space="preserve"> 103, Number 5, October 2001, pp. 739–759/</w:t>
      </w:r>
    </w:p>
    <w:p w:rsidR="00212124" w:rsidRPr="00E44794" w:rsidRDefault="00212124" w:rsidP="00212124">
      <w:pPr>
        <w:rPr>
          <w:u w:val="single"/>
        </w:rPr>
      </w:pPr>
      <w:r w:rsidRPr="00E44794">
        <w:t>EDUCATION FOR IMPROVEMENT, OR “KICKING THE DOG</w:t>
      </w:r>
      <w:proofErr w:type="gramStart"/>
      <w:r w:rsidRPr="00E44794">
        <w:t>”  Too</w:t>
      </w:r>
      <w:proofErr w:type="gramEnd"/>
      <w:r w:rsidRPr="00E44794">
        <w:t xml:space="preserve"> many lost names  too many rules to the game  Better find a focus  or you’re out of the picture.48  The idea that the fundamental issue of the just civil state is to find the  right balance between preserving individual freedom and constraining individual  threat has served as a tacit foundation within which belief and debate  about educational philosophy, policy, and practice develop. This </w:t>
      </w:r>
      <w:proofErr w:type="gramStart"/>
      <w:r w:rsidRPr="00E44794">
        <w:t>statement  is</w:t>
      </w:r>
      <w:proofErr w:type="gramEnd"/>
      <w:r w:rsidRPr="00E44794">
        <w:t xml:space="preserve"> not intended to suggest that there is some direct and specific historical  connection that can be unequivocally demonstrated to exist between foundational  political theory and mainstream educational theories and practices.  However, I want to propose that there is a compatibility </w:t>
      </w:r>
      <w:proofErr w:type="gramStart"/>
      <w:r w:rsidRPr="00E44794">
        <w:t>between  them</w:t>
      </w:r>
      <w:proofErr w:type="gramEnd"/>
      <w:r w:rsidRPr="00E44794">
        <w:t xml:space="preserve"> that has important consequences for a new critique of organized  formal education. In the remainder of this paper, my aim is to argue </w:t>
      </w:r>
      <w:proofErr w:type="gramStart"/>
      <w:r w:rsidRPr="00E44794">
        <w:t>that  the</w:t>
      </w:r>
      <w:proofErr w:type="gramEnd"/>
      <w:r w:rsidRPr="00E44794">
        <w:t xml:space="preserve"> tenor of the theories that I have summarized is endemic in the ordinary  ways that we think about and engage in organized education.  How is the idea of the basic human being that is posed as the </w:t>
      </w:r>
      <w:proofErr w:type="gramStart"/>
      <w:r w:rsidRPr="00E44794">
        <w:t>fundamental  social</w:t>
      </w:r>
      <w:proofErr w:type="gramEnd"/>
      <w:r w:rsidRPr="00E44794">
        <w:t xml:space="preserve">, political, and pedagogic problem for modern civilization,  this human being that must be managed in order to keep it from harming  itself and others, played out in educational presuppositions?  </w:t>
      </w:r>
      <w:r w:rsidRPr="00691F24">
        <w:rPr>
          <w:highlight w:val="yellow"/>
          <w:u w:val="single"/>
        </w:rPr>
        <w:t>The</w:t>
      </w:r>
      <w:r w:rsidRPr="00E44794">
        <w:rPr>
          <w:u w:val="single"/>
        </w:rPr>
        <w:t xml:space="preserve"> tacit, </w:t>
      </w:r>
      <w:r w:rsidRPr="00691F24">
        <w:rPr>
          <w:highlight w:val="yellow"/>
          <w:u w:val="single"/>
        </w:rPr>
        <w:t xml:space="preserve">unchallenged belief is that through education, the </w:t>
      </w:r>
      <w:proofErr w:type="gramStart"/>
      <w:r w:rsidRPr="00691F24">
        <w:rPr>
          <w:highlight w:val="yellow"/>
          <w:u w:val="single"/>
        </w:rPr>
        <w:t>human  being</w:t>
      </w:r>
      <w:proofErr w:type="gramEnd"/>
      <w:r w:rsidRPr="00691F24">
        <w:rPr>
          <w:highlight w:val="yellow"/>
          <w:u w:val="single"/>
        </w:rPr>
        <w:t xml:space="preserve"> must be made into something better</w:t>
      </w:r>
      <w:r w:rsidRPr="00E44794">
        <w:rPr>
          <w:u w:val="single"/>
        </w:rPr>
        <w:t xml:space="preserve"> than it was or would be absent  a formal education.</w:t>
      </w:r>
      <w:r w:rsidRPr="00E44794">
        <w:t xml:space="preserve"> </w:t>
      </w:r>
      <w:r w:rsidRPr="00E44794">
        <w:rPr>
          <w:u w:val="single"/>
        </w:rPr>
        <w:t xml:space="preserve">There are all kinds of versions of this subject and </w:t>
      </w:r>
      <w:proofErr w:type="gramStart"/>
      <w:r w:rsidRPr="00E44794">
        <w:rPr>
          <w:u w:val="single"/>
        </w:rPr>
        <w:t>of  what</w:t>
      </w:r>
      <w:proofErr w:type="gramEnd"/>
      <w:r w:rsidRPr="00E44794">
        <w:rPr>
          <w:u w:val="single"/>
        </w:rPr>
        <w:t xml:space="preserve"> it should become</w:t>
      </w:r>
      <w:r w:rsidRPr="00E44794">
        <w:t xml:space="preserve">: potential achiever, </w:t>
      </w:r>
      <w:r w:rsidRPr="00E44794">
        <w:rPr>
          <w:u w:val="single"/>
        </w:rPr>
        <w:t xml:space="preserve">qualified </w:t>
      </w:r>
      <w:r w:rsidRPr="00691F24">
        <w:rPr>
          <w:highlight w:val="yellow"/>
          <w:u w:val="single"/>
        </w:rPr>
        <w:t>professional, good  citizen</w:t>
      </w:r>
      <w:r w:rsidRPr="00E44794">
        <w:rPr>
          <w:u w:val="single"/>
        </w:rPr>
        <w:t xml:space="preserve">, </w:t>
      </w:r>
      <w:r w:rsidRPr="00691F24">
        <w:rPr>
          <w:highlight w:val="yellow"/>
          <w:u w:val="single"/>
        </w:rPr>
        <w:t>“leader,” independent actor, critical thinker</w:t>
      </w:r>
      <w:r w:rsidRPr="00E44794">
        <w:rPr>
          <w:u w:val="single"/>
        </w:rPr>
        <w:t xml:space="preserve">, change agent, knowledgeable  person. In all cases, </w:t>
      </w:r>
      <w:r w:rsidRPr="00691F24">
        <w:rPr>
          <w:highlight w:val="yellow"/>
          <w:u w:val="single"/>
        </w:rPr>
        <w:t>the subject before education is viewed to be</w:t>
      </w:r>
      <w:r w:rsidRPr="00E44794">
        <w:rPr>
          <w:u w:val="single"/>
        </w:rPr>
        <w:t xml:space="preserve">,  like the subject before civilization, </w:t>
      </w:r>
      <w:r w:rsidRPr="00691F24">
        <w:rPr>
          <w:highlight w:val="yellow"/>
          <w:u w:val="single"/>
        </w:rPr>
        <w:t>something in need of being made  competent</w:t>
      </w:r>
      <w:r w:rsidRPr="00E44794">
        <w:rPr>
          <w:u w:val="single"/>
        </w:rPr>
        <w:t>—and safe—in the mind of the educator</w:t>
      </w:r>
      <w:r w:rsidRPr="00E44794">
        <w:t xml:space="preserve">.  From this vantage point, the pedagogic relationship between </w:t>
      </w:r>
      <w:proofErr w:type="gramStart"/>
      <w:r w:rsidRPr="00E44794">
        <w:t>teacher  and</w:t>
      </w:r>
      <w:proofErr w:type="gramEnd"/>
      <w:r w:rsidRPr="00E44794">
        <w:t xml:space="preserve"> student, between competent adult and incompetent child ~or adult!,  contains within it a possibility that it seeks to overcome, namely, a rejection  of the socialization program of the former by the latter. There is an </w:t>
      </w:r>
      <w:proofErr w:type="gramStart"/>
      <w:r w:rsidRPr="00E44794">
        <w:t>implicit  conflict</w:t>
      </w:r>
      <w:proofErr w:type="gramEnd"/>
      <w:r w:rsidRPr="00E44794">
        <w:t xml:space="preserve"> between individuals as soon as the student walks into the school or  college classroom door from outside the civility that the teacher would  have that student become. </w:t>
      </w:r>
      <w:r w:rsidRPr="00E44794">
        <w:rPr>
          <w:u w:val="single"/>
        </w:rPr>
        <w:t>It must be resolved, or contained in some way</w:t>
      </w:r>
      <w:proofErr w:type="gramStart"/>
      <w:r w:rsidRPr="00E44794">
        <w:rPr>
          <w:u w:val="single"/>
        </w:rPr>
        <w:t>;  and</w:t>
      </w:r>
      <w:proofErr w:type="gramEnd"/>
      <w:r w:rsidRPr="00E44794">
        <w:rPr>
          <w:u w:val="single"/>
        </w:rPr>
        <w:t xml:space="preserve"> </w:t>
      </w:r>
      <w:r w:rsidRPr="00691F24">
        <w:rPr>
          <w:highlight w:val="yellow"/>
          <w:u w:val="single"/>
        </w:rPr>
        <w:t>this is done</w:t>
      </w:r>
      <w:r w:rsidRPr="00E44794">
        <w:rPr>
          <w:u w:val="single"/>
        </w:rPr>
        <w:t xml:space="preserve"> immediately </w:t>
      </w:r>
      <w:r w:rsidRPr="00691F24">
        <w:rPr>
          <w:highlight w:val="yellow"/>
          <w:u w:val="single"/>
        </w:rPr>
        <w:t xml:space="preserve">by rendering </w:t>
      </w:r>
      <w:r w:rsidRPr="00691F24">
        <w:rPr>
          <w:highlight w:val="yellow"/>
          <w:u w:val="single"/>
        </w:rPr>
        <w:lastRenderedPageBreak/>
        <w:t>the student a rule follower</w:t>
      </w:r>
      <w:r w:rsidRPr="00E44794">
        <w:rPr>
          <w:u w:val="single"/>
        </w:rPr>
        <w:t xml:space="preserve"> ~a  follower of the social </w:t>
      </w:r>
      <w:proofErr w:type="spellStart"/>
      <w:r w:rsidRPr="00E44794">
        <w:rPr>
          <w:u w:val="single"/>
        </w:rPr>
        <w:t>order!both</w:t>
      </w:r>
      <w:proofErr w:type="spellEnd"/>
      <w:r w:rsidRPr="00E44794">
        <w:rPr>
          <w:u w:val="single"/>
        </w:rPr>
        <w:t xml:space="preserve"> in and out of the classroom. </w:t>
      </w:r>
      <w:r w:rsidRPr="00691F24">
        <w:rPr>
          <w:highlight w:val="yellow"/>
          <w:u w:val="single"/>
        </w:rPr>
        <w:t>Or</w:t>
      </w:r>
      <w:r w:rsidRPr="00E44794">
        <w:rPr>
          <w:u w:val="single"/>
        </w:rPr>
        <w:t xml:space="preserve"> </w:t>
      </w:r>
      <w:proofErr w:type="gramStart"/>
      <w:r w:rsidRPr="00E44794">
        <w:rPr>
          <w:u w:val="single"/>
        </w:rPr>
        <w:t>the  student</w:t>
      </w:r>
      <w:proofErr w:type="gramEnd"/>
      <w:r w:rsidRPr="00E44794">
        <w:rPr>
          <w:u w:val="single"/>
        </w:rPr>
        <w:t xml:space="preserve"> must be rendered </w:t>
      </w:r>
      <w:r w:rsidRPr="00691F24">
        <w:rPr>
          <w:highlight w:val="yellow"/>
          <w:u w:val="single"/>
        </w:rPr>
        <w:t>a challenger of the social order</w:t>
      </w:r>
      <w:r w:rsidRPr="00E44794">
        <w:rPr>
          <w:u w:val="single"/>
        </w:rPr>
        <w:t>, in favor of an  order that overcomes oppression—to become a competent comrade.</w:t>
      </w:r>
      <w:r w:rsidRPr="00E44794">
        <w:t xml:space="preserve">  </w:t>
      </w:r>
      <w:r w:rsidRPr="00E44794">
        <w:rPr>
          <w:u w:val="single"/>
        </w:rPr>
        <w:t xml:space="preserve">The individual must be taught how to be an individual in </w:t>
      </w:r>
      <w:proofErr w:type="gramStart"/>
      <w:r w:rsidRPr="00E44794">
        <w:rPr>
          <w:u w:val="single"/>
        </w:rPr>
        <w:t>accordance  with</w:t>
      </w:r>
      <w:proofErr w:type="gramEnd"/>
      <w:r w:rsidRPr="00E44794">
        <w:rPr>
          <w:u w:val="single"/>
        </w:rPr>
        <w:t xml:space="preserve"> this balance. Being an individual means being “free”—it means </w:t>
      </w:r>
      <w:proofErr w:type="gramStart"/>
      <w:r w:rsidRPr="00E44794">
        <w:rPr>
          <w:u w:val="single"/>
        </w:rPr>
        <w:t>being  “</w:t>
      </w:r>
      <w:proofErr w:type="gramEnd"/>
      <w:r w:rsidRPr="00E44794">
        <w:rPr>
          <w:u w:val="single"/>
        </w:rPr>
        <w:t>self-determined,” it means competing, and it means obeying the law</w:t>
      </w:r>
      <w:r w:rsidRPr="00E44794">
        <w:t xml:space="preserve">.  This is the case, even if the teaching is done with kindness and sensitivity.  The responsibility for dealing with suffering and limitation lies </w:t>
      </w:r>
      <w:proofErr w:type="gramStart"/>
      <w:r w:rsidRPr="00E44794">
        <w:t>almost  solely</w:t>
      </w:r>
      <w:proofErr w:type="gramEnd"/>
      <w:r w:rsidRPr="00E44794">
        <w:t xml:space="preserve"> with this individual, not the state. In fact, if suffering is viewed </w:t>
      </w:r>
      <w:proofErr w:type="gramStart"/>
      <w:r w:rsidRPr="00E44794">
        <w:t>at  all</w:t>
      </w:r>
      <w:proofErr w:type="gramEnd"/>
      <w:r w:rsidRPr="00E44794">
        <w:t>, it tends to be viewed as something that is good for the individual to  endure or to fight in order to overcome it. Limitation is not acknowledged</w:t>
      </w:r>
      <w:proofErr w:type="gramStart"/>
      <w:r w:rsidRPr="00E44794">
        <w:t>,  unless</w:t>
      </w:r>
      <w:proofErr w:type="gramEnd"/>
      <w:r w:rsidRPr="00E44794">
        <w:t xml:space="preserve"> the individual is deemed disadvantaged in some way, and  </w:t>
      </w:r>
      <w:r w:rsidRPr="00E44794">
        <w:rPr>
          <w:u w:val="single"/>
        </w:rPr>
        <w:t>the remedy tends to be to provide the person with an opportunity to  become competen</w:t>
      </w:r>
      <w:r w:rsidRPr="00E44794">
        <w:t xml:space="preserve">t.  Is it any wonder that parents of children with disabilities, aided by </w:t>
      </w:r>
      <w:proofErr w:type="gramStart"/>
      <w:r w:rsidRPr="00E44794">
        <w:t>many  educators</w:t>
      </w:r>
      <w:proofErr w:type="gramEnd"/>
      <w:r w:rsidRPr="00E44794">
        <w:t xml:space="preserve">, often must fight for educational and other services? </w:t>
      </w:r>
      <w:r w:rsidRPr="00691F24">
        <w:rPr>
          <w:highlight w:val="yellow"/>
          <w:u w:val="single"/>
        </w:rPr>
        <w:t>This situation</w:t>
      </w:r>
      <w:r w:rsidRPr="00E44794">
        <w:rPr>
          <w:u w:val="single"/>
        </w:rPr>
        <w:t xml:space="preserve"> </w:t>
      </w:r>
      <w:r w:rsidRPr="00E44794">
        <w:t xml:space="preserve">simply </w:t>
      </w:r>
      <w:r w:rsidRPr="00691F24">
        <w:rPr>
          <w:highlight w:val="yellow"/>
          <w:u w:val="single"/>
        </w:rPr>
        <w:t>reflects</w:t>
      </w:r>
      <w:r w:rsidRPr="00691F24">
        <w:rPr>
          <w:sz w:val="16"/>
          <w:highlight w:val="yellow"/>
          <w:u w:val="single"/>
        </w:rPr>
        <w:t xml:space="preserve"> </w:t>
      </w:r>
      <w:r w:rsidRPr="00691F24">
        <w:rPr>
          <w:highlight w:val="yellow"/>
          <w:u w:val="single"/>
        </w:rPr>
        <w:t>that the</w:t>
      </w:r>
      <w:r w:rsidRPr="00E44794">
        <w:rPr>
          <w:u w:val="single"/>
        </w:rPr>
        <w:t xml:space="preserve"> </w:t>
      </w:r>
      <w:r w:rsidRPr="00E44794">
        <w:t xml:space="preserve">basic </w:t>
      </w:r>
      <w:r w:rsidRPr="00691F24">
        <w:rPr>
          <w:highlight w:val="yellow"/>
          <w:u w:val="single"/>
        </w:rPr>
        <w:t>logic of</w:t>
      </w:r>
      <w:r w:rsidRPr="00E44794">
        <w:rPr>
          <w:u w:val="single"/>
        </w:rPr>
        <w:t xml:space="preserve"> </w:t>
      </w:r>
      <w:r w:rsidRPr="00E44794">
        <w:t xml:space="preserve">organized </w:t>
      </w:r>
      <w:r w:rsidRPr="00E44794">
        <w:rPr>
          <w:u w:val="single"/>
        </w:rPr>
        <w:t>formal education and</w:t>
      </w:r>
      <w:proofErr w:type="gramStart"/>
      <w:r w:rsidRPr="00E44794">
        <w:t>,  more</w:t>
      </w:r>
      <w:proofErr w:type="gramEnd"/>
      <w:r w:rsidRPr="00E44794">
        <w:t xml:space="preserve"> generally, </w:t>
      </w:r>
      <w:r w:rsidRPr="00691F24">
        <w:rPr>
          <w:highlight w:val="yellow"/>
          <w:u w:val="single"/>
        </w:rPr>
        <w:t>the state, is not predicated upon</w:t>
      </w:r>
      <w:r w:rsidRPr="00E44794">
        <w:rPr>
          <w:u w:val="single"/>
        </w:rPr>
        <w:t xml:space="preserve"> a </w:t>
      </w:r>
      <w:r w:rsidRPr="00691F24">
        <w:rPr>
          <w:highlight w:val="yellow"/>
          <w:u w:val="single"/>
        </w:rPr>
        <w:t>recognition that the  human being is susceptible to suffering</w:t>
      </w:r>
      <w:r w:rsidRPr="00E44794">
        <w:rPr>
          <w:u w:val="single"/>
        </w:rPr>
        <w:t xml:space="preserve"> or that the state’s reason for being  should be to care for people.</w:t>
      </w:r>
      <w:r w:rsidRPr="00E44794">
        <w:t xml:space="preserve"> If caring for its inhabitants were the </w:t>
      </w:r>
      <w:proofErr w:type="gramStart"/>
      <w:r w:rsidRPr="00E44794">
        <w:t>basic  purpose</w:t>
      </w:r>
      <w:proofErr w:type="gramEnd"/>
      <w:r w:rsidRPr="00E44794">
        <w:t xml:space="preserve"> of the civil state, then there would be no need to fight for this  recognition. Is it any wonder that the education of the ordinary child </w:t>
      </w:r>
      <w:proofErr w:type="gramStart"/>
      <w:r w:rsidRPr="00E44794">
        <w:t>is  mainly</w:t>
      </w:r>
      <w:proofErr w:type="gramEnd"/>
      <w:r w:rsidRPr="00E44794">
        <w:t xml:space="preserve"> training for a far-off, abstract future that is destined to be better  than life at present? Why must school be about overcoming anything?  </w:t>
      </w:r>
      <w:r w:rsidRPr="00691F24">
        <w:rPr>
          <w:highlight w:val="yellow"/>
          <w:u w:val="single"/>
        </w:rPr>
        <w:t>We talk about equipping</w:t>
      </w:r>
      <w:r w:rsidRPr="00E44794">
        <w:rPr>
          <w:u w:val="single"/>
        </w:rPr>
        <w:t xml:space="preserve"> children and adults </w:t>
      </w:r>
      <w:r w:rsidRPr="00691F24">
        <w:rPr>
          <w:highlight w:val="yellow"/>
          <w:u w:val="single"/>
        </w:rPr>
        <w:t>to “solve problems.” Yet</w:t>
      </w:r>
      <w:proofErr w:type="gramStart"/>
      <w:r w:rsidRPr="00691F24">
        <w:rPr>
          <w:highlight w:val="yellow"/>
          <w:u w:val="single"/>
        </w:rPr>
        <w:t>,  problems</w:t>
      </w:r>
      <w:proofErr w:type="gramEnd"/>
      <w:r w:rsidRPr="00E44794">
        <w:rPr>
          <w:u w:val="single"/>
        </w:rPr>
        <w:t xml:space="preserve"> do not fall from the sky; they </w:t>
      </w:r>
      <w:r w:rsidRPr="00691F24">
        <w:rPr>
          <w:highlight w:val="yellow"/>
          <w:u w:val="single"/>
        </w:rPr>
        <w:t>do not exist as such until a human  being gives them a name</w:t>
      </w:r>
      <w:r w:rsidRPr="00E44794">
        <w:t xml:space="preserve">. </w:t>
      </w:r>
      <w:r w:rsidRPr="00E44794">
        <w:rPr>
          <w:u w:val="single"/>
        </w:rPr>
        <w:t xml:space="preserve">In contrast, the concept of contention </w:t>
      </w:r>
      <w:proofErr w:type="gramStart"/>
      <w:r w:rsidRPr="00E44794">
        <w:rPr>
          <w:u w:val="single"/>
        </w:rPr>
        <w:t>suggests  that</w:t>
      </w:r>
      <w:proofErr w:type="gramEnd"/>
      <w:r w:rsidRPr="00E44794">
        <w:rPr>
          <w:u w:val="single"/>
        </w:rPr>
        <w:t xml:space="preserve"> the practical role of reason should be used to understand the human  being as subject to suffering and to act accordingly as moral agents.</w:t>
      </w:r>
      <w:r w:rsidRPr="00E44794">
        <w:t xml:space="preserve"> </w:t>
      </w:r>
      <w:r w:rsidRPr="00E44794">
        <w:rPr>
          <w:u w:val="single"/>
        </w:rPr>
        <w:t xml:space="preserve">That </w:t>
      </w:r>
      <w:proofErr w:type="gramStart"/>
      <w:r w:rsidRPr="00E44794">
        <w:rPr>
          <w:u w:val="single"/>
        </w:rPr>
        <w:t>is</w:t>
      </w:r>
      <w:r w:rsidRPr="00E44794">
        <w:t xml:space="preserve">  very</w:t>
      </w:r>
      <w:proofErr w:type="gramEnd"/>
      <w:r w:rsidRPr="00E44794">
        <w:t xml:space="preserve"> </w:t>
      </w:r>
      <w:r w:rsidRPr="00E44794">
        <w:rPr>
          <w:u w:val="single"/>
        </w:rPr>
        <w:t>different from an educational philosophy, policy, and practice that  views reason as an instrument by which to overcome obstacles and to  conform to the social order</w:t>
      </w:r>
      <w:r w:rsidRPr="00E44794">
        <w:t xml:space="preserve">.  It may be argued that modern education is about reason, about how </w:t>
      </w:r>
      <w:proofErr w:type="gramStart"/>
      <w:r w:rsidRPr="00E44794">
        <w:t>to  think</w:t>
      </w:r>
      <w:proofErr w:type="gramEnd"/>
      <w:r w:rsidRPr="00E44794">
        <w:t xml:space="preserve"> and live reasonably and, therefore, how to live well and to care for  oneself and for others. Yet </w:t>
      </w:r>
      <w:r w:rsidRPr="00E44794">
        <w:rPr>
          <w:u w:val="single"/>
        </w:rPr>
        <w:t xml:space="preserve">it is commonly expressed that we live in </w:t>
      </w:r>
      <w:proofErr w:type="gramStart"/>
      <w:r w:rsidRPr="00E44794">
        <w:rPr>
          <w:u w:val="single"/>
        </w:rPr>
        <w:t>a  “</w:t>
      </w:r>
      <w:proofErr w:type="gramEnd"/>
      <w:r w:rsidRPr="00E44794">
        <w:rPr>
          <w:u w:val="single"/>
        </w:rPr>
        <w:t>complex world</w:t>
      </w:r>
      <w:r w:rsidRPr="00E44794">
        <w:t xml:space="preserve">” and that children and adults </w:t>
      </w:r>
      <w:r w:rsidRPr="00E44794">
        <w:rPr>
          <w:u w:val="single"/>
        </w:rPr>
        <w:t>must “learn how to learn,” in  order to “succeed in a world of rapid change.”</w:t>
      </w:r>
      <w:r w:rsidRPr="00E44794">
        <w:t xml:space="preserve"> The question that needs </w:t>
      </w:r>
      <w:proofErr w:type="gramStart"/>
      <w:r w:rsidRPr="00E44794">
        <w:t>to  be</w:t>
      </w:r>
      <w:proofErr w:type="gramEnd"/>
      <w:r w:rsidRPr="00E44794">
        <w:t xml:space="preserve"> asked is: Why should a person have to?  In effect, education expects the human being to have an </w:t>
      </w:r>
      <w:proofErr w:type="gramStart"/>
      <w:r w:rsidRPr="00E44794">
        <w:t>unlimited  ability</w:t>
      </w:r>
      <w:proofErr w:type="gramEnd"/>
      <w:r w:rsidRPr="00E44794">
        <w:t xml:space="preserve"> to think and act with reason sufficient to cope with increasingly  complex situations that require individual intellect to adequately recognize,  evaluate, and prioritize alternative courses of action, consider their consequences,  and make good decisions. For the most part, the increasing </w:t>
      </w:r>
      <w:proofErr w:type="gramStart"/>
      <w:r w:rsidRPr="00E44794">
        <w:t>complexity  of</w:t>
      </w:r>
      <w:proofErr w:type="gramEnd"/>
      <w:r w:rsidRPr="00E44794">
        <w:t xml:space="preserve"> civil society and the multiplicity of factors that intellect is expected  to deal with in different situations are not questioned in education. Is </w:t>
      </w:r>
      <w:proofErr w:type="gramStart"/>
      <w:r w:rsidRPr="00E44794">
        <w:t>this  what</w:t>
      </w:r>
      <w:proofErr w:type="gramEnd"/>
      <w:r w:rsidRPr="00E44794">
        <w:t xml:space="preserve"> education is rightly about?  Education is as much about the use of intelligence to avoid suffering </w:t>
      </w:r>
      <w:proofErr w:type="gramStart"/>
      <w:r w:rsidRPr="00E44794">
        <w:t>and  feelings</w:t>
      </w:r>
      <w:proofErr w:type="gramEnd"/>
      <w:r w:rsidRPr="00E44794">
        <w:t xml:space="preserve"> of limitation and about fending off feelings of fear as it is about  learning. It is about acting upon other people and upon the civil order </w:t>
      </w:r>
      <w:proofErr w:type="gramStart"/>
      <w:r w:rsidRPr="00E44794">
        <w:t>to  deal</w:t>
      </w:r>
      <w:proofErr w:type="gramEnd"/>
      <w:r w:rsidRPr="00E44794">
        <w:t xml:space="preserve"> with perceived threats. </w:t>
      </w:r>
      <w:r w:rsidRPr="00E44794">
        <w:rPr>
          <w:u w:val="single"/>
        </w:rPr>
        <w:t>One must be an “active learner” or else</w:t>
      </w:r>
      <w:r w:rsidRPr="00E44794">
        <w:t xml:space="preserve">. Why?  </w:t>
      </w:r>
      <w:r w:rsidRPr="00691F24">
        <w:rPr>
          <w:highlight w:val="yellow"/>
          <w:u w:val="single"/>
        </w:rPr>
        <w:t>The individual must be</w:t>
      </w:r>
      <w:r w:rsidRPr="00E44794">
        <w:rPr>
          <w:u w:val="single"/>
        </w:rPr>
        <w:t xml:space="preserve"> acted upon and </w:t>
      </w:r>
      <w:r w:rsidRPr="00691F24">
        <w:rPr>
          <w:highlight w:val="yellow"/>
          <w:u w:val="single"/>
        </w:rPr>
        <w:t xml:space="preserve">rendered into an entity that </w:t>
      </w:r>
      <w:proofErr w:type="gramStart"/>
      <w:r w:rsidRPr="00691F24">
        <w:rPr>
          <w:highlight w:val="yellow"/>
          <w:u w:val="single"/>
        </w:rPr>
        <w:t>engages  reality</w:t>
      </w:r>
      <w:proofErr w:type="gramEnd"/>
      <w:r w:rsidRPr="00691F24">
        <w:rPr>
          <w:highlight w:val="yellow"/>
          <w:u w:val="single"/>
        </w:rPr>
        <w:t xml:space="preserve"> in the ways that are deemed just b</w:t>
      </w:r>
      <w:r w:rsidRPr="00E44794">
        <w:rPr>
          <w:u w:val="single"/>
        </w:rPr>
        <w:t xml:space="preserve">y many </w:t>
      </w:r>
      <w:r w:rsidRPr="00691F24">
        <w:rPr>
          <w:highlight w:val="yellow"/>
          <w:u w:val="single"/>
        </w:rPr>
        <w:t>educators, lawmakers</w:t>
      </w:r>
      <w:r w:rsidRPr="00E44794">
        <w:rPr>
          <w:u w:val="single"/>
        </w:rPr>
        <w:t xml:space="preserve">, and  others </w:t>
      </w:r>
      <w:r w:rsidRPr="00691F24">
        <w:rPr>
          <w:highlight w:val="yellow"/>
          <w:u w:val="single"/>
        </w:rPr>
        <w:t>with a stake in</w:t>
      </w:r>
      <w:r w:rsidRPr="00E44794">
        <w:rPr>
          <w:u w:val="single"/>
        </w:rPr>
        <w:t xml:space="preserve"> the </w:t>
      </w:r>
      <w:r w:rsidRPr="00691F24">
        <w:rPr>
          <w:highlight w:val="yellow"/>
          <w:u w:val="single"/>
        </w:rPr>
        <w:t>perpetuation of the</w:t>
      </w:r>
      <w:r w:rsidRPr="00E44794">
        <w:rPr>
          <w:u w:val="single"/>
        </w:rPr>
        <w:t xml:space="preserve"> given </w:t>
      </w:r>
      <w:r w:rsidRPr="00691F24">
        <w:rPr>
          <w:highlight w:val="yellow"/>
          <w:u w:val="single"/>
        </w:rPr>
        <w:t>social order</w:t>
      </w:r>
      <w:r w:rsidRPr="00E44794">
        <w:rPr>
          <w:u w:val="single"/>
        </w:rPr>
        <w:t>.</w:t>
      </w:r>
      <w:r w:rsidRPr="00E44794">
        <w:t xml:space="preserve"> Thus, the  individual is exhorted to “do your best,” “make an effort,” “earn a grade,”  “be motivated,” “work hard,” “overcome obstacles,” “achieve.” Why </w:t>
      </w:r>
      <w:proofErr w:type="gramStart"/>
      <w:r w:rsidRPr="00E44794">
        <w:t>should  education</w:t>
      </w:r>
      <w:proofErr w:type="gramEnd"/>
      <w:r w:rsidRPr="00E44794">
        <w:t xml:space="preserve"> be about any of these things?  Unfortunately, the culture of scholarship is thoroughly consistent </w:t>
      </w:r>
      <w:proofErr w:type="gramStart"/>
      <w:r w:rsidRPr="00E44794">
        <w:t>with  these</w:t>
      </w:r>
      <w:proofErr w:type="gramEnd"/>
      <w:r w:rsidRPr="00E44794">
        <w:t xml:space="preserve"> precepts. When we question them, we challenge the ends that </w:t>
      </w:r>
      <w:proofErr w:type="gramStart"/>
      <w:r w:rsidRPr="00E44794">
        <w:t>they  serve</w:t>
      </w:r>
      <w:proofErr w:type="gramEnd"/>
      <w:r w:rsidRPr="00E44794">
        <w:t xml:space="preserve"> but not the ideas themselves. We believe that education is </w:t>
      </w:r>
      <w:proofErr w:type="gramStart"/>
      <w:r w:rsidRPr="00E44794">
        <w:t>rightly  about</w:t>
      </w:r>
      <w:proofErr w:type="gramEnd"/>
      <w:r w:rsidRPr="00E44794">
        <w:t xml:space="preserve"> improvement. </w:t>
      </w:r>
      <w:r w:rsidRPr="00E44794">
        <w:rPr>
          <w:u w:val="single"/>
        </w:rPr>
        <w:t xml:space="preserve">This philosophy of improvement is not </w:t>
      </w:r>
      <w:proofErr w:type="gramStart"/>
      <w:r w:rsidRPr="00E44794">
        <w:rPr>
          <w:u w:val="single"/>
        </w:rPr>
        <w:t>necessarily  consistent</w:t>
      </w:r>
      <w:proofErr w:type="gramEnd"/>
      <w:r w:rsidRPr="00E44794">
        <w:rPr>
          <w:u w:val="single"/>
        </w:rPr>
        <w:t xml:space="preserve"> with enhancement of living. It often has the opposite effect</w:t>
      </w:r>
      <w:r w:rsidRPr="00E44794">
        <w:t xml:space="preserve">.  How is this result justified?  Certainly, it can feel good to accomplish something or to </w:t>
      </w:r>
      <w:proofErr w:type="gramStart"/>
      <w:r w:rsidRPr="00E44794">
        <w:t>overcome  obstacles</w:t>
      </w:r>
      <w:proofErr w:type="gramEnd"/>
      <w:r w:rsidRPr="00E44794">
        <w:t xml:space="preserve">. Does that mean that adversity should be a positive value of </w:t>
      </w:r>
      <w:proofErr w:type="gramStart"/>
      <w:r w:rsidRPr="00E44794">
        <w:t>the  civil</w:t>
      </w:r>
      <w:proofErr w:type="gramEnd"/>
      <w:r w:rsidRPr="00E44794">
        <w:t xml:space="preserve"> state? </w:t>
      </w:r>
      <w:r w:rsidRPr="00E44794">
        <w:rPr>
          <w:u w:val="single"/>
        </w:rPr>
        <w:t>The modern idea</w:t>
      </w:r>
      <w:r w:rsidRPr="00E44794">
        <w:t xml:space="preserve">, beginning with Descartes and established  through </w:t>
      </w:r>
      <w:proofErr w:type="spellStart"/>
      <w:r w:rsidRPr="00E44794">
        <w:t>Lockean</w:t>
      </w:r>
      <w:proofErr w:type="spellEnd"/>
      <w:r w:rsidRPr="00E44794">
        <w:t xml:space="preserve"> empiricism ~and made pedagogic by Rousseau’s Emile!,  </w:t>
      </w:r>
      <w:r w:rsidRPr="00691F24">
        <w:rPr>
          <w:highlight w:val="yellow"/>
          <w:u w:val="single"/>
        </w:rPr>
        <w:t>that anyone can be rational leads</w:t>
      </w:r>
      <w:r w:rsidRPr="00E44794">
        <w:rPr>
          <w:u w:val="single"/>
        </w:rPr>
        <w:t xml:space="preserve"> quickly </w:t>
      </w:r>
      <w:r w:rsidRPr="00691F24">
        <w:rPr>
          <w:highlight w:val="yellow"/>
          <w:u w:val="single"/>
        </w:rPr>
        <w:t>to the idea that everyone is  responsible for being wholly rational</w:t>
      </w:r>
      <w:r w:rsidRPr="00E44794">
        <w:rPr>
          <w:u w:val="single"/>
        </w:rPr>
        <w:t xml:space="preserve">, as that word is understood </w:t>
      </w:r>
      <w:r w:rsidRPr="00691F24">
        <w:rPr>
          <w:highlight w:val="yellow"/>
          <w:u w:val="single"/>
        </w:rPr>
        <w:t>according  to the social order</w:t>
      </w:r>
      <w:r w:rsidRPr="00E44794">
        <w:rPr>
          <w:u w:val="single"/>
        </w:rPr>
        <w:t xml:space="preserve">.  The perpetuation of the given social order in education as elsewhere </w:t>
      </w:r>
      <w:proofErr w:type="gramStart"/>
      <w:r w:rsidRPr="00E44794">
        <w:rPr>
          <w:u w:val="single"/>
        </w:rPr>
        <w:t>is  about</w:t>
      </w:r>
      <w:proofErr w:type="gramEnd"/>
      <w:r w:rsidRPr="00E44794">
        <w:rPr>
          <w:u w:val="single"/>
        </w:rPr>
        <w:t xml:space="preserve"> gaining advantage and retaining power</w:t>
      </w:r>
      <w:r w:rsidRPr="00E44794">
        <w:t xml:space="preserve">. </w:t>
      </w:r>
      <w:r w:rsidRPr="00E44794">
        <w:rPr>
          <w:u w:val="single"/>
        </w:rPr>
        <w:t xml:space="preserve">It is about cultural </w:t>
      </w:r>
      <w:proofErr w:type="gramStart"/>
      <w:r w:rsidRPr="00E44794">
        <w:rPr>
          <w:u w:val="single"/>
        </w:rPr>
        <w:t>politics  and</w:t>
      </w:r>
      <w:proofErr w:type="gramEnd"/>
      <w:r w:rsidRPr="00E44794">
        <w:rPr>
          <w:u w:val="single"/>
        </w:rPr>
        <w:t xml:space="preserve"> about marginalization of various groups and about class and about  socializing children to believe in capitalism as if it is a natural law.</w:t>
      </w:r>
      <w:r w:rsidRPr="00E44794">
        <w:t xml:space="preserve"> </w:t>
      </w:r>
      <w:proofErr w:type="gramStart"/>
      <w:r w:rsidRPr="00E44794">
        <w:t>Yet  under</w:t>
      </w:r>
      <w:proofErr w:type="gramEnd"/>
      <w:r w:rsidRPr="00E44794">
        <w:t xml:space="preserve"> the analysis that I have made here, </w:t>
      </w:r>
      <w:r w:rsidRPr="00E44794">
        <w:rPr>
          <w:u w:val="single"/>
        </w:rPr>
        <w:t xml:space="preserve">these </w:t>
      </w:r>
      <w:r w:rsidRPr="00691F24">
        <w:rPr>
          <w:highlight w:val="yellow"/>
          <w:u w:val="single"/>
        </w:rPr>
        <w:t>major problems are symptoms  of</w:t>
      </w:r>
      <w:r w:rsidRPr="00E44794">
        <w:rPr>
          <w:u w:val="single"/>
        </w:rPr>
        <w:t xml:space="preserve"> something more basic</w:t>
      </w:r>
      <w:r w:rsidRPr="00E44794">
        <w:t xml:space="preserve">. The more basic problem that I have </w:t>
      </w:r>
      <w:proofErr w:type="gramStart"/>
      <w:r w:rsidRPr="00E44794">
        <w:t>emphasized  here</w:t>
      </w:r>
      <w:proofErr w:type="gramEnd"/>
      <w:r w:rsidRPr="00E44794">
        <w:t xml:space="preserve"> is inextricable from the problem of the just civil state. </w:t>
      </w:r>
      <w:r w:rsidRPr="00E44794">
        <w:rPr>
          <w:u w:val="single"/>
        </w:rPr>
        <w:t xml:space="preserve">It is </w:t>
      </w:r>
      <w:proofErr w:type="gramStart"/>
      <w:r w:rsidRPr="00E44794">
        <w:rPr>
          <w:u w:val="single"/>
        </w:rPr>
        <w:t xml:space="preserve">about  </w:t>
      </w:r>
      <w:r w:rsidRPr="00691F24">
        <w:rPr>
          <w:highlight w:val="yellow"/>
          <w:u w:val="single"/>
        </w:rPr>
        <w:t>the</w:t>
      </w:r>
      <w:proofErr w:type="gramEnd"/>
      <w:r w:rsidRPr="00691F24">
        <w:rPr>
          <w:highlight w:val="yellow"/>
          <w:u w:val="single"/>
        </w:rPr>
        <w:t xml:space="preserve"> intense pressures</w:t>
      </w:r>
      <w:r w:rsidRPr="00E44794">
        <w:rPr>
          <w:u w:val="single"/>
        </w:rPr>
        <w:t xml:space="preserve"> on people </w:t>
      </w:r>
      <w:r w:rsidRPr="00691F24">
        <w:rPr>
          <w:highlight w:val="yellow"/>
          <w:u w:val="single"/>
        </w:rPr>
        <w:t>to think and act in ways that serve broader  interests</w:t>
      </w:r>
      <w:r w:rsidRPr="00E44794">
        <w:rPr>
          <w:u w:val="single"/>
        </w:rPr>
        <w:t xml:space="preserve"> that are not at all concerned with their well-being in a variety of  contexts including psychological, social, economic, political, and cultural</w:t>
      </w:r>
      <w:r w:rsidRPr="00E44794">
        <w:t xml:space="preserve">.  It </w:t>
      </w:r>
      <w:r w:rsidRPr="00E44794">
        <w:rPr>
          <w:u w:val="single"/>
        </w:rPr>
        <w:t xml:space="preserve">is no answer to </w:t>
      </w:r>
      <w:r w:rsidRPr="00E44794">
        <w:rPr>
          <w:u w:val="single"/>
        </w:rPr>
        <w:lastRenderedPageBreak/>
        <w:t xml:space="preserve">ground pedagogy in the notion of “building community.”  The idea that something must be built implies that something </w:t>
      </w:r>
      <w:proofErr w:type="gramStart"/>
      <w:r w:rsidRPr="00E44794">
        <w:rPr>
          <w:u w:val="single"/>
        </w:rPr>
        <w:t>must  be</w:t>
      </w:r>
      <w:proofErr w:type="gramEnd"/>
      <w:r w:rsidRPr="00E44794">
        <w:rPr>
          <w:u w:val="single"/>
        </w:rPr>
        <w:t xml:space="preserve"> made better in order for it to be tolerated.</w:t>
      </w:r>
      <w:r w:rsidRPr="00E44794">
        <w:t xml:space="preserve"> Moreover, “</w:t>
      </w:r>
      <w:r w:rsidRPr="00E44794">
        <w:rPr>
          <w:u w:val="single"/>
        </w:rPr>
        <w:t>community</w:t>
      </w:r>
      <w:proofErr w:type="gramStart"/>
      <w:r w:rsidRPr="00E44794">
        <w:rPr>
          <w:u w:val="single"/>
        </w:rPr>
        <w:t>”  carries</w:t>
      </w:r>
      <w:proofErr w:type="gramEnd"/>
      <w:r w:rsidRPr="00E44794">
        <w:rPr>
          <w:u w:val="single"/>
        </w:rPr>
        <w:t xml:space="preserve"> with it the prerequisite that one be made competent to be a membe</w:t>
      </w:r>
      <w:r w:rsidRPr="00E44794">
        <w:t xml:space="preserve">r—  again, the presumption that something must be done to the person to  make it better in some way. I do not mean to say that educators have </w:t>
      </w:r>
      <w:proofErr w:type="gramStart"/>
      <w:r w:rsidRPr="00E44794">
        <w:t>bad  intent</w:t>
      </w:r>
      <w:proofErr w:type="gramEnd"/>
      <w:r w:rsidRPr="00E44794">
        <w:t>. I do mean that t</w:t>
      </w:r>
      <w:r w:rsidRPr="00E44794">
        <w:rPr>
          <w:u w:val="single"/>
        </w:rPr>
        <w:t xml:space="preserve">his </w:t>
      </w:r>
      <w:r w:rsidRPr="00691F24">
        <w:rPr>
          <w:highlight w:val="yellow"/>
          <w:u w:val="single"/>
        </w:rPr>
        <w:t>ethos of betterment</w:t>
      </w:r>
      <w:r w:rsidRPr="00E44794">
        <w:rPr>
          <w:u w:val="single"/>
        </w:rPr>
        <w:t xml:space="preserve"> through competency </w:t>
      </w:r>
      <w:proofErr w:type="gramStart"/>
      <w:r w:rsidRPr="00E44794">
        <w:rPr>
          <w:u w:val="single"/>
        </w:rPr>
        <w:t>will  inevitably</w:t>
      </w:r>
      <w:proofErr w:type="gramEnd"/>
      <w:r w:rsidRPr="00E44794">
        <w:rPr>
          <w:u w:val="single"/>
        </w:rPr>
        <w:t xml:space="preserve"> fail to fulfill the dreams of reformers and revolutionaries. It </w:t>
      </w:r>
      <w:proofErr w:type="gramStart"/>
      <w:r w:rsidRPr="00691F24">
        <w:rPr>
          <w:highlight w:val="yellow"/>
          <w:u w:val="single"/>
        </w:rPr>
        <w:t>does  not</w:t>
      </w:r>
      <w:proofErr w:type="gramEnd"/>
      <w:r w:rsidRPr="00691F24">
        <w:rPr>
          <w:highlight w:val="yellow"/>
          <w:u w:val="single"/>
        </w:rPr>
        <w:t xml:space="preserve"> consider the human being as an entity to care for but</w:t>
      </w:r>
      <w:r w:rsidRPr="00E44794">
        <w:rPr>
          <w:u w:val="single"/>
        </w:rPr>
        <w:t xml:space="preserve"> rather as s</w:t>
      </w:r>
      <w:r w:rsidRPr="00691F24">
        <w:rPr>
          <w:highlight w:val="yellow"/>
          <w:u w:val="single"/>
        </w:rPr>
        <w:t>omething  to be equipped with skills and knowledge</w:t>
      </w:r>
      <w:r w:rsidRPr="00E44794">
        <w:rPr>
          <w:u w:val="single"/>
        </w:rPr>
        <w:t xml:space="preserve"> in order </w:t>
      </w:r>
      <w:r w:rsidRPr="00691F24">
        <w:rPr>
          <w:highlight w:val="yellow"/>
          <w:u w:val="single"/>
        </w:rPr>
        <w:t>to improve itself</w:t>
      </w:r>
      <w:r w:rsidRPr="00E44794">
        <w:rPr>
          <w:u w:val="single"/>
        </w:rPr>
        <w:t xml:space="preserve">.  This failure is not only because there are millions of children and </w:t>
      </w:r>
      <w:proofErr w:type="gramStart"/>
      <w:r w:rsidRPr="00E44794">
        <w:rPr>
          <w:u w:val="single"/>
        </w:rPr>
        <w:t>adults  that</w:t>
      </w:r>
      <w:proofErr w:type="gramEnd"/>
      <w:r w:rsidRPr="00E44794">
        <w:rPr>
          <w:u w:val="single"/>
        </w:rPr>
        <w:t xml:space="preserve"> live in poverty in the wealthiest countries in human history. It </w:t>
      </w:r>
      <w:proofErr w:type="gramStart"/>
      <w:r w:rsidRPr="00E44794">
        <w:rPr>
          <w:u w:val="single"/>
        </w:rPr>
        <w:t>is  because</w:t>
      </w:r>
      <w:proofErr w:type="gramEnd"/>
      <w:r w:rsidRPr="00E44794">
        <w:rPr>
          <w:u w:val="single"/>
        </w:rPr>
        <w:t xml:space="preserve"> the state of mind that can tolerate such suffering is the same state  that advances and maintains the ethos of civility as betterment, rather than  civility as caring for people because they are subject to suffering.</w:t>
      </w:r>
      <w:r w:rsidRPr="00E44794">
        <w:t xml:space="preserve">  The alternative that I have only introduced in a very abbreviated way  under the rubric that I called “contention” is intended to be pragmatic in  the ways that </w:t>
      </w:r>
      <w:r w:rsidRPr="00691F24">
        <w:rPr>
          <w:highlight w:val="yellow"/>
          <w:u w:val="single"/>
        </w:rPr>
        <w:t>Foucault</w:t>
      </w:r>
      <w:r w:rsidRPr="00E44794">
        <w:t xml:space="preserve"> and Richard </w:t>
      </w:r>
      <w:proofErr w:type="spellStart"/>
      <w:r w:rsidRPr="00E44794">
        <w:t>Rorty</w:t>
      </w:r>
      <w:proofErr w:type="spellEnd"/>
      <w:r w:rsidRPr="00E44794">
        <w:t xml:space="preserve"> are pragmatic in their respective  approaches to the subject of the state.49 It </w:t>
      </w:r>
      <w:r w:rsidRPr="00E44794">
        <w:rPr>
          <w:u w:val="single"/>
        </w:rPr>
        <w:t xml:space="preserve">is </w:t>
      </w:r>
      <w:r w:rsidRPr="00691F24">
        <w:rPr>
          <w:highlight w:val="yellow"/>
          <w:u w:val="single"/>
        </w:rPr>
        <w:t>intended to address</w:t>
      </w:r>
      <w:r w:rsidRPr="00E44794">
        <w:rPr>
          <w:u w:val="single"/>
        </w:rPr>
        <w:t xml:space="preserve"> an unacceptable  state of contemporary Western civilization, namely, its repetitive and  even </w:t>
      </w:r>
      <w:r w:rsidRPr="00691F24">
        <w:rPr>
          <w:highlight w:val="yellow"/>
          <w:u w:val="single"/>
        </w:rPr>
        <w:t>escalating incidence of disregard for suffering and harm in many  forms, despite</w:t>
      </w:r>
      <w:r w:rsidRPr="00E44794">
        <w:rPr>
          <w:u w:val="single"/>
        </w:rPr>
        <w:t xml:space="preserve"> intellectual, social, medical, legal, educational, scientific,  and technological </w:t>
      </w:r>
      <w:r w:rsidRPr="00691F24">
        <w:rPr>
          <w:highlight w:val="yellow"/>
          <w:u w:val="single"/>
        </w:rPr>
        <w:t>“progress.”</w:t>
      </w:r>
      <w:r w:rsidRPr="00E44794">
        <w:rPr>
          <w:u w:val="single"/>
        </w:rPr>
        <w:t xml:space="preserve">  We have had two hundred years of modern educational principles, </w:t>
      </w:r>
      <w:proofErr w:type="gramStart"/>
      <w:r w:rsidRPr="00E44794">
        <w:rPr>
          <w:u w:val="single"/>
        </w:rPr>
        <w:t>and  two</w:t>
      </w:r>
      <w:proofErr w:type="gramEnd"/>
      <w:r w:rsidRPr="00E44794">
        <w:rPr>
          <w:u w:val="single"/>
        </w:rPr>
        <w:t xml:space="preserve"> hundred years of profound suffering along with them</w:t>
      </w:r>
      <w:r w:rsidRPr="00E44794">
        <w:t xml:space="preserve">. </w:t>
      </w:r>
      <w:r w:rsidRPr="00E44794">
        <w:rPr>
          <w:u w:val="single"/>
        </w:rPr>
        <w:t xml:space="preserve">The problem </w:t>
      </w:r>
      <w:proofErr w:type="gramStart"/>
      <w:r w:rsidRPr="00E44794">
        <w:rPr>
          <w:u w:val="single"/>
        </w:rPr>
        <w:t>of  the</w:t>
      </w:r>
      <w:proofErr w:type="gramEnd"/>
      <w:r w:rsidRPr="00E44794">
        <w:rPr>
          <w:u w:val="single"/>
        </w:rPr>
        <w:t xml:space="preserve"> individual calls for a new formulation and for a proper response</w:t>
      </w:r>
      <w:r w:rsidRPr="00E44794">
        <w:t>—</w:t>
      </w:r>
      <w:r w:rsidRPr="00E44794">
        <w:rPr>
          <w:u w:val="single"/>
        </w:rPr>
        <w:t>one  that cares for the individual rather than makes it competent. The “</w:t>
      </w:r>
      <w:proofErr w:type="gramStart"/>
      <w:r w:rsidRPr="00E44794">
        <w:rPr>
          <w:u w:val="single"/>
        </w:rPr>
        <w:t>modern  project</w:t>
      </w:r>
      <w:proofErr w:type="gramEnd"/>
      <w:r w:rsidRPr="00E44794">
        <w:rPr>
          <w:u w:val="single"/>
        </w:rPr>
        <w:t xml:space="preserve">” of </w:t>
      </w:r>
      <w:r w:rsidRPr="00691F24">
        <w:rPr>
          <w:highlight w:val="yellow"/>
          <w:u w:val="single"/>
        </w:rPr>
        <w:t>betterment through competency</w:t>
      </w:r>
      <w:r w:rsidRPr="00E44794">
        <w:rPr>
          <w:u w:val="single"/>
        </w:rPr>
        <w:t xml:space="preserve"> and opportunity </w:t>
      </w:r>
      <w:r w:rsidRPr="00691F24">
        <w:rPr>
          <w:highlight w:val="yellow"/>
          <w:u w:val="single"/>
        </w:rPr>
        <w:t>must be challenged  and replaced by an emotionally intelligent ethos that</w:t>
      </w:r>
      <w:r w:rsidRPr="00E44794">
        <w:rPr>
          <w:u w:val="single"/>
        </w:rPr>
        <w:t xml:space="preserve"> expressly and  fundamentally </w:t>
      </w:r>
      <w:r w:rsidRPr="00691F24">
        <w:rPr>
          <w:highlight w:val="yellow"/>
          <w:u w:val="single"/>
        </w:rPr>
        <w:t>acknowledges suffering and limitation in philosophy, policy,  and practice.</w:t>
      </w:r>
    </w:p>
    <w:p w:rsidR="00212124" w:rsidRPr="00531B85" w:rsidRDefault="00212124" w:rsidP="00212124"/>
    <w:p w:rsidR="00212124" w:rsidRDefault="00212124" w:rsidP="00212124">
      <w:pPr>
        <w:pStyle w:val="Heading3"/>
      </w:pPr>
      <w:r>
        <w:lastRenderedPageBreak/>
        <w:t xml:space="preserve">2ac role playing bad </w:t>
      </w:r>
    </w:p>
    <w:p w:rsidR="00212124" w:rsidRPr="006D6345" w:rsidRDefault="00212124" w:rsidP="00212124">
      <w:pPr>
        <w:pStyle w:val="Heading4"/>
        <w:rPr>
          <w:rFonts w:cs="Arial"/>
        </w:rPr>
      </w:pPr>
      <w:r w:rsidRPr="006D6345">
        <w:rPr>
          <w:rFonts w:cs="Arial"/>
        </w:rPr>
        <w:t>You should be an informed citizen, not the government – they shut down critical thinking and deliberation</w:t>
      </w:r>
    </w:p>
    <w:p w:rsidR="00212124" w:rsidRPr="006D6345" w:rsidRDefault="00212124" w:rsidP="00212124">
      <w:r w:rsidRPr="006D6345">
        <w:rPr>
          <w:rStyle w:val="StyleStyleBold12pt"/>
        </w:rPr>
        <w:t>Steele, 10</w:t>
      </w:r>
      <w:r w:rsidRPr="006D6345">
        <w:t xml:space="preserve"> – Associate Professor of Political Science at the University of Kansas </w:t>
      </w:r>
    </w:p>
    <w:p w:rsidR="00212124" w:rsidRPr="006D6345" w:rsidRDefault="00212124" w:rsidP="00212124">
      <w:r w:rsidRPr="006D6345">
        <w:t xml:space="preserve">(Brent, Defacing Power: The Aesthetics of Insecurity in Global Politics </w:t>
      </w:r>
      <w:proofErr w:type="spellStart"/>
      <w:r w:rsidRPr="006D6345">
        <w:t>pg</w:t>
      </w:r>
      <w:proofErr w:type="spellEnd"/>
      <w:r w:rsidRPr="006D6345">
        <w:t xml:space="preserve"> 130-132, </w:t>
      </w:r>
      <w:proofErr w:type="spellStart"/>
      <w:r w:rsidRPr="006D6345">
        <w:t>dml</w:t>
      </w:r>
      <w:proofErr w:type="spellEnd"/>
      <w:r w:rsidRPr="006D6345">
        <w:t>) [</w:t>
      </w:r>
      <w:proofErr w:type="gramStart"/>
      <w:r w:rsidRPr="006D6345">
        <w:t>gender/</w:t>
      </w:r>
      <w:proofErr w:type="spellStart"/>
      <w:r w:rsidRPr="006D6345">
        <w:t>ableist</w:t>
      </w:r>
      <w:proofErr w:type="spellEnd"/>
      <w:proofErr w:type="gramEnd"/>
      <w:r w:rsidRPr="006D6345">
        <w:t xml:space="preserve"> language modified with brackets]</w:t>
      </w:r>
    </w:p>
    <w:p w:rsidR="00212124" w:rsidRPr="00216D09" w:rsidRDefault="00212124" w:rsidP="00212124">
      <w:r w:rsidRPr="006D6345">
        <w:rPr>
          <w:rStyle w:val="StyleBoldUnderline"/>
        </w:rPr>
        <w:t>When facing these dire warnings regarding the manner in which academic-intellectuals are seduced by power</w:t>
      </w:r>
      <w:r w:rsidRPr="006D6345">
        <w:t xml:space="preserve">, what prospects exist for </w:t>
      </w:r>
      <w:proofErr w:type="spellStart"/>
      <w:r w:rsidRPr="006D6345">
        <w:t>parrhesia</w:t>
      </w:r>
      <w:proofErr w:type="spellEnd"/>
      <w:r w:rsidRPr="006D6345">
        <w:t xml:space="preserve">? </w:t>
      </w:r>
      <w:r w:rsidRPr="00216D09">
        <w:rPr>
          <w:rStyle w:val="StyleBoldUnderline"/>
          <w:highlight w:val="red"/>
        </w:rPr>
        <w:t>How can academic-intellectuals speak “truth to power”?</w:t>
      </w:r>
      <w:r w:rsidRPr="006D6345">
        <w:t xml:space="preserve"> It should be noted, first, that </w:t>
      </w:r>
      <w:r w:rsidRPr="00117628">
        <w:rPr>
          <w:rStyle w:val="StyleBoldUnderline"/>
        </w:rPr>
        <w:t>the academic-intellectual’s</w:t>
      </w:r>
      <w:r w:rsidRPr="00216D09">
        <w:rPr>
          <w:rStyle w:val="StyleBoldUnderline"/>
          <w:highlight w:val="red"/>
        </w:rPr>
        <w:t xml:space="preserve"> </w:t>
      </w:r>
      <w:r w:rsidRPr="00216D09">
        <w:rPr>
          <w:b/>
          <w:highlight w:val="red"/>
          <w:u w:val="single"/>
        </w:rPr>
        <w:t>primary purpose</w:t>
      </w:r>
      <w:r w:rsidRPr="00216D09">
        <w:rPr>
          <w:rStyle w:val="StyleBoldUnderline"/>
          <w:highlight w:val="red"/>
        </w:rPr>
        <w:t xml:space="preserve"> should not be to</w:t>
      </w:r>
      <w:r w:rsidRPr="006D6345">
        <w:rPr>
          <w:rStyle w:val="StyleBoldUnderline"/>
        </w:rPr>
        <w:t xml:space="preserve"> re-create a program to replace power or even to </w:t>
      </w:r>
      <w:r w:rsidRPr="00216D09">
        <w:rPr>
          <w:rStyle w:val="StyleBoldUnderline"/>
          <w:highlight w:val="red"/>
        </w:rPr>
        <w:t>develop a “research program that could be employed by students of world politics</w:t>
      </w:r>
      <w:r w:rsidRPr="006D6345">
        <w:rPr>
          <w:rStyle w:val="StyleBoldUnderline"/>
        </w:rPr>
        <w:t>,</w:t>
      </w:r>
      <w:r w:rsidRPr="006D6345">
        <w:t xml:space="preserve">” as Robert </w:t>
      </w:r>
      <w:proofErr w:type="spellStart"/>
      <w:r w:rsidRPr="006D6345">
        <w:t>Keohane</w:t>
      </w:r>
      <w:proofErr w:type="spellEnd"/>
      <w:r w:rsidRPr="006D6345">
        <w:t xml:space="preserve"> (1989: 173) once advised the legions of the International Studies Association. Because academics are denied the “full truth” from the powerful, Foucault states, </w:t>
      </w:r>
      <w:r w:rsidRPr="00216D09">
        <w:rPr>
          <w:rStyle w:val="StyleBoldUnderline"/>
          <w:highlight w:val="red"/>
        </w:rPr>
        <w:t xml:space="preserve">we must </w:t>
      </w:r>
      <w:r w:rsidRPr="00216D09">
        <w:rPr>
          <w:b/>
          <w:highlight w:val="red"/>
          <w:u w:val="single"/>
        </w:rPr>
        <w:t>avoid a trap</w:t>
      </w:r>
      <w:r w:rsidRPr="00216D09">
        <w:rPr>
          <w:rStyle w:val="StyleBoldUnderline"/>
          <w:highlight w:val="red"/>
        </w:rPr>
        <w:t xml:space="preserve"> into which governments</w:t>
      </w:r>
      <w:r w:rsidRPr="00117628">
        <w:rPr>
          <w:rStyle w:val="StyleBoldUnderline"/>
        </w:rPr>
        <w:t xml:space="preserve"> would </w:t>
      </w:r>
      <w:r w:rsidRPr="00216D09">
        <w:rPr>
          <w:rStyle w:val="StyleBoldUnderline"/>
          <w:highlight w:val="red"/>
        </w:rPr>
        <w:t>want intellectuals to fall</w:t>
      </w:r>
      <w:r w:rsidRPr="006D6345">
        <w:t xml:space="preserve"> (and often they do): “</w:t>
      </w:r>
      <w:r w:rsidRPr="00216D09">
        <w:rPr>
          <w:b/>
          <w:highlight w:val="red"/>
          <w:u w:val="single"/>
        </w:rPr>
        <w:t>Put yourself in our place and tell us what you would do</w:t>
      </w:r>
      <w:r w:rsidRPr="00216D09">
        <w:rPr>
          <w:highlight w:val="red"/>
          <w:u w:val="single"/>
        </w:rPr>
        <w:t xml:space="preserve">.” </w:t>
      </w:r>
      <w:r w:rsidRPr="00216D09">
        <w:rPr>
          <w:rStyle w:val="StyleBoldUnderline"/>
          <w:highlight w:val="red"/>
        </w:rPr>
        <w:t xml:space="preserve">This is </w:t>
      </w:r>
      <w:r w:rsidRPr="00216D09">
        <w:rPr>
          <w:b/>
          <w:highlight w:val="red"/>
          <w:u w:val="single"/>
        </w:rPr>
        <w:t>not a question</w:t>
      </w:r>
      <w:r w:rsidRPr="006D6345">
        <w:rPr>
          <w:rStyle w:val="StyleBoldUnderline"/>
        </w:rPr>
        <w:t xml:space="preserve"> in which </w:t>
      </w:r>
      <w:r w:rsidRPr="00216D09">
        <w:rPr>
          <w:rStyle w:val="StyleBoldUnderline"/>
          <w:highlight w:val="red"/>
        </w:rPr>
        <w:t>one has to answer. To make a decision on any matter</w:t>
      </w:r>
      <w:r w:rsidRPr="006D6345">
        <w:rPr>
          <w:rStyle w:val="StyleBoldUnderline"/>
        </w:rPr>
        <w:t xml:space="preserve"> requires </w:t>
      </w:r>
      <w:proofErr w:type="gramStart"/>
      <w:r w:rsidRPr="006D6345">
        <w:rPr>
          <w:rStyle w:val="StyleBoldUnderline"/>
        </w:rPr>
        <w:t>a knowledge</w:t>
      </w:r>
      <w:proofErr w:type="gramEnd"/>
      <w:r w:rsidRPr="006D6345">
        <w:rPr>
          <w:rStyle w:val="StyleBoldUnderline"/>
        </w:rPr>
        <w:t xml:space="preserve"> of the facts </w:t>
      </w:r>
      <w:r w:rsidRPr="006D6345">
        <w:rPr>
          <w:b/>
          <w:u w:val="single"/>
        </w:rPr>
        <w:t>refused us</w:t>
      </w:r>
      <w:r w:rsidRPr="006D6345">
        <w:rPr>
          <w:rStyle w:val="StyleBoldUnderline"/>
        </w:rPr>
        <w:t>, an analysis of the situation we aren’t allowed to make</w:t>
      </w:r>
      <w:r w:rsidRPr="006D6345">
        <w:t xml:space="preserve">. There’s the trap. (2001: 453) 27 </w:t>
      </w:r>
      <w:r w:rsidRPr="00216D09">
        <w:rPr>
          <w:highlight w:val="red"/>
        </w:rPr>
        <w:t>This</w:t>
      </w:r>
      <w:r w:rsidRPr="006D6345">
        <w:t xml:space="preserve"> means that </w:t>
      </w:r>
      <w:r w:rsidRPr="006D6345">
        <w:rPr>
          <w:rStyle w:val="StyleBoldUnderline"/>
        </w:rPr>
        <w:t>any alternative order we might provide</w:t>
      </w:r>
      <w:r w:rsidRPr="006D6345">
        <w:t xml:space="preserve">, this hypothetical “research program of our own,” </w:t>
      </w:r>
      <w:r w:rsidRPr="00216D09">
        <w:rPr>
          <w:rStyle w:val="StyleBoldUnderline"/>
          <w:highlight w:val="red"/>
        </w:rPr>
        <w:t>will</w:t>
      </w:r>
      <w:r w:rsidRPr="006D6345">
        <w:rPr>
          <w:rStyle w:val="StyleBoldUnderline"/>
        </w:rPr>
        <w:t xml:space="preserve"> also </w:t>
      </w:r>
      <w:r w:rsidRPr="00216D09">
        <w:rPr>
          <w:rStyle w:val="StyleBoldUnderline"/>
          <w:highlight w:val="red"/>
        </w:rPr>
        <w:t>be</w:t>
      </w:r>
      <w:r w:rsidRPr="00117628">
        <w:rPr>
          <w:rStyle w:val="StyleBoldUnderline"/>
        </w:rPr>
        <w:t xml:space="preserve">come imbued with authority and </w:t>
      </w:r>
      <w:r w:rsidRPr="00216D09">
        <w:rPr>
          <w:b/>
          <w:highlight w:val="red"/>
          <w:u w:val="single"/>
        </w:rPr>
        <w:t>used for mechanisms of control</w:t>
      </w:r>
      <w:r w:rsidRPr="006D6345">
        <w:t xml:space="preserve">, a matter I return to in the concluding chapter of this book. When linked to a theme of </w:t>
      </w:r>
      <w:proofErr w:type="spellStart"/>
      <w:r w:rsidRPr="006D6345">
        <w:t>counterpower</w:t>
      </w:r>
      <w:proofErr w:type="spellEnd"/>
      <w:r w:rsidRPr="006D6345">
        <w:t xml:space="preserve">, </w:t>
      </w:r>
      <w:r w:rsidRPr="00216D09">
        <w:rPr>
          <w:rStyle w:val="StyleBoldUnderline"/>
          <w:highlight w:val="red"/>
        </w:rPr>
        <w:t xml:space="preserve">academic-intellectual </w:t>
      </w:r>
      <w:proofErr w:type="spellStart"/>
      <w:r w:rsidRPr="00216D09">
        <w:rPr>
          <w:rStyle w:val="StyleBoldUnderline"/>
          <w:highlight w:val="red"/>
        </w:rPr>
        <w:t>parrhesia</w:t>
      </w:r>
      <w:proofErr w:type="spellEnd"/>
      <w:r w:rsidRPr="00216D09">
        <w:rPr>
          <w:rStyle w:val="StyleBoldUnderline"/>
          <w:highlight w:val="red"/>
        </w:rPr>
        <w:t xml:space="preserve"> suggests, </w:t>
      </w:r>
      <w:r w:rsidRPr="00216D09">
        <w:rPr>
          <w:b/>
          <w:highlight w:val="red"/>
          <w:u w:val="single"/>
        </w:rPr>
        <w:t>instead</w:t>
      </w:r>
      <w:r w:rsidRPr="00216D09">
        <w:rPr>
          <w:rStyle w:val="StyleBoldUnderline"/>
          <w:highlight w:val="red"/>
        </w:rPr>
        <w:t xml:space="preserve">, that the academic should use </w:t>
      </w:r>
      <w:r w:rsidRPr="00117628">
        <w:rPr>
          <w:rStyle w:val="StyleBoldUnderline"/>
        </w:rPr>
        <w:t>his or her pulpit</w:t>
      </w:r>
      <w:r w:rsidRPr="006D6345">
        <w:rPr>
          <w:rStyle w:val="StyleBoldUnderline"/>
        </w:rPr>
        <w:t xml:space="preserve">, </w:t>
      </w:r>
      <w:r w:rsidRPr="00216D09">
        <w:rPr>
          <w:rStyle w:val="StyleBoldUnderline"/>
          <w:highlight w:val="red"/>
        </w:rPr>
        <w:t>their position</w:t>
      </w:r>
      <w:r w:rsidRPr="006D6345">
        <w:rPr>
          <w:rStyle w:val="StyleBoldUnderline"/>
        </w:rPr>
        <w:t xml:space="preserve"> in society, </w:t>
      </w:r>
      <w:r w:rsidRPr="00216D09">
        <w:rPr>
          <w:rStyle w:val="StyleBoldUnderline"/>
          <w:highlight w:val="red"/>
        </w:rPr>
        <w:t>to</w:t>
      </w:r>
      <w:r w:rsidRPr="00117628">
        <w:rPr>
          <w:rStyle w:val="StyleBoldUnderline"/>
        </w:rPr>
        <w:t xml:space="preserve"> be a “friend” “who </w:t>
      </w:r>
      <w:r w:rsidRPr="00216D09">
        <w:rPr>
          <w:b/>
          <w:highlight w:val="red"/>
          <w:u w:val="single"/>
        </w:rPr>
        <w:t>play</w:t>
      </w:r>
      <w:r w:rsidRPr="00117628">
        <w:rPr>
          <w:b/>
          <w:u w:val="single"/>
        </w:rPr>
        <w:t xml:space="preserve">s </w:t>
      </w:r>
      <w:r w:rsidRPr="00216D09">
        <w:rPr>
          <w:b/>
          <w:highlight w:val="red"/>
          <w:u w:val="single"/>
        </w:rPr>
        <w:t>the role</w:t>
      </w:r>
      <w:r w:rsidRPr="00216D09">
        <w:rPr>
          <w:rStyle w:val="StyleBoldUnderline"/>
          <w:highlight w:val="red"/>
        </w:rPr>
        <w:t xml:space="preserve"> of a </w:t>
      </w:r>
      <w:proofErr w:type="spellStart"/>
      <w:r w:rsidRPr="00216D09">
        <w:rPr>
          <w:rStyle w:val="StyleBoldUnderline"/>
          <w:highlight w:val="red"/>
        </w:rPr>
        <w:t>parrhesiastes</w:t>
      </w:r>
      <w:proofErr w:type="spellEnd"/>
      <w:r w:rsidRPr="00216D09">
        <w:rPr>
          <w:rStyle w:val="StyleBoldUnderline"/>
          <w:highlight w:val="red"/>
        </w:rPr>
        <w:t>, of a truth-teller</w:t>
      </w:r>
      <w:r w:rsidRPr="006D6345">
        <w:t xml:space="preserve">” (2001: 134). 28 When speaking of then-president Lyndon Johnson, Morgenthau gave a bit more dramatic and less amiable take that contained the same sense of urgency. </w:t>
      </w:r>
      <w:r w:rsidRPr="00216D09">
        <w:rPr>
          <w:b/>
          <w:highlight w:val="red"/>
        </w:rPr>
        <w:t>What the President needs</w:t>
      </w:r>
      <w:r w:rsidRPr="006D6345">
        <w:t xml:space="preserve">, then, </w:t>
      </w:r>
      <w:r w:rsidRPr="00216D09">
        <w:rPr>
          <w:rStyle w:val="StyleBoldUnderline"/>
          <w:highlight w:val="red"/>
        </w:rPr>
        <w:t>is an intellectual</w:t>
      </w:r>
      <w:r w:rsidRPr="006D6345">
        <w:t xml:space="preserve"> </w:t>
      </w:r>
      <w:r w:rsidRPr="006D6345">
        <w:rPr>
          <w:strike/>
          <w:sz w:val="16"/>
        </w:rPr>
        <w:t>father</w:t>
      </w:r>
      <w:r w:rsidRPr="006D6345">
        <w:t xml:space="preserve">-confessor, </w:t>
      </w:r>
      <w:r w:rsidRPr="00216D09">
        <w:rPr>
          <w:rStyle w:val="StyleBoldUnderline"/>
          <w:highlight w:val="red"/>
        </w:rPr>
        <w:t xml:space="preserve">who dares to remind him[/her] of </w:t>
      </w:r>
      <w:r w:rsidRPr="00216D09">
        <w:rPr>
          <w:b/>
          <w:highlight w:val="red"/>
          <w:u w:val="single"/>
        </w:rPr>
        <w:t>the brittleness of power</w:t>
      </w:r>
      <w:r w:rsidRPr="006D6345">
        <w:rPr>
          <w:rStyle w:val="StyleBoldUnderline"/>
        </w:rPr>
        <w:t>, of its arrogance</w:t>
      </w:r>
      <w:r w:rsidRPr="006D6345">
        <w:t xml:space="preserve"> and </w:t>
      </w:r>
      <w:r w:rsidRPr="006D6345">
        <w:rPr>
          <w:strike/>
          <w:sz w:val="16"/>
        </w:rPr>
        <w:t>blindness</w:t>
      </w:r>
      <w:r w:rsidRPr="006D6345">
        <w:t xml:space="preserve"> [ignorance], </w:t>
      </w:r>
      <w:r w:rsidRPr="00216D09">
        <w:rPr>
          <w:rStyle w:val="StyleBoldUnderline"/>
          <w:highlight w:val="red"/>
        </w:rPr>
        <w:t xml:space="preserve">of its </w:t>
      </w:r>
      <w:r w:rsidRPr="00216D09">
        <w:rPr>
          <w:b/>
          <w:highlight w:val="red"/>
          <w:u w:val="single"/>
        </w:rPr>
        <w:t>limits</w:t>
      </w:r>
      <w:r w:rsidRPr="00216D09">
        <w:rPr>
          <w:rStyle w:val="StyleBoldUnderline"/>
          <w:highlight w:val="red"/>
        </w:rPr>
        <w:t xml:space="preserve"> and </w:t>
      </w:r>
      <w:r w:rsidRPr="00216D09">
        <w:rPr>
          <w:b/>
          <w:highlight w:val="red"/>
          <w:u w:val="single"/>
        </w:rPr>
        <w:t>pitfalls</w:t>
      </w:r>
      <w:r w:rsidRPr="006D6345">
        <w:rPr>
          <w:rStyle w:val="StyleBoldUnderline"/>
        </w:rPr>
        <w:t xml:space="preserve">; who tells him[/her] how empires rise, decline and fall, how power turns to folly, empires to ashes. </w:t>
      </w:r>
      <w:proofErr w:type="gramStart"/>
      <w:r w:rsidRPr="00117628">
        <w:rPr>
          <w:rStyle w:val="StyleBoldUnderline"/>
        </w:rPr>
        <w:t>He[</w:t>
      </w:r>
      <w:proofErr w:type="gramEnd"/>
      <w:r w:rsidRPr="00117628">
        <w:rPr>
          <w:rStyle w:val="StyleBoldUnderline"/>
        </w:rPr>
        <w:t xml:space="preserve">/she] ought to </w:t>
      </w:r>
      <w:r w:rsidRPr="00117628">
        <w:rPr>
          <w:b/>
          <w:u w:val="single"/>
        </w:rPr>
        <w:t>listen to that voice</w:t>
      </w:r>
      <w:r w:rsidRPr="00117628">
        <w:rPr>
          <w:rStyle w:val="StyleBoldUnderline"/>
        </w:rPr>
        <w:t xml:space="preserve"> and </w:t>
      </w:r>
      <w:r w:rsidRPr="00117628">
        <w:rPr>
          <w:b/>
          <w:u w:val="single"/>
        </w:rPr>
        <w:t>tremble</w:t>
      </w:r>
      <w:r w:rsidRPr="006D6345">
        <w:t xml:space="preserve">. (1970: 28) </w:t>
      </w:r>
      <w:r w:rsidRPr="006D6345">
        <w:rPr>
          <w:rStyle w:val="StyleBoldUnderline"/>
        </w:rPr>
        <w:t xml:space="preserve">The primary purpose of the academic-intellectual is therefore not to just effect a moment of </w:t>
      </w:r>
      <w:proofErr w:type="spellStart"/>
      <w:r w:rsidRPr="006D6345">
        <w:rPr>
          <w:rStyle w:val="StyleBoldUnderline"/>
        </w:rPr>
        <w:t>counterpower</w:t>
      </w:r>
      <w:proofErr w:type="spellEnd"/>
      <w:r w:rsidRPr="006D6345">
        <w:rPr>
          <w:rStyle w:val="StyleBoldUnderline"/>
        </w:rPr>
        <w:t xml:space="preserve"> through </w:t>
      </w:r>
      <w:proofErr w:type="spellStart"/>
      <w:r w:rsidRPr="006D6345">
        <w:rPr>
          <w:rStyle w:val="StyleBoldUnderline"/>
        </w:rPr>
        <w:t>parrhesia</w:t>
      </w:r>
      <w:proofErr w:type="spellEnd"/>
      <w:r w:rsidRPr="006D6345">
        <w:t xml:space="preserve">, let alone stimulate that heroic process whereby power realizes the error of its ways. So </w:t>
      </w:r>
      <w:r w:rsidRPr="00216D09">
        <w:rPr>
          <w:rStyle w:val="StyleBoldUnderline"/>
          <w:highlight w:val="red"/>
        </w:rPr>
        <w:t>those who are skeptical that academics ever</w:t>
      </w:r>
      <w:r w:rsidRPr="006D6345">
        <w:rPr>
          <w:rStyle w:val="StyleBoldUnderline"/>
        </w:rPr>
        <w:t xml:space="preserve"> really</w:t>
      </w:r>
      <w:r w:rsidRPr="006D6345">
        <w:t xml:space="preserve">, regarding the social sciences, </w:t>
      </w:r>
      <w:r w:rsidRPr="00216D09">
        <w:rPr>
          <w:rStyle w:val="StyleBoldUnderline"/>
          <w:highlight w:val="red"/>
        </w:rPr>
        <w:t>make</w:t>
      </w:r>
      <w:r w:rsidRPr="006D6345">
        <w:rPr>
          <w:rStyle w:val="StyleBoldUnderline"/>
        </w:rPr>
        <w:t xml:space="preserve"> “that big of </w:t>
      </w:r>
      <w:r w:rsidRPr="00216D09">
        <w:rPr>
          <w:rStyle w:val="StyleBoldUnderline"/>
          <w:highlight w:val="red"/>
        </w:rPr>
        <w:t xml:space="preserve">a difference” </w:t>
      </w:r>
      <w:r w:rsidRPr="00216D09">
        <w:rPr>
          <w:b/>
          <w:highlight w:val="red"/>
          <w:u w:val="single"/>
        </w:rPr>
        <w:t>are missing the point</w:t>
      </w:r>
      <w:r w:rsidRPr="006D6345">
        <w:t xml:space="preserve">. As we bear witness to what unfolds in front of us and collectively analyze the testimony of that which happened before us, </w:t>
      </w:r>
      <w:r w:rsidRPr="00216D09">
        <w:rPr>
          <w:rStyle w:val="StyleBoldUnderline"/>
          <w:highlight w:val="red"/>
        </w:rPr>
        <w:t>the purpose of the academic is to “</w:t>
      </w:r>
      <w:r w:rsidRPr="00216D09">
        <w:rPr>
          <w:b/>
          <w:highlight w:val="red"/>
          <w:u w:val="single"/>
        </w:rPr>
        <w:t>tell the story</w:t>
      </w:r>
      <w:r w:rsidRPr="00216D09">
        <w:rPr>
          <w:rStyle w:val="StyleBoldUnderline"/>
          <w:highlight w:val="red"/>
        </w:rPr>
        <w:t>” of what actually happens</w:t>
      </w:r>
      <w:r w:rsidRPr="006D6345">
        <w:rPr>
          <w:rStyle w:val="StyleBoldUnderline"/>
        </w:rPr>
        <w:t xml:space="preserve">, to document and faithfully capture both </w:t>
      </w:r>
      <w:proofErr w:type="gramStart"/>
      <w:r w:rsidRPr="006D6345">
        <w:rPr>
          <w:rStyle w:val="StyleBoldUnderline"/>
        </w:rPr>
        <w:t>history’s</w:t>
      </w:r>
      <w:proofErr w:type="gramEnd"/>
      <w:r w:rsidRPr="006D6345">
        <w:rPr>
          <w:rStyle w:val="StyleBoldUnderline"/>
        </w:rPr>
        <w:t xml:space="preserve"> events and context. “The intellectuals of America</w:t>
      </w:r>
      <w:r w:rsidRPr="006D6345">
        <w:t>,” Morgenthau wrote, “</w:t>
      </w:r>
      <w:r w:rsidRPr="006D6345">
        <w:rPr>
          <w:rStyle w:val="StyleBoldUnderline"/>
        </w:rPr>
        <w:t>can do only one thing: live by the standard of truth that is their peculiar responsibility as intellectuals</w:t>
      </w:r>
      <w:r w:rsidRPr="006D6345">
        <w:t xml:space="preserve"> and by which men of power will ultimately be judged as well” (1970: 28). This will take time, 29 but if this happens, </w:t>
      </w:r>
      <w:r w:rsidRPr="006D6345">
        <w:rPr>
          <w:rStyle w:val="StyleBoldUnderline"/>
        </w:rPr>
        <w:t>if we seek to uncover and practice telling the truth free from the “</w:t>
      </w:r>
      <w:r w:rsidRPr="006D6345">
        <w:rPr>
          <w:b/>
          <w:u w:val="single"/>
        </w:rPr>
        <w:t>tact</w:t>
      </w:r>
      <w:r w:rsidRPr="006D6345">
        <w:rPr>
          <w:rStyle w:val="StyleBoldUnderline"/>
        </w:rPr>
        <w:t>,” “</w:t>
      </w:r>
      <w:r w:rsidRPr="006D6345">
        <w:rPr>
          <w:b/>
          <w:u w:val="single"/>
        </w:rPr>
        <w:t>rules</w:t>
      </w:r>
      <w:r w:rsidRPr="006D6345">
        <w:rPr>
          <w:rStyle w:val="StyleBoldUnderline"/>
        </w:rPr>
        <w:t xml:space="preserve">,” and </w:t>
      </w:r>
      <w:r w:rsidRPr="006D6345">
        <w:rPr>
          <w:b/>
          <w:u w:val="single"/>
        </w:rPr>
        <w:t>seduction</w:t>
      </w:r>
      <w:r w:rsidRPr="006D6345">
        <w:rPr>
          <w:rStyle w:val="StyleBoldUnderline"/>
        </w:rPr>
        <w:t xml:space="preserve"> that constrain its telling, then</w:t>
      </w:r>
      <w:r w:rsidRPr="006D6345">
        <w:t xml:space="preserve">, as Arendt notes, “humanly speaking, </w:t>
      </w:r>
      <w:r w:rsidRPr="006D6345">
        <w:rPr>
          <w:rStyle w:val="StyleBoldUnderline"/>
        </w:rPr>
        <w:t xml:space="preserve">no more is required, and </w:t>
      </w:r>
      <w:r w:rsidRPr="006D6345">
        <w:rPr>
          <w:b/>
          <w:u w:val="single"/>
        </w:rPr>
        <w:t>no more can reasonably be asked</w:t>
      </w:r>
      <w:r w:rsidRPr="006D6345">
        <w:rPr>
          <w:rStyle w:val="StyleBoldUnderline"/>
        </w:rPr>
        <w:t xml:space="preserve">, for this planet to remain a place </w:t>
      </w:r>
      <w:r w:rsidRPr="006D6345">
        <w:rPr>
          <w:b/>
        </w:rPr>
        <w:t>fit for human habitation</w:t>
      </w:r>
      <w:r w:rsidRPr="006D6345">
        <w:t xml:space="preserve">” ([1964] 2006: 233). </w:t>
      </w:r>
    </w:p>
    <w:p w:rsidR="00212124" w:rsidRPr="00644F35" w:rsidRDefault="00212124" w:rsidP="00212124"/>
    <w:p w:rsidR="00212124" w:rsidRDefault="00212124" w:rsidP="00212124">
      <w:pPr>
        <w:pStyle w:val="Heading3"/>
      </w:pPr>
      <w:r>
        <w:lastRenderedPageBreak/>
        <w:t>2AC Reparations/Apology CP</w:t>
      </w:r>
    </w:p>
    <w:p w:rsidR="00212124" w:rsidRPr="00605DFF" w:rsidRDefault="00212124" w:rsidP="00212124">
      <w:pPr>
        <w:pStyle w:val="Heading4"/>
      </w:pPr>
      <w:r>
        <w:t>Avoiding the original case silences dissent---an investigation against government racism by external individuals like us is key to prevent the same wrongs from happening again</w:t>
      </w:r>
    </w:p>
    <w:p w:rsidR="00212124" w:rsidRPr="00D53412" w:rsidRDefault="00212124" w:rsidP="00212124">
      <w:proofErr w:type="spellStart"/>
      <w:r w:rsidRPr="00D53412">
        <w:t>Natsu</w:t>
      </w:r>
      <w:proofErr w:type="spellEnd"/>
      <w:r w:rsidRPr="00D53412">
        <w:t xml:space="preserve"> Taylor </w:t>
      </w:r>
      <w:r w:rsidRPr="00D53412">
        <w:rPr>
          <w:rStyle w:val="StyleStyleBold12pt"/>
        </w:rPr>
        <w:t>Saito 1</w:t>
      </w:r>
      <w:r w:rsidRPr="00D53412">
        <w:t xml:space="preserve">, professor at Georgia State University College of Law, 2001, "Symbolism </w:t>
      </w:r>
      <w:proofErr w:type="gramStart"/>
      <w:r w:rsidRPr="00D53412">
        <w:t>Under</w:t>
      </w:r>
      <w:proofErr w:type="gramEnd"/>
      <w:r w:rsidRPr="00D53412">
        <w:t xml:space="preserve"> Siege: Japanese American Redress and the 'Racing' of Arab Americans as 'Terrorists,'" Asian Law Journal, 8 Asian L. J. 1, 2001, </w:t>
      </w:r>
      <w:proofErr w:type="spellStart"/>
      <w:r w:rsidRPr="00D53412">
        <w:t>hein</w:t>
      </w:r>
      <w:proofErr w:type="spellEnd"/>
      <w:r w:rsidRPr="00D53412">
        <w:t xml:space="preserve"> online</w:t>
      </w:r>
    </w:p>
    <w:p w:rsidR="00212124" w:rsidRDefault="00212124" w:rsidP="00212124">
      <w:pPr>
        <w:rPr>
          <w:rStyle w:val="StyleBoldUnderline"/>
          <w:b/>
        </w:rPr>
      </w:pPr>
      <w:r w:rsidRPr="00D274F9">
        <w:rPr>
          <w:sz w:val="16"/>
          <w:szCs w:val="20"/>
        </w:rPr>
        <w:t xml:space="preserve">V. </w:t>
      </w:r>
      <w:r w:rsidRPr="00194880">
        <w:rPr>
          <w:rStyle w:val="Emphasis"/>
        </w:rPr>
        <w:t>CONCLUSION</w:t>
      </w:r>
      <w:r w:rsidRPr="00D274F9">
        <w:rPr>
          <w:sz w:val="16"/>
          <w:szCs w:val="20"/>
        </w:rPr>
        <w:t>: CONTESTING THE SYMBOLISM OF REDRESS</w:t>
      </w:r>
      <w:r w:rsidRPr="00D274F9">
        <w:rPr>
          <w:sz w:val="12"/>
        </w:rPr>
        <w:t>¶</w:t>
      </w:r>
      <w:r w:rsidRPr="00D274F9">
        <w:rPr>
          <w:sz w:val="16"/>
          <w:szCs w:val="20"/>
        </w:rPr>
        <w:t xml:space="preserve"> After a thoughtful study of the legislative intent underlying the Civil Liberties Act of 1988, University of Hawai'i law professor Chris </w:t>
      </w:r>
      <w:proofErr w:type="spellStart"/>
      <w:r w:rsidRPr="00D274F9">
        <w:rPr>
          <w:sz w:val="16"/>
          <w:szCs w:val="20"/>
        </w:rPr>
        <w:t>Iijima</w:t>
      </w:r>
      <w:proofErr w:type="spellEnd"/>
      <w:r w:rsidRPr="00D274F9">
        <w:rPr>
          <w:sz w:val="16"/>
          <w:szCs w:val="20"/>
        </w:rPr>
        <w:t xml:space="preserve">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D274F9">
        <w:rPr>
          <w:sz w:val="16"/>
          <w:szCs w:val="20"/>
        </w:rPr>
        <w:t xml:space="preserve"> he warns that </w:t>
      </w:r>
      <w:r w:rsidRPr="00194880">
        <w:rPr>
          <w:rStyle w:val="StyleBoldUnderline"/>
        </w:rPr>
        <w:t>it may become "a return to original humiliation" if we allow it to reinforce the "ideology of acquiescence"'</w:t>
      </w:r>
      <w:r w:rsidRPr="00D274F9">
        <w:rPr>
          <w:sz w:val="16"/>
          <w:szCs w:val="20"/>
        </w:rPr>
        <w:t xml:space="preserve"> 52 </w:t>
      </w:r>
      <w:r w:rsidRPr="00194880">
        <w:rPr>
          <w:rStyle w:val="StyleBoldUnderline"/>
        </w:rPr>
        <w:t xml:space="preserve">rather than resistance to injustice. </w:t>
      </w:r>
      <w:r w:rsidRPr="005D67C7">
        <w:rPr>
          <w:rStyle w:val="StyleBoldUnderline"/>
          <w:highlight w:val="yellow"/>
        </w:rPr>
        <w:t>Reparations</w:t>
      </w:r>
      <w:r w:rsidRPr="00D274F9">
        <w:rPr>
          <w:sz w:val="16"/>
          <w:szCs w:val="20"/>
        </w:rPr>
        <w:t xml:space="preserve"> for the Japanese American internment </w:t>
      </w:r>
      <w:r w:rsidRPr="00194880">
        <w:rPr>
          <w:rStyle w:val="StyleBoldUnderline"/>
        </w:rPr>
        <w:t>accomplished much that was important</w:t>
      </w:r>
      <w:r w:rsidRPr="00D274F9">
        <w:rPr>
          <w:sz w:val="16"/>
          <w:szCs w:val="20"/>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D274F9">
        <w:rPr>
          <w:sz w:val="16"/>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D274F9">
        <w:rPr>
          <w:sz w:val="12"/>
        </w:rPr>
        <w:t>¶</w:t>
      </w:r>
      <w:r w:rsidRPr="00D274F9">
        <w:rPr>
          <w:sz w:val="16"/>
          <w:szCs w:val="20"/>
        </w:rPr>
        <w:t xml:space="preserve"> </w:t>
      </w:r>
      <w:proofErr w:type="spellStart"/>
      <w:r w:rsidRPr="00D274F9">
        <w:rPr>
          <w:sz w:val="16"/>
          <w:szCs w:val="20"/>
        </w:rPr>
        <w:t>Iijima</w:t>
      </w:r>
      <w:proofErr w:type="spellEnd"/>
      <w:r w:rsidRPr="00D274F9">
        <w:rPr>
          <w:sz w:val="16"/>
          <w:szCs w:val="20"/>
        </w:rPr>
        <w:t xml:space="preserve"> makes a convincing case that it was Congress' intent in passing the Civil Liberties Act to reward the "</w:t>
      </w:r>
      <w:proofErr w:type="spellStart"/>
      <w:r w:rsidRPr="00D274F9">
        <w:rPr>
          <w:sz w:val="16"/>
          <w:szCs w:val="20"/>
        </w:rPr>
        <w:t>superpatriotism</w:t>
      </w:r>
      <w:proofErr w:type="spellEnd"/>
      <w:r w:rsidRPr="00D274F9">
        <w:rPr>
          <w:sz w:val="16"/>
          <w:szCs w:val="20"/>
        </w:rPr>
        <w:t>" of the Japanese Americans, illustrated by their co-operation with the internment and the extraordinary accomplishments of the all-</w:t>
      </w:r>
      <w:proofErr w:type="spellStart"/>
      <w:r w:rsidRPr="00D274F9">
        <w:rPr>
          <w:sz w:val="16"/>
          <w:szCs w:val="20"/>
        </w:rPr>
        <w:t>nisei</w:t>
      </w:r>
      <w:proofErr w:type="spellEnd"/>
      <w:r w:rsidRPr="00D274F9">
        <w:rPr>
          <w:sz w:val="16"/>
          <w:szCs w:val="20"/>
        </w:rPr>
        <w:t xml:space="preserve"> combat units. He quotes as typical the statement of Congressman Yates who noted the difficulties of the internment and concluded that</w:t>
      </w:r>
      <w:proofErr w:type="gramStart"/>
      <w:r w:rsidRPr="00D274F9">
        <w:rPr>
          <w:sz w:val="16"/>
          <w:szCs w:val="20"/>
        </w:rPr>
        <w:t>:</w:t>
      </w:r>
      <w:r w:rsidRPr="00D274F9">
        <w:rPr>
          <w:sz w:val="12"/>
        </w:rPr>
        <w:t>¶</w:t>
      </w:r>
      <w:proofErr w:type="gramEnd"/>
      <w:r w:rsidRPr="00D274F9">
        <w:rPr>
          <w:sz w:val="16"/>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D274F9">
        <w:rPr>
          <w:sz w:val="12"/>
        </w:rPr>
        <w:t>¶</w:t>
      </w:r>
      <w:r w:rsidRPr="00D274F9">
        <w:rPr>
          <w:sz w:val="16"/>
          <w:szCs w:val="20"/>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D274F9">
        <w:rPr>
          <w:sz w:val="16"/>
          <w:szCs w:val="20"/>
        </w:rPr>
        <w:t xml:space="preserve"> The resisters, and there were many,'55 still have not been properly recognized. </w:t>
      </w:r>
      <w:proofErr w:type="spellStart"/>
      <w:r w:rsidRPr="00D274F9">
        <w:rPr>
          <w:sz w:val="16"/>
          <w:szCs w:val="20"/>
        </w:rPr>
        <w:t>Iijima</w:t>
      </w:r>
      <w:proofErr w:type="spellEnd"/>
      <w:r w:rsidRPr="00D274F9">
        <w:rPr>
          <w:sz w:val="16"/>
          <w:szCs w:val="20"/>
        </w:rPr>
        <w:t xml:space="preserve"> notes, </w:t>
      </w:r>
      <w:proofErr w:type="gramStart"/>
      <w:r w:rsidRPr="00194880">
        <w:rPr>
          <w:rStyle w:val="StyleBoldUnderline"/>
        </w:rPr>
        <w:t>There</w:t>
      </w:r>
      <w:proofErr w:type="gramEnd"/>
      <w:r w:rsidRPr="00194880">
        <w:rPr>
          <w:rStyle w:val="StyleBoldUnderline"/>
        </w:rPr>
        <w:t xml:space="preserve"> is a particular irony about the debate on the redress bill. While there was general agreement, at least rhetorically, on the injustice of the internment</w:t>
      </w:r>
      <w:proofErr w:type="gramStart"/>
      <w:r w:rsidRPr="00194880">
        <w:rPr>
          <w:rStyle w:val="StyleBoldUnderline"/>
        </w:rPr>
        <w:t>,...</w:t>
      </w:r>
      <w:proofErr w:type="gramEnd"/>
      <w:r w:rsidRPr="00194880">
        <w:rPr>
          <w:rStyle w:val="StyleBoldUnderline"/>
        </w:rPr>
        <w:t xml:space="preserve"> [t]hose who, at the time of internment, saw it for the injustice</w:t>
      </w:r>
      <w:r w:rsidRPr="00D274F9">
        <w:rPr>
          <w:sz w:val="16"/>
          <w:szCs w:val="20"/>
        </w:rPr>
        <w:t xml:space="preserve"> and outrage that it was </w:t>
      </w:r>
      <w:r w:rsidRPr="00194880">
        <w:rPr>
          <w:rStyle w:val="StyleBoldUnderline"/>
        </w:rPr>
        <w:t>and chose to dissent continue to be silenced and unheralded even during the process of acknowledging their prescience."'</w:t>
      </w:r>
      <w:r w:rsidRPr="00D274F9">
        <w:rPr>
          <w:rStyle w:val="StyleBoldUnderline"/>
          <w:sz w:val="12"/>
          <w:u w:val="none"/>
        </w:rPr>
        <w:t>¶</w:t>
      </w:r>
      <w:r w:rsidRPr="00194880">
        <w:rPr>
          <w:rStyle w:val="StyleBoldUnderline"/>
        </w:rPr>
        <w:t xml:space="preserve"> </w:t>
      </w:r>
      <w:proofErr w:type="gramStart"/>
      <w:r w:rsidRPr="00194880">
        <w:rPr>
          <w:rStyle w:val="StyleBoldUnderline"/>
        </w:rPr>
        <w:t>This</w:t>
      </w:r>
      <w:proofErr w:type="gramEnd"/>
      <w:r w:rsidRPr="00194880">
        <w:rPr>
          <w:rStyle w:val="StyleBoldUnderline"/>
        </w:rPr>
        <w:t xml:space="preserve">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D274F9">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D274F9">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D274F9">
        <w:rPr>
          <w:sz w:val="16"/>
          <w:szCs w:val="20"/>
        </w:rPr>
        <w:t>.</w:t>
      </w:r>
      <w:r w:rsidRPr="00D274F9">
        <w:rPr>
          <w:sz w:val="12"/>
        </w:rPr>
        <w:t>¶</w:t>
      </w:r>
      <w:r w:rsidRPr="00D274F9">
        <w:rPr>
          <w:sz w:val="16"/>
          <w:szCs w:val="20"/>
        </w:rPr>
        <w:t xml:space="preserve"> We began with the commonly held belief that redress for the internment of Japanese Americans has almost been completed. We see, instead, that </w:t>
      </w:r>
      <w:r w:rsidRPr="00FB04FD">
        <w:rPr>
          <w:rStyle w:val="StyleBoldUnderline"/>
          <w:highlight w:val="yellow"/>
        </w:rPr>
        <w:t xml:space="preserve">much remains </w:t>
      </w:r>
      <w:r w:rsidRPr="00FB04FD">
        <w:rPr>
          <w:rStyle w:val="StyleBoldUnderline"/>
          <w:highlight w:val="yellow"/>
        </w:rPr>
        <w:lastRenderedPageBreak/>
        <w:t>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D274F9">
        <w:rPr>
          <w:sz w:val="16"/>
          <w:szCs w:val="20"/>
        </w:rPr>
        <w:t xml:space="preserve">. Those of us who grew up hearing about the internment remember stories of the white neighbor families who stood by, many sympathetic, even sad, </w:t>
      </w:r>
      <w:proofErr w:type="gramStart"/>
      <w:r w:rsidRPr="00D274F9">
        <w:rPr>
          <w:sz w:val="16"/>
          <w:szCs w:val="20"/>
        </w:rPr>
        <w:t>watching</w:t>
      </w:r>
      <w:proofErr w:type="gramEnd"/>
      <w:r w:rsidRPr="00D274F9">
        <w:rPr>
          <w:sz w:val="16"/>
          <w:szCs w:val="20"/>
        </w:rPr>
        <w:t xml:space="preserve"> silently as our families were herded onto trucks by soldiers with bayonets. </w:t>
      </w:r>
      <w:r w:rsidRPr="00FB04FD">
        <w:rPr>
          <w:rStyle w:val="StyleBoldUnderline"/>
          <w:highlight w:val="yellow"/>
        </w:rPr>
        <w:t>We must not become those silent observers.</w:t>
      </w:r>
    </w:p>
    <w:p w:rsidR="00212124" w:rsidRPr="00D17C4E" w:rsidRDefault="00212124" w:rsidP="00212124"/>
    <w:p w:rsidR="00212124" w:rsidRDefault="00212124" w:rsidP="00212124">
      <w:pPr>
        <w:pStyle w:val="Heading3"/>
      </w:pPr>
      <w:r>
        <w:lastRenderedPageBreak/>
        <w:t>2AC Deference</w:t>
      </w:r>
    </w:p>
    <w:p w:rsidR="00212124" w:rsidRPr="00090A45" w:rsidRDefault="00212124" w:rsidP="00212124">
      <w:pPr>
        <w:pStyle w:val="Heading4"/>
        <w:rPr>
          <w:rFonts w:cs="Times New Roman"/>
          <w:color w:val="000000" w:themeColor="text1"/>
        </w:rPr>
      </w:pPr>
      <w:r w:rsidRPr="00090A45">
        <w:rPr>
          <w:rFonts w:cs="Times New Roman"/>
          <w:color w:val="000000" w:themeColor="text1"/>
        </w:rPr>
        <w:t>No deference now---</w:t>
      </w:r>
      <w:proofErr w:type="spellStart"/>
      <w:r w:rsidRPr="00090A45">
        <w:rPr>
          <w:rFonts w:cs="Times New Roman"/>
          <w:color w:val="000000" w:themeColor="text1"/>
        </w:rPr>
        <w:t>Hamdi</w:t>
      </w:r>
      <w:proofErr w:type="spellEnd"/>
      <w:r w:rsidRPr="00090A45">
        <w:rPr>
          <w:rFonts w:cs="Times New Roman"/>
          <w:color w:val="000000" w:themeColor="text1"/>
        </w:rPr>
        <w:t xml:space="preserve"> and </w:t>
      </w:r>
      <w:proofErr w:type="spellStart"/>
      <w:r w:rsidRPr="00090A45">
        <w:rPr>
          <w:rFonts w:cs="Times New Roman"/>
          <w:color w:val="000000" w:themeColor="text1"/>
        </w:rPr>
        <w:t>Hamdan</w:t>
      </w:r>
      <w:proofErr w:type="spellEnd"/>
      <w:r w:rsidRPr="00090A45">
        <w:rPr>
          <w:rFonts w:cs="Times New Roman"/>
          <w:color w:val="000000" w:themeColor="text1"/>
        </w:rPr>
        <w:t xml:space="preserve"> pounds</w:t>
      </w:r>
    </w:p>
    <w:p w:rsidR="00212124" w:rsidRPr="00090A45" w:rsidRDefault="00212124" w:rsidP="00212124">
      <w:pPr>
        <w:rPr>
          <w:color w:val="000000" w:themeColor="text1"/>
        </w:rPr>
      </w:pPr>
      <w:r w:rsidRPr="00090A45">
        <w:rPr>
          <w:color w:val="000000" w:themeColor="text1"/>
        </w:rPr>
        <w:t xml:space="preserve">Martin S. </w:t>
      </w:r>
      <w:proofErr w:type="spellStart"/>
      <w:r w:rsidRPr="00090A45">
        <w:rPr>
          <w:rStyle w:val="StyleStyleBold12pt"/>
        </w:rPr>
        <w:t>Leitner</w:t>
      </w:r>
      <w:proofErr w:type="spellEnd"/>
      <w:r w:rsidRPr="00090A45">
        <w:rPr>
          <w:rStyle w:val="StyleStyleBold12pt"/>
        </w:rPr>
        <w:t xml:space="preserve"> 11</w:t>
      </w:r>
      <w:r w:rsidRPr="00090A45">
        <w:rPr>
          <w:color w:val="000000" w:themeColor="text1"/>
        </w:rPr>
        <w:t>, Professor of International Law, Fordham Law School, Judicial Foreign Relations Authority, 2011,</w:t>
      </w:r>
    </w:p>
    <w:p w:rsidR="00212124" w:rsidRPr="00090A45" w:rsidRDefault="00212124" w:rsidP="00212124">
      <w:pPr>
        <w:rPr>
          <w:color w:val="000000" w:themeColor="text1"/>
        </w:rPr>
      </w:pPr>
      <w:r w:rsidRPr="00090A45">
        <w:rPr>
          <w:color w:val="000000" w:themeColor="text1"/>
        </w:rPr>
        <w:t>“After 9/11,” http://www.nylslawreview.com/wordpress/wp-content/uploads/2011/08/Flaherty-56-1.pdf</w:t>
      </w:r>
    </w:p>
    <w:p w:rsidR="00212124" w:rsidRPr="00090A45" w:rsidRDefault="00212124" w:rsidP="00212124">
      <w:pPr>
        <w:pStyle w:val="cardtext"/>
        <w:ind w:left="0"/>
        <w:rPr>
          <w:rFonts w:cs="Times New Roman"/>
          <w:color w:val="000000" w:themeColor="text1"/>
          <w:sz w:val="16"/>
        </w:rPr>
      </w:pPr>
      <w:r w:rsidRPr="00090A45">
        <w:rPr>
          <w:rFonts w:cs="Times New Roman"/>
          <w:color w:val="000000" w:themeColor="text1"/>
          <w:sz w:val="16"/>
        </w:rPr>
        <w:t xml:space="preserve">For a time the forces of judicial isolationism appeared to have gained traction and may yet carry the day. It is all the more surprising, then, that </w:t>
      </w:r>
      <w:r w:rsidRPr="00090A45">
        <w:rPr>
          <w:rStyle w:val="StyleBoldUnderline"/>
        </w:rPr>
        <w:t>the Supreme Court reasserted the judiciary’s traditional foreign affairs role in the areas in which its opponents assert deference is most urgent—national security, terrorism, and war</w:t>
      </w:r>
      <w:r w:rsidRPr="00090A45">
        <w:rPr>
          <w:rFonts w:cs="Times New Roman"/>
          <w:color w:val="000000" w:themeColor="text1"/>
          <w:sz w:val="16"/>
        </w:rPr>
        <w:t xml:space="preserve">. Yet so far, </w:t>
      </w:r>
      <w:r w:rsidRPr="008D70AF">
        <w:rPr>
          <w:rStyle w:val="Emphasis"/>
          <w:highlight w:val="yellow"/>
        </w:rPr>
        <w:t>in every major case</w:t>
      </w:r>
      <w:r w:rsidRPr="00090A45">
        <w:rPr>
          <w:rStyle w:val="StyleBoldUnderline"/>
        </w:rPr>
        <w:t xml:space="preserve"> arising </w:t>
      </w:r>
      <w:r w:rsidRPr="008D70AF">
        <w:rPr>
          <w:rStyle w:val="StyleBoldUnderline"/>
          <w:highlight w:val="yellow"/>
        </w:rPr>
        <w:t xml:space="preserve">out of 9/11, </w:t>
      </w:r>
      <w:r w:rsidRPr="008D70AF">
        <w:rPr>
          <w:rStyle w:val="Emphasis"/>
          <w:highlight w:val="yellow"/>
        </w:rPr>
        <w:t>the Court</w:t>
      </w:r>
      <w:r w:rsidRPr="00090A45">
        <w:rPr>
          <w:rStyle w:val="Emphasis"/>
        </w:rPr>
        <w:t xml:space="preserve"> has </w:t>
      </w:r>
      <w:r w:rsidRPr="008D70AF">
        <w:rPr>
          <w:rStyle w:val="Emphasis"/>
          <w:highlight w:val="yellow"/>
        </w:rPr>
        <w:t>rejected the</w:t>
      </w:r>
      <w:r w:rsidRPr="00090A45">
        <w:rPr>
          <w:rStyle w:val="Emphasis"/>
        </w:rPr>
        <w:t xml:space="preserve"> position</w:t>
      </w:r>
      <w:r w:rsidRPr="00090A45">
        <w:rPr>
          <w:rStyle w:val="StyleBoldUnderline"/>
        </w:rPr>
        <w:t xml:space="preserve"> staked out by the </w:t>
      </w:r>
      <w:r w:rsidRPr="008D70AF">
        <w:rPr>
          <w:rStyle w:val="StyleBoldUnderline"/>
          <w:highlight w:val="yellow"/>
        </w:rPr>
        <w:t>exec</w:t>
      </w:r>
      <w:r w:rsidRPr="00090A45">
        <w:rPr>
          <w:rStyle w:val="StyleBoldUnderline"/>
        </w:rPr>
        <w:t xml:space="preserve">utive branch, </w:t>
      </w:r>
      <w:r w:rsidRPr="008D70AF">
        <w:rPr>
          <w:rStyle w:val="StyleBoldUnderline"/>
          <w:highlight w:val="yellow"/>
        </w:rPr>
        <w:t>even when supported by Congress</w:t>
      </w:r>
      <w:r w:rsidRPr="00090A45">
        <w:rPr>
          <w:rFonts w:cs="Times New Roman"/>
          <w:color w:val="000000" w:themeColor="text1"/>
          <w:sz w:val="16"/>
        </w:rPr>
        <w:t xml:space="preserve">. At critical </w:t>
      </w:r>
      <w:r w:rsidRPr="00090A45">
        <w:rPr>
          <w:rFonts w:cs="Times New Roman"/>
          <w:color w:val="000000" w:themeColor="text1"/>
          <w:sz w:val="12"/>
        </w:rPr>
        <w:t>p</w:t>
      </w:r>
      <w:r w:rsidRPr="00090A45">
        <w:rPr>
          <w:rFonts w:cs="Times New Roman"/>
          <w:color w:val="000000" w:themeColor="text1"/>
          <w:sz w:val="16"/>
        </w:rPr>
        <w:t xml:space="preserve">oints, moreover, </w:t>
      </w:r>
      <w:r w:rsidRPr="008D70AF">
        <w:rPr>
          <w:rStyle w:val="StyleBoldUnderline"/>
          <w:highlight w:val="yellow"/>
        </w:rPr>
        <w:t>each</w:t>
      </w:r>
      <w:r w:rsidRPr="00090A45">
        <w:rPr>
          <w:rStyle w:val="StyleBoldUnderline"/>
        </w:rPr>
        <w:t xml:space="preserve"> of these rejections </w:t>
      </w:r>
      <w:r w:rsidRPr="008D70AF">
        <w:rPr>
          <w:rStyle w:val="StyleBoldUnderline"/>
          <w:highlight w:val="yellow"/>
        </w:rPr>
        <w:t xml:space="preserve">involved the Court </w:t>
      </w:r>
      <w:r w:rsidRPr="008D70AF">
        <w:rPr>
          <w:rStyle w:val="Emphasis"/>
          <w:highlight w:val="yellow"/>
        </w:rPr>
        <w:t>reclaiming its primacy in legal interpretation</w:t>
      </w:r>
      <w:r w:rsidRPr="00090A45">
        <w:rPr>
          <w:rStyle w:val="StyleBoldUnderline"/>
        </w:rPr>
        <w:t xml:space="preserve">, an area in which advocates of judicial deference have appeared to </w:t>
      </w:r>
      <w:r w:rsidRPr="00090A45">
        <w:rPr>
          <w:rStyle w:val="Emphasis"/>
        </w:rPr>
        <w:t>make substantial progress</w:t>
      </w:r>
      <w:r w:rsidRPr="00090A45">
        <w:rPr>
          <w:rStyle w:val="StyleBoldUnderline"/>
        </w:rPr>
        <w:t>.</w:t>
      </w:r>
      <w:r w:rsidRPr="00090A45">
        <w:rPr>
          <w:rFonts w:cs="Times New Roman"/>
          <w:color w:val="000000" w:themeColor="text1"/>
          <w:sz w:val="16"/>
        </w:rPr>
        <w:t xml:space="preserve"> </w:t>
      </w:r>
      <w:r w:rsidRPr="008D70AF">
        <w:rPr>
          <w:rStyle w:val="StyleBoldUnderline"/>
          <w:rFonts w:cs="Times New Roman"/>
          <w:color w:val="000000" w:themeColor="text1"/>
          <w:highlight w:val="yellow"/>
        </w:rPr>
        <w:t>The Court</w:t>
      </w:r>
      <w:r w:rsidRPr="00090A45">
        <w:rPr>
          <w:rStyle w:val="StyleBoldUnderline"/>
          <w:rFonts w:cs="Times New Roman"/>
          <w:color w:val="000000" w:themeColor="text1"/>
        </w:rPr>
        <w:t xml:space="preserve"> nonetheless </w:t>
      </w:r>
      <w:r w:rsidRPr="008D70AF">
        <w:rPr>
          <w:rStyle w:val="StyleBoldUnderline"/>
          <w:rFonts w:cs="Times New Roman"/>
          <w:color w:val="000000" w:themeColor="text1"/>
          <w:highlight w:val="yellow"/>
        </w:rPr>
        <w:t>rejected deference in</w:t>
      </w:r>
      <w:r w:rsidRPr="00090A45">
        <w:rPr>
          <w:rFonts w:cs="Times New Roman"/>
          <w:color w:val="000000" w:themeColor="text1"/>
          <w:sz w:val="16"/>
        </w:rPr>
        <w:t xml:space="preserve"> statutory construction in </w:t>
      </w:r>
      <w:proofErr w:type="spellStart"/>
      <w:r w:rsidRPr="008D70AF">
        <w:rPr>
          <w:rStyle w:val="StyleBoldUnderline"/>
          <w:highlight w:val="yellow"/>
        </w:rPr>
        <w:t>Rasul</w:t>
      </w:r>
      <w:proofErr w:type="spellEnd"/>
      <w:r w:rsidRPr="008D70AF">
        <w:rPr>
          <w:rStyle w:val="StyleBoldUnderline"/>
          <w:highlight w:val="yellow"/>
        </w:rPr>
        <w:t xml:space="preserve"> v. Bush</w:t>
      </w:r>
      <w:r w:rsidRPr="00090A45">
        <w:rPr>
          <w:rFonts w:cs="Times New Roman"/>
          <w:color w:val="000000" w:themeColor="text1"/>
          <w:sz w:val="16"/>
        </w:rPr>
        <w:t>.</w:t>
      </w:r>
      <w:r w:rsidRPr="00090A45">
        <w:rPr>
          <w:rFonts w:cs="Times New Roman"/>
          <w:color w:val="000000" w:themeColor="text1"/>
          <w:sz w:val="12"/>
        </w:rPr>
        <w:t xml:space="preserve"> </w:t>
      </w:r>
      <w:r w:rsidRPr="00090A45">
        <w:rPr>
          <w:rFonts w:cs="Times New Roman"/>
          <w:color w:val="000000" w:themeColor="text1"/>
          <w:sz w:val="16"/>
        </w:rPr>
        <w:t xml:space="preserve">16 It took the same tack with regard to treaties in </w:t>
      </w:r>
      <w:proofErr w:type="spellStart"/>
      <w:r w:rsidRPr="008D70AF">
        <w:rPr>
          <w:rStyle w:val="StyleBoldUnderline"/>
          <w:rFonts w:cs="Times New Roman"/>
          <w:color w:val="000000" w:themeColor="text1"/>
          <w:highlight w:val="yellow"/>
        </w:rPr>
        <w:t>Hamdan</w:t>
      </w:r>
      <w:proofErr w:type="spellEnd"/>
      <w:r w:rsidRPr="008D70AF">
        <w:rPr>
          <w:rStyle w:val="StyleBoldUnderline"/>
          <w:rFonts w:cs="Times New Roman"/>
          <w:color w:val="000000" w:themeColor="text1"/>
          <w:highlight w:val="yellow"/>
        </w:rPr>
        <w:t xml:space="preserve"> v. Rumsfeld</w:t>
      </w:r>
      <w:r w:rsidRPr="00090A45">
        <w:rPr>
          <w:rFonts w:cs="Times New Roman"/>
          <w:color w:val="000000" w:themeColor="text1"/>
          <w:sz w:val="16"/>
        </w:rPr>
        <w:t xml:space="preserve">.17 </w:t>
      </w:r>
      <w:r w:rsidRPr="008D70AF">
        <w:rPr>
          <w:rStyle w:val="StyleBoldUnderline"/>
          <w:rFonts w:cs="Times New Roman"/>
          <w:color w:val="000000" w:themeColor="text1"/>
          <w:highlight w:val="yellow"/>
        </w:rPr>
        <w:t>It further rejected deference in</w:t>
      </w:r>
      <w:r w:rsidRPr="00090A45">
        <w:rPr>
          <w:rStyle w:val="StyleBoldUnderline"/>
          <w:rFonts w:cs="Times New Roman"/>
          <w:color w:val="000000" w:themeColor="text1"/>
        </w:rPr>
        <w:t xml:space="preserve"> constitutional interpretation in both </w:t>
      </w:r>
      <w:proofErr w:type="spellStart"/>
      <w:r w:rsidRPr="008D70AF">
        <w:rPr>
          <w:rStyle w:val="StyleBoldUnderline"/>
          <w:rFonts w:cs="Times New Roman"/>
          <w:color w:val="000000" w:themeColor="text1"/>
          <w:highlight w:val="yellow"/>
        </w:rPr>
        <w:t>Hamdi</w:t>
      </w:r>
      <w:proofErr w:type="spellEnd"/>
      <w:r w:rsidRPr="008D70AF">
        <w:rPr>
          <w:rStyle w:val="StyleBoldUnderline"/>
          <w:rFonts w:cs="Times New Roman"/>
          <w:color w:val="000000" w:themeColor="text1"/>
          <w:highlight w:val="yellow"/>
        </w:rPr>
        <w:t xml:space="preserve"> v. Rumsfel</w:t>
      </w:r>
      <w:r w:rsidRPr="00090A45">
        <w:rPr>
          <w:rStyle w:val="StyleBoldUnderline"/>
          <w:rFonts w:cs="Times New Roman"/>
          <w:color w:val="000000" w:themeColor="text1"/>
        </w:rPr>
        <w:t>d</w:t>
      </w:r>
      <w:r w:rsidRPr="00090A45">
        <w:rPr>
          <w:rFonts w:cs="Times New Roman"/>
          <w:color w:val="000000" w:themeColor="text1"/>
          <w:sz w:val="16"/>
        </w:rPr>
        <w:t xml:space="preserve">18 and </w:t>
      </w:r>
      <w:proofErr w:type="spellStart"/>
      <w:r w:rsidRPr="00090A45">
        <w:rPr>
          <w:rFonts w:cs="Times New Roman"/>
          <w:color w:val="000000" w:themeColor="text1"/>
          <w:sz w:val="16"/>
        </w:rPr>
        <w:t>Boumediene</w:t>
      </w:r>
      <w:proofErr w:type="spellEnd"/>
      <w:r w:rsidRPr="00090A45">
        <w:rPr>
          <w:rFonts w:cs="Times New Roman"/>
          <w:color w:val="000000" w:themeColor="text1"/>
          <w:sz w:val="16"/>
        </w:rPr>
        <w:t xml:space="preserve"> v. Bush.</w:t>
      </w:r>
      <w:r w:rsidRPr="00090A45">
        <w:rPr>
          <w:rFonts w:cs="Times New Roman"/>
          <w:color w:val="000000" w:themeColor="text1"/>
          <w:sz w:val="12"/>
        </w:rPr>
        <w:t xml:space="preserve"> </w:t>
      </w:r>
      <w:r w:rsidRPr="00090A45">
        <w:rPr>
          <w:rFonts w:cs="Times New Roman"/>
          <w:color w:val="000000" w:themeColor="text1"/>
          <w:sz w:val="16"/>
        </w:rPr>
        <w:t xml:space="preserve">19 Together, </w:t>
      </w:r>
      <w:r w:rsidRPr="008D70AF">
        <w:rPr>
          <w:rStyle w:val="StyleBoldUnderline"/>
          <w:highlight w:val="yellow"/>
        </w:rPr>
        <w:t>these</w:t>
      </w:r>
      <w:r w:rsidRPr="00090A45">
        <w:rPr>
          <w:rStyle w:val="StyleBoldUnderline"/>
        </w:rPr>
        <w:t xml:space="preserve"> cases </w:t>
      </w:r>
      <w:r w:rsidRPr="008D70AF">
        <w:rPr>
          <w:rStyle w:val="StyleBoldUnderline"/>
          <w:highlight w:val="yellow"/>
        </w:rPr>
        <w:t xml:space="preserve">represent a </w:t>
      </w:r>
      <w:r w:rsidRPr="008D70AF">
        <w:rPr>
          <w:rStyle w:val="Emphasis"/>
          <w:highlight w:val="yellow"/>
        </w:rPr>
        <w:t>stunning reassertion of the judiciary</w:t>
      </w:r>
      <w:r w:rsidRPr="00090A45">
        <w:rPr>
          <w:rStyle w:val="Emphasis"/>
        </w:rPr>
        <w:t>’s proper role in foreign relations</w:t>
      </w:r>
      <w:r w:rsidRPr="00090A45">
        <w:rPr>
          <w:rFonts w:cs="Times New Roman"/>
          <w:color w:val="000000" w:themeColor="text1"/>
          <w:sz w:val="16"/>
        </w:rPr>
        <w:t>. Whether reassertion will mean restoration, however, still remains to be seen.</w:t>
      </w:r>
    </w:p>
    <w:p w:rsidR="00212124" w:rsidRPr="00090A45" w:rsidRDefault="00212124" w:rsidP="00212124">
      <w:pPr>
        <w:pStyle w:val="Heading4"/>
      </w:pPr>
      <w:r w:rsidRPr="00090A45">
        <w:t xml:space="preserve">Judicial review increases the legitimacy of </w:t>
      </w:r>
      <w:proofErr w:type="spellStart"/>
      <w:r w:rsidRPr="00090A45">
        <w:t>gov</w:t>
      </w:r>
      <w:proofErr w:type="spellEnd"/>
      <w:r w:rsidRPr="00090A45">
        <w:t xml:space="preserve"> flex---prevents more intrusive crackdowns</w:t>
      </w:r>
    </w:p>
    <w:p w:rsidR="00212124" w:rsidRPr="00090A45" w:rsidRDefault="00212124" w:rsidP="00212124">
      <w:pPr>
        <w:rPr>
          <w:sz w:val="26"/>
        </w:rPr>
      </w:pPr>
      <w:r w:rsidRPr="00090A45">
        <w:t xml:space="preserve">Benjamin </w:t>
      </w:r>
      <w:proofErr w:type="spellStart"/>
      <w:r w:rsidRPr="00090A45">
        <w:rPr>
          <w:rStyle w:val="StyleStyleBold12pt"/>
        </w:rPr>
        <w:t>Wittes</w:t>
      </w:r>
      <w:proofErr w:type="spellEnd"/>
      <w:r w:rsidRPr="00090A45">
        <w:rPr>
          <w:rStyle w:val="StyleStyleBold12pt"/>
        </w:rPr>
        <w:t xml:space="preserve"> 8,</w:t>
      </w:r>
      <w:r w:rsidRPr="00090A45">
        <w:t xml:space="preserve"> is a Senior Fellow in Governance Studies at the Brookings Institution, where he is the Research Director in Public Law, 2008, “The Necessity and Impossibility of Judicial Review,” https://webspace.utexas.edu/rmc2289/National%20Security%20and%20the%20Courts/Law%20and%20the%20Long%20War%20%20Chapter%204.pdf</w:t>
      </w:r>
    </w:p>
    <w:p w:rsidR="00212124" w:rsidRPr="00090A45" w:rsidRDefault="00212124" w:rsidP="00212124">
      <w:pPr>
        <w:rPr>
          <w:sz w:val="16"/>
        </w:rPr>
      </w:pPr>
      <w:r w:rsidRPr="00090A45">
        <w:rPr>
          <w:rStyle w:val="StyleBoldUnderline"/>
        </w:rPr>
        <w:t>WE COME, then, to the question of what judicial review ought to look like in the war on terror</w:t>
      </w:r>
      <w:r w:rsidRPr="00090A45">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090A45">
        <w:rPr>
          <w:rStyle w:val="StyleBoldUnderline"/>
        </w:rPr>
        <w:t>Judicial review should</w:t>
      </w:r>
      <w:r w:rsidRPr="00090A45">
        <w:rPr>
          <w:sz w:val="16"/>
        </w:rPr>
        <w:t xml:space="preserve"> be designed for the relatively narrow purpose of </w:t>
      </w:r>
      <w:r w:rsidRPr="00090A45">
        <w:rPr>
          <w:rStyle w:val="StyleBoldUnderline"/>
        </w:rPr>
        <w:t>hold</w:t>
      </w:r>
      <w:r w:rsidRPr="00090A45">
        <w:rPr>
          <w:sz w:val="16"/>
        </w:rPr>
        <w:t xml:space="preserve">ing </w:t>
      </w:r>
      <w:r w:rsidRPr="00090A45">
        <w:rPr>
          <w:rStyle w:val="StyleBoldUnderline"/>
        </w:rPr>
        <w:t>the executive to clearly articulated legislative</w:t>
      </w:r>
      <w:r w:rsidRPr="00090A45">
        <w:rPr>
          <w:sz w:val="16"/>
        </w:rPr>
        <w:t xml:space="preserve"> </w:t>
      </w:r>
      <w:r w:rsidRPr="00090A45">
        <w:rPr>
          <w:rStyle w:val="StyleBoldUnderline"/>
        </w:rPr>
        <w:t>rules</w:t>
      </w:r>
      <w:r w:rsidRPr="00090A45">
        <w:rPr>
          <w:sz w:val="16"/>
        </w:rPr>
        <w:t xml:space="preserve">, not to the often vague standards of international legal instruments that have not been implemented through American law. </w:t>
      </w:r>
      <w:r w:rsidRPr="00090A45">
        <w:rPr>
          <w:rStyle w:val="StyleBoldUnderline"/>
        </w:rPr>
        <w:t xml:space="preserve">Judges should have an expanded role in the powers of presidential preemption in the antiterrorism arena, for </w:t>
      </w:r>
      <w:r w:rsidRPr="008D70AF">
        <w:rPr>
          <w:rStyle w:val="StyleBoldUnderline"/>
          <w:highlight w:val="yellow"/>
        </w:rPr>
        <w:t xml:space="preserve">the judiciary is </w:t>
      </w:r>
      <w:r w:rsidRPr="008D70AF">
        <w:rPr>
          <w:rStyle w:val="Emphasis"/>
          <w:highlight w:val="yellow"/>
        </w:rPr>
        <w:t>essential to legitimizing</w:t>
      </w:r>
      <w:r w:rsidRPr="008D70AF">
        <w:rPr>
          <w:rStyle w:val="StyleBoldUnderline"/>
          <w:highlight w:val="yellow"/>
        </w:rPr>
        <w:t xml:space="preserve"> the use of</w:t>
      </w:r>
      <w:r w:rsidRPr="00090A45">
        <w:rPr>
          <w:rStyle w:val="StyleBoldUnderline"/>
        </w:rPr>
        <w:t xml:space="preserve"> those </w:t>
      </w:r>
      <w:r w:rsidRPr="008D70AF">
        <w:rPr>
          <w:rStyle w:val="StyleBoldUnderline"/>
          <w:highlight w:val="yellow"/>
        </w:rPr>
        <w:t>powers</w:t>
      </w:r>
      <w:r w:rsidRPr="008D70AF">
        <w:rPr>
          <w:sz w:val="16"/>
          <w:highlight w:val="yellow"/>
        </w:rPr>
        <w:t xml:space="preserve">. </w:t>
      </w:r>
      <w:r w:rsidRPr="008D70AF">
        <w:rPr>
          <w:rStyle w:val="StyleBoldUnderline"/>
          <w:highlight w:val="yellow"/>
        </w:rPr>
        <w:t>Without them, the powers</w:t>
      </w:r>
      <w:r w:rsidRPr="00090A45">
        <w:rPr>
          <w:rStyle w:val="StyleBoldUnderline"/>
        </w:rPr>
        <w:t xml:space="preserve"> themselves </w:t>
      </w:r>
      <w:r w:rsidRPr="008D70AF">
        <w:rPr>
          <w:rStyle w:val="StyleBoldUnderline"/>
          <w:highlight w:val="yellow"/>
        </w:rPr>
        <w:t>come under a barrage of criticism which they cannot</w:t>
      </w:r>
      <w:r w:rsidRPr="00090A45">
        <w:rPr>
          <w:rStyle w:val="StyleBoldUnderline"/>
        </w:rPr>
        <w:t xml:space="preserve"> easily </w:t>
      </w:r>
      <w:r w:rsidRPr="008D70AF">
        <w:rPr>
          <w:rStyle w:val="StyleBoldUnderline"/>
          <w:highlight w:val="yellow"/>
        </w:rPr>
        <w:t>withstand</w:t>
      </w:r>
      <w:r w:rsidRPr="00090A45">
        <w:rPr>
          <w:sz w:val="16"/>
        </w:rPr>
        <w:t xml:space="preserve">. And </w:t>
      </w:r>
      <w:r w:rsidRPr="00090A45">
        <w:rPr>
          <w:rStyle w:val="StyleBoldUnderline"/>
        </w:rPr>
        <w:t xml:space="preserve">eventually </w:t>
      </w:r>
      <w:r w:rsidRPr="008D70AF">
        <w:rPr>
          <w:rStyle w:val="StyleBoldUnderline"/>
          <w:highlight w:val="yellow"/>
        </w:rPr>
        <w:t>the effort to shield them from</w:t>
      </w:r>
      <w:r w:rsidRPr="00090A45">
        <w:rPr>
          <w:rStyle w:val="StyleBoldUnderline"/>
        </w:rPr>
        <w:t xml:space="preserve"> judicial </w:t>
      </w:r>
      <w:r w:rsidRPr="008D70AF">
        <w:rPr>
          <w:rStyle w:val="StyleBoldUnderline"/>
          <w:highlight w:val="yellow"/>
        </w:rPr>
        <w:t xml:space="preserve">review </w:t>
      </w:r>
      <w:r w:rsidRPr="008D70AF">
        <w:rPr>
          <w:rStyle w:val="Emphasis"/>
          <w:highlight w:val="yellow"/>
        </w:rPr>
        <w:t>fails</w:t>
      </w:r>
      <w:r w:rsidRPr="008D70AF">
        <w:rPr>
          <w:rStyle w:val="StyleBoldUnderline"/>
          <w:highlight w:val="yellow"/>
        </w:rPr>
        <w:t>,</w:t>
      </w:r>
      <w:r w:rsidRPr="008D70AF">
        <w:rPr>
          <w:sz w:val="16"/>
          <w:highlight w:val="yellow"/>
        </w:rPr>
        <w:t xml:space="preserve"> </w:t>
      </w:r>
      <w:r w:rsidRPr="008D70AF">
        <w:rPr>
          <w:rStyle w:val="StyleBoldUnderline"/>
          <w:highlight w:val="yellow"/>
        </w:rPr>
        <w:t>and the review that results</w:t>
      </w:r>
      <w:r w:rsidRPr="00090A45">
        <w:rPr>
          <w:rStyle w:val="StyleBoldUnderline"/>
        </w:rPr>
        <w:t xml:space="preserve"> from the effort </w:t>
      </w:r>
      <w:r w:rsidRPr="008D70AF">
        <w:rPr>
          <w:rStyle w:val="StyleBoldUnderline"/>
          <w:highlight w:val="yellow"/>
        </w:rPr>
        <w:t xml:space="preserve">is </w:t>
      </w:r>
      <w:r w:rsidRPr="008D70AF">
        <w:rPr>
          <w:rStyle w:val="Emphasis"/>
          <w:highlight w:val="yellow"/>
        </w:rPr>
        <w:t>more intrusive</w:t>
      </w:r>
      <w:r w:rsidRPr="00090A45">
        <w:rPr>
          <w:rStyle w:val="StyleBoldUnderline"/>
        </w:rPr>
        <w:t xml:space="preserve">, </w:t>
      </w:r>
      <w:r w:rsidRPr="00090A45">
        <w:rPr>
          <w:rStyle w:val="Emphasis"/>
        </w:rPr>
        <w:t xml:space="preserve">more </w:t>
      </w:r>
      <w:r w:rsidRPr="008D70AF">
        <w:rPr>
          <w:rStyle w:val="Emphasis"/>
          <w:highlight w:val="yellow"/>
        </w:rPr>
        <w:t>suspicious</w:t>
      </w:r>
      <w:r w:rsidRPr="00090A45">
        <w:rPr>
          <w:rStyle w:val="Emphasis"/>
        </w:rPr>
        <w:t>,</w:t>
      </w:r>
      <w:r w:rsidRPr="00090A45">
        <w:rPr>
          <w:rStyle w:val="StyleBoldUnderline"/>
        </w:rPr>
        <w:t xml:space="preserve"> </w:t>
      </w:r>
      <w:r w:rsidRPr="008D70AF">
        <w:rPr>
          <w:rStyle w:val="StyleBoldUnderline"/>
          <w:highlight w:val="yellow"/>
        </w:rPr>
        <w:t xml:space="preserve">and </w:t>
      </w:r>
      <w:r w:rsidRPr="008D70AF">
        <w:rPr>
          <w:rStyle w:val="Emphasis"/>
          <w:highlight w:val="yellow"/>
        </w:rPr>
        <w:t>less accommodating</w:t>
      </w:r>
      <w:r w:rsidRPr="008D70AF">
        <w:rPr>
          <w:rStyle w:val="StyleBoldUnderline"/>
          <w:highlight w:val="yellow"/>
        </w:rPr>
        <w:t xml:space="preserve"> of</w:t>
      </w:r>
      <w:r w:rsidRPr="00090A45">
        <w:rPr>
          <w:rStyle w:val="StyleBoldUnderline"/>
        </w:rPr>
        <w:t xml:space="preserve"> the </w:t>
      </w:r>
      <w:r w:rsidRPr="008D70AF">
        <w:rPr>
          <w:rStyle w:val="Emphasis"/>
          <w:highlight w:val="yellow"/>
        </w:rPr>
        <w:t>exec</w:t>
      </w:r>
      <w:r w:rsidRPr="00090A45">
        <w:rPr>
          <w:rStyle w:val="StyleBoldUnderline"/>
        </w:rPr>
        <w:t xml:space="preserve">utive's legitimate need for operational </w:t>
      </w:r>
      <w:r w:rsidRPr="008D70AF">
        <w:rPr>
          <w:rStyle w:val="Emphasis"/>
          <w:highlight w:val="yellow"/>
        </w:rPr>
        <w:t>flex</w:t>
      </w:r>
      <w:r w:rsidRPr="00090A45">
        <w:rPr>
          <w:rStyle w:val="StyleBoldUnderline"/>
        </w:rPr>
        <w:t>ibility.</w:t>
      </w:r>
      <w:r w:rsidRPr="00090A45">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212124" w:rsidRDefault="00212124" w:rsidP="00212124"/>
    <w:p w:rsidR="00212124" w:rsidRDefault="00212124" w:rsidP="00212124">
      <w:pPr>
        <w:pStyle w:val="Heading2"/>
      </w:pPr>
    </w:p>
    <w:p w:rsidR="00212124" w:rsidRDefault="00212124" w:rsidP="00212124">
      <w:pPr>
        <w:pStyle w:val="Heading2"/>
      </w:pPr>
      <w:r>
        <w:lastRenderedPageBreak/>
        <w:t>*** 1AR</w:t>
      </w:r>
    </w:p>
    <w:p w:rsidR="00212124" w:rsidRDefault="00212124" w:rsidP="00212124"/>
    <w:p w:rsidR="00212124" w:rsidRDefault="00212124" w:rsidP="00212124">
      <w:pPr>
        <w:pStyle w:val="Heading3"/>
      </w:pPr>
      <w:r>
        <w:lastRenderedPageBreak/>
        <w:t>AT: Legitimacy</w:t>
      </w:r>
    </w:p>
    <w:p w:rsidR="00212124" w:rsidRDefault="00212124" w:rsidP="00212124">
      <w:pPr>
        <w:pStyle w:val="Heading4"/>
      </w:pPr>
      <w:r>
        <w:t>The Courts have the duty and power to correct this mistake---repudiation would be effective</w:t>
      </w:r>
    </w:p>
    <w:p w:rsidR="00212124" w:rsidRPr="000F3008" w:rsidRDefault="00212124" w:rsidP="00212124">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212124" w:rsidRPr="009648B7" w:rsidRDefault="00212124" w:rsidP="00212124">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w:t>
      </w:r>
      <w:proofErr w:type="spellStart"/>
      <w:r w:rsidRPr="009648B7">
        <w:rPr>
          <w:sz w:val="16"/>
        </w:rPr>
        <w:t>Hirabayashi</w:t>
      </w:r>
      <w:proofErr w:type="spellEnd"/>
      <w:r w:rsidRPr="009648B7">
        <w:rPr>
          <w:sz w:val="16"/>
        </w:rPr>
        <w:t xml:space="preserve">, Minoru </w:t>
      </w:r>
      <w:proofErr w:type="spellStart"/>
      <w:r w:rsidRPr="009648B7">
        <w:rPr>
          <w:sz w:val="16"/>
        </w:rPr>
        <w:t>Yasui</w:t>
      </w:r>
      <w:proofErr w:type="spellEnd"/>
      <w:r w:rsidRPr="009648B7">
        <w:rPr>
          <w:sz w:val="16"/>
        </w:rPr>
        <w:t xml:space="preserve">, and Fred </w:t>
      </w:r>
      <w:proofErr w:type="spellStart"/>
      <w:r w:rsidRPr="009648B7">
        <w:rPr>
          <w:sz w:val="16"/>
        </w:rPr>
        <w:t>Korematsu</w:t>
      </w:r>
      <w:proofErr w:type="spellEnd"/>
      <w:r w:rsidRPr="009648B7">
        <w:rPr>
          <w:sz w:val="16"/>
        </w:rPr>
        <w:t xml:space="preserve">,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xml:space="preserve">, since the Solicitor General of the United States at the time, Charles Fried, did not ask the Court to review the decisions of the federal judges who vacated </w:t>
      </w:r>
      <w:proofErr w:type="gramStart"/>
      <w:r w:rsidRPr="009648B7">
        <w:rPr>
          <w:sz w:val="16"/>
        </w:rPr>
        <w:t>the</w:t>
      </w:r>
      <w:proofErr w:type="gramEnd"/>
      <w:r w:rsidRPr="009648B7">
        <w:rPr>
          <w:sz w:val="16"/>
        </w:rPr>
        <w:t xml:space="preserve"> convictions, pursuant to writs of error </w:t>
      </w:r>
      <w:proofErr w:type="spellStart"/>
      <w:r w:rsidRPr="009648B7">
        <w:rPr>
          <w:sz w:val="16"/>
        </w:rPr>
        <w:t>coram</w:t>
      </w:r>
      <w:proofErr w:type="spellEnd"/>
      <w:r w:rsidRPr="009648B7">
        <w:rPr>
          <w:sz w:val="16"/>
        </w:rPr>
        <w:t xml:space="preserve"> </w:t>
      </w:r>
      <w:proofErr w:type="spellStart"/>
      <w:r w:rsidRPr="009648B7">
        <w:rPr>
          <w:sz w:val="16"/>
        </w:rPr>
        <w:t>nobis</w:t>
      </w:r>
      <w:proofErr w:type="spellEnd"/>
      <w:r w:rsidRPr="009648B7">
        <w:rPr>
          <w:sz w:val="16"/>
        </w:rPr>
        <w:t xml:space="preserve"> [5] that were filed in all three cases in 1983 and decided in opinions issued in 1984, 1986, and 1987. The government’s decision to forego appeals to the Supreme Court left the victorious </w:t>
      </w:r>
      <w:proofErr w:type="spellStart"/>
      <w:r w:rsidRPr="009648B7">
        <w:rPr>
          <w:sz w:val="16"/>
        </w:rPr>
        <w:t>coram</w:t>
      </w:r>
      <w:proofErr w:type="spellEnd"/>
      <w:r w:rsidRPr="009648B7">
        <w:rPr>
          <w:sz w:val="16"/>
        </w:rPr>
        <w:t xml:space="preserve"> </w:t>
      </w:r>
      <w:proofErr w:type="spellStart"/>
      <w:r w:rsidRPr="009648B7">
        <w:rPr>
          <w:sz w:val="16"/>
        </w:rPr>
        <w:t>nobis</w:t>
      </w:r>
      <w:proofErr w:type="spellEnd"/>
      <w:r w:rsidRPr="009648B7">
        <w:rPr>
          <w:sz w:val="16"/>
        </w:rPr>
        <w:t xml:space="preserve">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rsidR="00212124" w:rsidRDefault="00212124" w:rsidP="00212124"/>
    <w:p w:rsidR="00212124" w:rsidRPr="00D21859" w:rsidRDefault="00212124" w:rsidP="00212124">
      <w:pPr>
        <w:pStyle w:val="Heading3"/>
      </w:pPr>
      <w:r>
        <w:lastRenderedPageBreak/>
        <w:t>AT: Reparations</w:t>
      </w:r>
    </w:p>
    <w:p w:rsidR="00212124" w:rsidRDefault="00212124" w:rsidP="00212124">
      <w:pPr>
        <w:pStyle w:val="Heading4"/>
      </w:pPr>
      <w:r>
        <w:t>Fairness is the myth of the neutral economy that creates structural inequality</w:t>
      </w:r>
    </w:p>
    <w:p w:rsidR="00212124" w:rsidRDefault="00212124" w:rsidP="00212124">
      <w:proofErr w:type="spellStart"/>
      <w:r w:rsidRPr="00955FDB">
        <w:rPr>
          <w:rStyle w:val="StyleStyleBold12pt"/>
        </w:rPr>
        <w:t>Egnor</w:t>
      </w:r>
      <w:proofErr w:type="spellEnd"/>
      <w:r w:rsidRPr="00955FDB">
        <w:rPr>
          <w:rStyle w:val="StyleStyleBold12pt"/>
        </w:rPr>
        <w:t xml:space="preserve"> 11</w:t>
      </w:r>
      <w:r>
        <w:t xml:space="preserve"> (Bill </w:t>
      </w:r>
      <w:proofErr w:type="spellStart"/>
      <w:r>
        <w:t>Egnor</w:t>
      </w:r>
      <w:proofErr w:type="spellEnd"/>
      <w:r>
        <w:t xml:space="preserve">, contributor and assistant to the publisher at </w:t>
      </w:r>
      <w:proofErr w:type="spellStart"/>
      <w:r>
        <w:t>Firedoglake</w:t>
      </w:r>
      <w:proofErr w:type="spellEnd"/>
      <w:r>
        <w:t xml:space="preserve">, </w:t>
      </w:r>
      <w:r w:rsidRPr="00955FDB">
        <w:t>Nov 28, 2011</w:t>
      </w:r>
      <w:r>
        <w:t>, “</w:t>
      </w:r>
      <w:r w:rsidRPr="00471DFC">
        <w:t xml:space="preserve">Occupy Wall St: It is All </w:t>
      </w:r>
      <w:proofErr w:type="gramStart"/>
      <w:r w:rsidRPr="00471DFC">
        <w:t>About</w:t>
      </w:r>
      <w:proofErr w:type="gramEnd"/>
      <w:r w:rsidRPr="00471DFC">
        <w:t xml:space="preserve"> Fairness, and that is the Strength of It</w:t>
      </w:r>
      <w:r>
        <w:t xml:space="preserve">”, </w:t>
      </w:r>
      <w:r w:rsidRPr="00471DFC">
        <w:t>http://www.dailykos.com/story/2011/11/28/1040453/-Occupy-Wall-St:-It-is-All-About-Fairness,-and-that-is-the-Strength-of-It</w:t>
      </w:r>
      <w:r>
        <w:t>)</w:t>
      </w:r>
    </w:p>
    <w:p w:rsidR="00212124" w:rsidRDefault="00212124" w:rsidP="00212124"/>
    <w:p w:rsidR="00212124" w:rsidRDefault="00212124" w:rsidP="00212124">
      <w:pPr>
        <w:rPr>
          <w:rStyle w:val="StyleBoldUnderline"/>
          <w:highlight w:val="yellow"/>
        </w:rPr>
      </w:pPr>
      <w:r w:rsidRPr="006D0671">
        <w:rPr>
          <w:rStyle w:val="StyleBoldUnderline"/>
          <w:highlight w:val="yellow"/>
        </w:rPr>
        <w:t>America has a lot of national myths</w:t>
      </w:r>
      <w:r w:rsidRPr="000E7504">
        <w:rPr>
          <w:sz w:val="16"/>
        </w:rPr>
        <w:t xml:space="preserve">. In this we are not so different from any nation in the history of nations. Still the myths are not always true, but they are what we think should be true, what we want to be true, about </w:t>
      </w:r>
      <w:proofErr w:type="spellStart"/>
      <w:r w:rsidRPr="000E7504">
        <w:rPr>
          <w:sz w:val="16"/>
        </w:rPr>
        <w:t>out</w:t>
      </w:r>
      <w:proofErr w:type="spellEnd"/>
      <w:r w:rsidRPr="000E7504">
        <w:rPr>
          <w:sz w:val="16"/>
        </w:rPr>
        <w:t xml:space="preserve"> nation. </w:t>
      </w:r>
      <w:r w:rsidRPr="006D0671">
        <w:rPr>
          <w:rStyle w:val="StyleBoldUnderline"/>
          <w:highlight w:val="yellow"/>
        </w:rPr>
        <w:t>One of these is the idea of a level playing field</w:t>
      </w:r>
      <w:r w:rsidRPr="00B32C49">
        <w:rPr>
          <w:rStyle w:val="StyleBoldUnderline"/>
        </w:rPr>
        <w:t xml:space="preserve">. </w:t>
      </w:r>
      <w:r w:rsidRPr="000E7504">
        <w:rPr>
          <w:sz w:val="16"/>
        </w:rPr>
        <w:t xml:space="preserve">I know and you know that </w:t>
      </w:r>
      <w:r w:rsidRPr="00B32C49">
        <w:rPr>
          <w:rStyle w:val="StyleBoldUnderline"/>
        </w:rPr>
        <w:t>it very rarely is truly level.</w:t>
      </w:r>
      <w:r w:rsidRPr="000E7504">
        <w:rPr>
          <w:sz w:val="16"/>
        </w:rPr>
        <w:t xml:space="preserve"> The existence of clichés like “It is not what you know but who you know” shows that </w:t>
      </w:r>
      <w:r w:rsidRPr="006D0671">
        <w:rPr>
          <w:rStyle w:val="StyleBoldUnderline"/>
          <w:highlight w:val="yellow"/>
        </w:rPr>
        <w:t xml:space="preserve">there has always been groups </w:t>
      </w:r>
      <w:r w:rsidRPr="001B360D">
        <w:rPr>
          <w:rStyle w:val="StyleBoldUnderline"/>
        </w:rPr>
        <w:t xml:space="preserve">of people </w:t>
      </w:r>
      <w:r w:rsidRPr="006D0671">
        <w:rPr>
          <w:rStyle w:val="StyleBoldUnderline"/>
          <w:highlight w:val="yellow"/>
        </w:rPr>
        <w:t>subverting the</w:t>
      </w:r>
      <w:r w:rsidRPr="001B360D">
        <w:rPr>
          <w:rStyle w:val="StyleBoldUnderline"/>
        </w:rPr>
        <w:t xml:space="preserve"> level </w:t>
      </w:r>
      <w:r w:rsidRPr="006D0671">
        <w:rPr>
          <w:rStyle w:val="StyleBoldUnderline"/>
          <w:highlight w:val="yellow"/>
        </w:rPr>
        <w:t>field</w:t>
      </w:r>
      <w:r w:rsidRPr="001B360D">
        <w:rPr>
          <w:rStyle w:val="StyleBoldUnderline"/>
        </w:rPr>
        <w:t xml:space="preserve">, but it is still something we grow up </w:t>
      </w:r>
      <w:r w:rsidRPr="0063293C">
        <w:rPr>
          <w:rStyle w:val="StyleBoldUnderline"/>
        </w:rPr>
        <w:t>internalizing</w:t>
      </w:r>
      <w:r w:rsidRPr="001B360D">
        <w:rPr>
          <w:rStyle w:val="StyleBoldUnderline"/>
        </w:rPr>
        <w:t xml:space="preserve">, </w:t>
      </w:r>
      <w:r w:rsidRPr="006D0671">
        <w:rPr>
          <w:rStyle w:val="StyleBoldUnderline"/>
          <w:highlight w:val="yellow"/>
        </w:rPr>
        <w:t xml:space="preserve">that all things should </w:t>
      </w:r>
      <w:r w:rsidRPr="0063293C">
        <w:rPr>
          <w:rStyle w:val="StyleBoldUnderline"/>
        </w:rPr>
        <w:t xml:space="preserve">generally </w:t>
      </w:r>
      <w:r w:rsidRPr="006D0671">
        <w:rPr>
          <w:rStyle w:val="StyleBoldUnderline"/>
          <w:highlight w:val="yellow"/>
        </w:rPr>
        <w:t xml:space="preserve">be fair and if they are then the best rise </w:t>
      </w:r>
      <w:r w:rsidRPr="001B360D">
        <w:rPr>
          <w:rStyle w:val="StyleBoldUnderline"/>
        </w:rPr>
        <w:t xml:space="preserve">or the hardest working or even the luckiest will rise </w:t>
      </w:r>
      <w:r w:rsidRPr="006D0671">
        <w:rPr>
          <w:rStyle w:val="StyleBoldUnderline"/>
          <w:highlight w:val="yellow"/>
        </w:rPr>
        <w:t xml:space="preserve">to the top. It is such a basic concept that </w:t>
      </w:r>
      <w:r w:rsidRPr="0063293C">
        <w:rPr>
          <w:rStyle w:val="Emphasis"/>
        </w:rPr>
        <w:t xml:space="preserve">elected </w:t>
      </w:r>
      <w:r w:rsidRPr="006D0671">
        <w:rPr>
          <w:rStyle w:val="Emphasis"/>
          <w:highlight w:val="yellow"/>
        </w:rPr>
        <w:t>Republicans have been using it for years to argue for</w:t>
      </w:r>
      <w:r w:rsidRPr="000E7504">
        <w:rPr>
          <w:sz w:val="16"/>
          <w:highlight w:val="yellow"/>
        </w:rPr>
        <w:t xml:space="preserve"> </w:t>
      </w:r>
      <w:r w:rsidRPr="000E7504">
        <w:rPr>
          <w:sz w:val="16"/>
        </w:rPr>
        <w:t xml:space="preserve">tax breaks for </w:t>
      </w:r>
      <w:r w:rsidRPr="006D0671">
        <w:rPr>
          <w:rStyle w:val="Emphasis"/>
          <w:highlight w:val="yellow"/>
        </w:rPr>
        <w:t>the ultra-wealthy</w:t>
      </w:r>
      <w:r w:rsidRPr="003E4B1B">
        <w:rPr>
          <w:rStyle w:val="StyleBoldUnderline"/>
        </w:rPr>
        <w:t>.</w:t>
      </w:r>
      <w:r w:rsidRPr="000E7504">
        <w:rPr>
          <w:sz w:val="16"/>
        </w:rPr>
        <w:t xml:space="preserve"> They say it is not fair that they pay so much more in absolute dollars (even though they are paying far, far less in taxes as a percent of their total income) than other people. Or that we have to abolish the estate tax because it is unfair to family farmers or small businesses. But there is a realization that has been pushed by the Occupy Movement, namely that when it is basically 300 million on one side and 4 million or so on the other most of the 300 million are going to agree on the problem. The 99% really do have more in common on this issue than the 1%. If my cousin can see these realities, feel the inequity and want to do some of the same things that I do, then </w:t>
      </w:r>
      <w:r w:rsidRPr="006D0671">
        <w:rPr>
          <w:rStyle w:val="StyleBoldUnderline"/>
          <w:highlight w:val="yellow"/>
        </w:rPr>
        <w:t xml:space="preserve">there is a dawning realization </w:t>
      </w:r>
      <w:r w:rsidRPr="00A22E56">
        <w:rPr>
          <w:rStyle w:val="StyleBoldUnderline"/>
        </w:rPr>
        <w:t xml:space="preserve">in this nation </w:t>
      </w:r>
      <w:r w:rsidRPr="006D0671">
        <w:rPr>
          <w:rStyle w:val="StyleBoldUnderline"/>
          <w:highlight w:val="yellow"/>
        </w:rPr>
        <w:t xml:space="preserve">that the promise of </w:t>
      </w:r>
      <w:r w:rsidRPr="006D0671">
        <w:rPr>
          <w:rStyle w:val="Emphasis"/>
          <w:highlight w:val="yellow"/>
        </w:rPr>
        <w:t xml:space="preserve">even a fig leaf of fairness has been betrayed </w:t>
      </w:r>
      <w:r w:rsidRPr="00A22E56">
        <w:rPr>
          <w:rStyle w:val="Emphasis"/>
        </w:rPr>
        <w:t>and needs to be fixed.</w:t>
      </w:r>
      <w:r>
        <w:rPr>
          <w:rStyle w:val="Emphasis"/>
        </w:rPr>
        <w:t xml:space="preserve"> </w:t>
      </w:r>
      <w:r w:rsidRPr="000E7504">
        <w:rPr>
          <w:sz w:val="16"/>
        </w:rPr>
        <w:t xml:space="preserve">This is the meme that I think we need to embrace. </w:t>
      </w:r>
      <w:r w:rsidRPr="0086078D">
        <w:rPr>
          <w:rStyle w:val="StyleBoldUnderline"/>
        </w:rPr>
        <w:t xml:space="preserve">The premise of this nation is that we are all equal, but we have managed to get ourselves into a situation where </w:t>
      </w:r>
      <w:r w:rsidRPr="006D0671">
        <w:rPr>
          <w:rStyle w:val="StyleBoldUnderline"/>
          <w:highlight w:val="yellow"/>
        </w:rPr>
        <w:t>some are more equal than others</w:t>
      </w:r>
      <w:r w:rsidRPr="000E7504">
        <w:rPr>
          <w:sz w:val="16"/>
          <w:highlight w:val="yellow"/>
        </w:rPr>
        <w:t xml:space="preserve"> </w:t>
      </w:r>
      <w:r w:rsidRPr="000E7504">
        <w:rPr>
          <w:sz w:val="16"/>
        </w:rPr>
        <w:t xml:space="preserve">due to their wealth. While I think most </w:t>
      </w:r>
      <w:r w:rsidRPr="000116DE">
        <w:rPr>
          <w:rStyle w:val="StyleBoldUnderline"/>
        </w:rPr>
        <w:t>people</w:t>
      </w:r>
      <w:r w:rsidRPr="000E7504">
        <w:rPr>
          <w:sz w:val="16"/>
        </w:rPr>
        <w:t xml:space="preserve"> are okay with the idea that there are always going to be some really wealthy people, they </w:t>
      </w:r>
      <w:r w:rsidRPr="000116DE">
        <w:rPr>
          <w:rStyle w:val="StyleBoldUnderline"/>
        </w:rPr>
        <w:t>are not okay with the idea of people being so wealthy that they can control the rest of us</w:t>
      </w:r>
      <w:r w:rsidRPr="000E7504">
        <w:rPr>
          <w:sz w:val="16"/>
        </w:rPr>
        <w:t xml:space="preserve"> with their </w:t>
      </w:r>
      <w:r w:rsidRPr="000E7504">
        <w:rPr>
          <w:b/>
          <w:sz w:val="16"/>
        </w:rPr>
        <w:t>money</w:t>
      </w:r>
      <w:r w:rsidRPr="000E7504">
        <w:rPr>
          <w:sz w:val="16"/>
        </w:rPr>
        <w:t xml:space="preserve"> and move government to benefit them solely at the expense of the rest of us. There is a split forming between the elected Republicans and the Republicans who make up the bulk of the party. Poll after poll shows that the nation as a whole and even </w:t>
      </w:r>
      <w:proofErr w:type="gramStart"/>
      <w:r w:rsidRPr="000E7504">
        <w:rPr>
          <w:sz w:val="16"/>
        </w:rPr>
        <w:t>the a</w:t>
      </w:r>
      <w:proofErr w:type="gramEnd"/>
      <w:r w:rsidRPr="000E7504">
        <w:rPr>
          <w:sz w:val="16"/>
        </w:rPr>
        <w:t xml:space="preserve"> majority of the self-identified Republicans want things that the elected officials of the GOP do not want. From taxing the rich to collective bargaining to health care reform to unemployment extensions to spending on infrastructure and jobs, </w:t>
      </w:r>
      <w:r w:rsidRPr="000116DE">
        <w:rPr>
          <w:rStyle w:val="StyleBoldUnderline"/>
        </w:rPr>
        <w:t>the nation is firmly behind ideas that the Republicans will not even allow to come up for debate or a vote.</w:t>
      </w:r>
      <w:r>
        <w:rPr>
          <w:rStyle w:val="StyleBoldUnderline"/>
        </w:rPr>
        <w:t xml:space="preserve"> </w:t>
      </w:r>
      <w:r w:rsidRPr="000E7504">
        <w:rPr>
          <w:sz w:val="16"/>
        </w:rPr>
        <w:t xml:space="preserve">It seems to me that this offers us an opportunity to make some common cause with some conservatives. I don’t think that David and I will ever agree on a range of social issues, but do we have to when there is a problem that confronts us both and we agree on some solutions? When I grew up around politics in the late 1970’s and all of the 1980’s one of the things that Mom was always on about was the need to work together with Republicans where there is common ground. Sometimes you would have to really fight on issues, but most of the time there was a clear understanding that there was a problem and it needs some addressing, and that got done more often than not. </w:t>
      </w:r>
      <w:r w:rsidRPr="000116DE">
        <w:rPr>
          <w:rStyle w:val="StyleBoldUnderline"/>
        </w:rPr>
        <w:t xml:space="preserve">We have a rash of elected </w:t>
      </w:r>
      <w:r w:rsidRPr="006D0671">
        <w:rPr>
          <w:rStyle w:val="StyleBoldUnderline"/>
          <w:highlight w:val="yellow"/>
        </w:rPr>
        <w:t xml:space="preserve">Republicans </w:t>
      </w:r>
      <w:r w:rsidRPr="000116DE">
        <w:rPr>
          <w:rStyle w:val="StyleBoldUnderline"/>
        </w:rPr>
        <w:t xml:space="preserve">who </w:t>
      </w:r>
      <w:r w:rsidRPr="006D0671">
        <w:rPr>
          <w:rStyle w:val="StyleBoldUnderline"/>
          <w:highlight w:val="yellow"/>
        </w:rPr>
        <w:t>are listening to the voices of the 1%</w:t>
      </w:r>
      <w:r>
        <w:rPr>
          <w:rStyle w:val="StyleBoldUnderline"/>
          <w:highlight w:val="yellow"/>
        </w:rPr>
        <w:t>///</w:t>
      </w:r>
    </w:p>
    <w:p w:rsidR="00212124" w:rsidRDefault="00212124" w:rsidP="00212124">
      <w:pPr>
        <w:rPr>
          <w:rStyle w:val="StyleBoldUnderline"/>
          <w:highlight w:val="yellow"/>
        </w:rPr>
      </w:pPr>
    </w:p>
    <w:p w:rsidR="00212124" w:rsidRDefault="00212124" w:rsidP="00212124">
      <w:pPr>
        <w:rPr>
          <w:rStyle w:val="StyleBoldUnderline"/>
          <w:highlight w:val="yellow"/>
        </w:rPr>
      </w:pPr>
    </w:p>
    <w:p w:rsidR="00212124" w:rsidRDefault="00212124" w:rsidP="00212124">
      <w:pPr>
        <w:rPr>
          <w:rStyle w:val="StyleBoldUnderline"/>
          <w:highlight w:val="yellow"/>
        </w:rPr>
      </w:pPr>
    </w:p>
    <w:p w:rsidR="00212124" w:rsidRPr="00321D2D" w:rsidRDefault="00212124" w:rsidP="00212124">
      <w:pPr>
        <w:rPr>
          <w:b/>
          <w:bCs/>
          <w:u w:val="single"/>
        </w:rPr>
      </w:pPr>
      <w:r w:rsidRPr="006D0671">
        <w:rPr>
          <w:rStyle w:val="StyleBoldUnderline"/>
          <w:highlight w:val="yellow"/>
        </w:rPr>
        <w:t xml:space="preserve"> </w:t>
      </w:r>
      <w:proofErr w:type="gramStart"/>
      <w:r w:rsidRPr="000E7504">
        <w:rPr>
          <w:sz w:val="16"/>
        </w:rPr>
        <w:t>who</w:t>
      </w:r>
      <w:proofErr w:type="gramEnd"/>
      <w:r w:rsidRPr="000E7504">
        <w:rPr>
          <w:sz w:val="16"/>
        </w:rPr>
        <w:t xml:space="preserve"> can and do donate to and coordinate (not always staying on the right side of the law) with them instead of the voice of their own party. Sure the faux grassroots Tea Party has a large voice and is supposedly the base of the GOP, but they are, mostly, just another Astroturf group propped up by Koch brother’s money. </w:t>
      </w:r>
      <w:r w:rsidRPr="001B39A8">
        <w:rPr>
          <w:rStyle w:val="StyleBoldUnderline"/>
        </w:rPr>
        <w:t xml:space="preserve">There are always going to be myriad little areas of unfairness. </w:t>
      </w:r>
      <w:r w:rsidRPr="00412E1F">
        <w:rPr>
          <w:rStyle w:val="StyleBoldUnderline"/>
        </w:rPr>
        <w:t xml:space="preserve">It has </w:t>
      </w:r>
      <w:r w:rsidRPr="001B39A8">
        <w:rPr>
          <w:rStyle w:val="StyleBoldUnderline"/>
        </w:rPr>
        <w:t xml:space="preserve">been that way for the whole of human history, but that does not prevent us from striving to make things </w:t>
      </w:r>
      <w:proofErr w:type="gramStart"/>
      <w:r w:rsidRPr="001B39A8">
        <w:rPr>
          <w:rStyle w:val="StyleBoldUnderline"/>
        </w:rPr>
        <w:t>more fair</w:t>
      </w:r>
      <w:proofErr w:type="gramEnd"/>
      <w:r w:rsidRPr="001B39A8">
        <w:rPr>
          <w:rStyle w:val="StyleBoldUnderline"/>
        </w:rPr>
        <w:t xml:space="preserve"> over all.</w:t>
      </w:r>
      <w:r>
        <w:rPr>
          <w:rStyle w:val="StyleBoldUnderline"/>
        </w:rPr>
        <w:t xml:space="preserve"> </w:t>
      </w:r>
      <w:r w:rsidRPr="000E7504">
        <w:rPr>
          <w:sz w:val="16"/>
        </w:rPr>
        <w:t xml:space="preserve">The information that is coming out from the OWS movement and its repetition has made it clear that </w:t>
      </w:r>
      <w:r w:rsidRPr="00412E1F">
        <w:rPr>
          <w:rStyle w:val="StyleBoldUnderline"/>
        </w:rPr>
        <w:t>there is a major lack of fairness</w:t>
      </w:r>
      <w:r w:rsidRPr="000E7504">
        <w:rPr>
          <w:sz w:val="16"/>
        </w:rPr>
        <w:t xml:space="preserve"> in economic terms. It is hard to know if we would have addressed this if it had not become so stark, and there were not so many people out of work or underemployed. However now that we are talking about it, </w:t>
      </w:r>
      <w:r w:rsidRPr="006D0671">
        <w:rPr>
          <w:rStyle w:val="StyleBoldUnderline"/>
          <w:highlight w:val="yellow"/>
        </w:rPr>
        <w:t>the time has come to stand up for fairness</w:t>
      </w:r>
      <w:r w:rsidRPr="0039141A">
        <w:rPr>
          <w:rStyle w:val="StyleBoldUnderline"/>
        </w:rPr>
        <w:t>.</w:t>
      </w:r>
      <w:r>
        <w:rPr>
          <w:rStyle w:val="StyleBoldUnderline"/>
        </w:rPr>
        <w:t xml:space="preserve"> </w:t>
      </w:r>
      <w:r w:rsidRPr="0039141A">
        <w:rPr>
          <w:rStyle w:val="StyleBoldUnderline"/>
        </w:rPr>
        <w:t xml:space="preserve">If we </w:t>
      </w:r>
      <w:r w:rsidRPr="000E7504">
        <w:rPr>
          <w:sz w:val="16"/>
        </w:rPr>
        <w:t xml:space="preserve">take this essential meme and really push it, </w:t>
      </w:r>
      <w:r w:rsidRPr="0039141A">
        <w:rPr>
          <w:rStyle w:val="StyleBoldUnderline"/>
        </w:rPr>
        <w:t xml:space="preserve">focus on the fact that </w:t>
      </w:r>
      <w:r w:rsidRPr="006D0671">
        <w:rPr>
          <w:rStyle w:val="StyleBoldUnderline"/>
          <w:highlight w:val="yellow"/>
        </w:rPr>
        <w:t>most of us</w:t>
      </w:r>
      <w:r w:rsidRPr="000E7504">
        <w:rPr>
          <w:sz w:val="16"/>
        </w:rPr>
        <w:t xml:space="preserve">, Republican and Democrat, Liberal and Conservative, Hippy and Square alike </w:t>
      </w:r>
      <w:r w:rsidRPr="006D0671">
        <w:rPr>
          <w:rStyle w:val="StyleBoldUnderline"/>
          <w:highlight w:val="yellow"/>
        </w:rPr>
        <w:t xml:space="preserve">are </w:t>
      </w:r>
      <w:r w:rsidRPr="0039141A">
        <w:rPr>
          <w:rStyle w:val="StyleBoldUnderline"/>
        </w:rPr>
        <w:t xml:space="preserve">mostly </w:t>
      </w:r>
      <w:r w:rsidRPr="006D0671">
        <w:rPr>
          <w:rStyle w:val="StyleBoldUnderline"/>
          <w:highlight w:val="yellow"/>
        </w:rPr>
        <w:t xml:space="preserve">being treated unfair, then there is a chance to actually move the nation </w:t>
      </w:r>
      <w:r w:rsidRPr="0039141A">
        <w:rPr>
          <w:rStyle w:val="StyleBoldUnderline"/>
        </w:rPr>
        <w:t>in the direction we need to go.</w:t>
      </w:r>
      <w:r>
        <w:rPr>
          <w:rStyle w:val="StyleBoldUnderline"/>
        </w:rPr>
        <w:t xml:space="preserve"> </w:t>
      </w:r>
      <w:r w:rsidRPr="0039141A">
        <w:rPr>
          <w:rStyle w:val="StyleBoldUnderline"/>
        </w:rPr>
        <w:t>Every kid will tell you that what is fair is right</w:t>
      </w:r>
      <w:r w:rsidRPr="000E7504">
        <w:rPr>
          <w:sz w:val="16"/>
        </w:rPr>
        <w:t xml:space="preserve">, even if it is not always advantageous to oneself. </w:t>
      </w:r>
      <w:r w:rsidRPr="0039141A">
        <w:rPr>
          <w:rStyle w:val="StyleBoldUnderline"/>
        </w:rPr>
        <w:t xml:space="preserve">That is not a flaw of callow youth, but a virtue that we should be looking for in our politics and our politicians. </w:t>
      </w:r>
      <w:r w:rsidRPr="000E7504">
        <w:rPr>
          <w:sz w:val="16"/>
        </w:rPr>
        <w:t>We are the 99% and as such, if we work together, we can change things.</w:t>
      </w:r>
    </w:p>
    <w:p w:rsidR="00212124" w:rsidRPr="00A91271" w:rsidRDefault="00212124" w:rsidP="00212124"/>
    <w:p w:rsidR="00212124" w:rsidRPr="00212124" w:rsidRDefault="00212124" w:rsidP="00212124"/>
    <w:sectPr w:rsidR="00212124" w:rsidRPr="0021212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F0" w:rsidRDefault="000E12F0" w:rsidP="005F5576">
      <w:r>
        <w:separator/>
      </w:r>
    </w:p>
  </w:endnote>
  <w:endnote w:type="continuationSeparator" w:id="0">
    <w:p w:rsidR="000E12F0" w:rsidRDefault="000E12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F0" w:rsidRDefault="000E12F0" w:rsidP="005F5576">
      <w:r>
        <w:separator/>
      </w:r>
    </w:p>
  </w:footnote>
  <w:footnote w:type="continuationSeparator" w:id="0">
    <w:p w:rsidR="000E12F0" w:rsidRDefault="000E12F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24"/>
    <w:rsid w:val="000022F2"/>
    <w:rsid w:val="00004158"/>
    <w:rsid w:val="0000459F"/>
    <w:rsid w:val="00004EB4"/>
    <w:rsid w:val="000051E9"/>
    <w:rsid w:val="00010DAD"/>
    <w:rsid w:val="000114CB"/>
    <w:rsid w:val="00011ED6"/>
    <w:rsid w:val="000158A9"/>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60A7"/>
    <w:rsid w:val="000367FB"/>
    <w:rsid w:val="0003723B"/>
    <w:rsid w:val="00037FB3"/>
    <w:rsid w:val="00041507"/>
    <w:rsid w:val="00042045"/>
    <w:rsid w:val="00047D83"/>
    <w:rsid w:val="0005052A"/>
    <w:rsid w:val="00050B2F"/>
    <w:rsid w:val="00052029"/>
    <w:rsid w:val="00052A1D"/>
    <w:rsid w:val="00053AB6"/>
    <w:rsid w:val="00055E12"/>
    <w:rsid w:val="00062166"/>
    <w:rsid w:val="000628BB"/>
    <w:rsid w:val="00062FEE"/>
    <w:rsid w:val="0006322E"/>
    <w:rsid w:val="000632B1"/>
    <w:rsid w:val="0006336C"/>
    <w:rsid w:val="00064A59"/>
    <w:rsid w:val="00067485"/>
    <w:rsid w:val="0007062F"/>
    <w:rsid w:val="0007162E"/>
    <w:rsid w:val="000726E7"/>
    <w:rsid w:val="00073B9A"/>
    <w:rsid w:val="00074B4C"/>
    <w:rsid w:val="000767CD"/>
    <w:rsid w:val="000841CF"/>
    <w:rsid w:val="00084F6B"/>
    <w:rsid w:val="00086435"/>
    <w:rsid w:val="00090287"/>
    <w:rsid w:val="00090BA2"/>
    <w:rsid w:val="000921BB"/>
    <w:rsid w:val="00092DBA"/>
    <w:rsid w:val="00094B17"/>
    <w:rsid w:val="000956CC"/>
    <w:rsid w:val="000978A3"/>
    <w:rsid w:val="00097D7E"/>
    <w:rsid w:val="000A1CBA"/>
    <w:rsid w:val="000A1D39"/>
    <w:rsid w:val="000A24D6"/>
    <w:rsid w:val="000A31CD"/>
    <w:rsid w:val="000A4F6C"/>
    <w:rsid w:val="000A4FA5"/>
    <w:rsid w:val="000A6776"/>
    <w:rsid w:val="000A6850"/>
    <w:rsid w:val="000A72D8"/>
    <w:rsid w:val="000B1965"/>
    <w:rsid w:val="000B32CC"/>
    <w:rsid w:val="000B4272"/>
    <w:rsid w:val="000B609B"/>
    <w:rsid w:val="000B61C8"/>
    <w:rsid w:val="000B63DF"/>
    <w:rsid w:val="000B6D7A"/>
    <w:rsid w:val="000C0C26"/>
    <w:rsid w:val="000C375F"/>
    <w:rsid w:val="000C3C0A"/>
    <w:rsid w:val="000C5040"/>
    <w:rsid w:val="000C531F"/>
    <w:rsid w:val="000C68C3"/>
    <w:rsid w:val="000C767D"/>
    <w:rsid w:val="000C7FA0"/>
    <w:rsid w:val="000D0B76"/>
    <w:rsid w:val="000D16D1"/>
    <w:rsid w:val="000D2AE5"/>
    <w:rsid w:val="000D3495"/>
    <w:rsid w:val="000D34B3"/>
    <w:rsid w:val="000D36C4"/>
    <w:rsid w:val="000D3A26"/>
    <w:rsid w:val="000D3B1B"/>
    <w:rsid w:val="000D3D8D"/>
    <w:rsid w:val="000D498A"/>
    <w:rsid w:val="000D5684"/>
    <w:rsid w:val="000D703C"/>
    <w:rsid w:val="000E0C83"/>
    <w:rsid w:val="000E12F0"/>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60DC6"/>
    <w:rsid w:val="0016136A"/>
    <w:rsid w:val="001626D8"/>
    <w:rsid w:val="00162D87"/>
    <w:rsid w:val="0016509D"/>
    <w:rsid w:val="00166822"/>
    <w:rsid w:val="0016711C"/>
    <w:rsid w:val="0016711D"/>
    <w:rsid w:val="00167A9F"/>
    <w:rsid w:val="001711E1"/>
    <w:rsid w:val="001725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A5DC8"/>
    <w:rsid w:val="001A60D1"/>
    <w:rsid w:val="001B07DF"/>
    <w:rsid w:val="001B07F7"/>
    <w:rsid w:val="001B0A04"/>
    <w:rsid w:val="001B19B2"/>
    <w:rsid w:val="001B1E5B"/>
    <w:rsid w:val="001B2681"/>
    <w:rsid w:val="001B3CEC"/>
    <w:rsid w:val="001B4B7F"/>
    <w:rsid w:val="001B5F70"/>
    <w:rsid w:val="001C1D82"/>
    <w:rsid w:val="001C2147"/>
    <w:rsid w:val="001C3126"/>
    <w:rsid w:val="001C587E"/>
    <w:rsid w:val="001C60C0"/>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E6ACA"/>
    <w:rsid w:val="001E746C"/>
    <w:rsid w:val="001F0FBE"/>
    <w:rsid w:val="001F1110"/>
    <w:rsid w:val="001F134F"/>
    <w:rsid w:val="001F7221"/>
    <w:rsid w:val="001F73E5"/>
    <w:rsid w:val="001F7572"/>
    <w:rsid w:val="0020006E"/>
    <w:rsid w:val="002009AE"/>
    <w:rsid w:val="00201D5F"/>
    <w:rsid w:val="00204756"/>
    <w:rsid w:val="002060BF"/>
    <w:rsid w:val="00206465"/>
    <w:rsid w:val="00206C75"/>
    <w:rsid w:val="002101DA"/>
    <w:rsid w:val="00210D80"/>
    <w:rsid w:val="00212124"/>
    <w:rsid w:val="00214165"/>
    <w:rsid w:val="002148C4"/>
    <w:rsid w:val="002164F3"/>
    <w:rsid w:val="00217499"/>
    <w:rsid w:val="00222242"/>
    <w:rsid w:val="00222D81"/>
    <w:rsid w:val="00222E0D"/>
    <w:rsid w:val="00227028"/>
    <w:rsid w:val="002338AA"/>
    <w:rsid w:val="00233C43"/>
    <w:rsid w:val="00235411"/>
    <w:rsid w:val="0023566D"/>
    <w:rsid w:val="0024023F"/>
    <w:rsid w:val="00240C4E"/>
    <w:rsid w:val="002412AA"/>
    <w:rsid w:val="00243DC0"/>
    <w:rsid w:val="002448AD"/>
    <w:rsid w:val="002502D5"/>
    <w:rsid w:val="00250E16"/>
    <w:rsid w:val="002515D3"/>
    <w:rsid w:val="0025187E"/>
    <w:rsid w:val="00253306"/>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15C0"/>
    <w:rsid w:val="00283B6D"/>
    <w:rsid w:val="00284FBB"/>
    <w:rsid w:val="00287AB7"/>
    <w:rsid w:val="00291639"/>
    <w:rsid w:val="0029350A"/>
    <w:rsid w:val="00293776"/>
    <w:rsid w:val="002937EA"/>
    <w:rsid w:val="00294D00"/>
    <w:rsid w:val="002951A1"/>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47EE"/>
    <w:rsid w:val="002D529E"/>
    <w:rsid w:val="002D6BD6"/>
    <w:rsid w:val="002D6E2E"/>
    <w:rsid w:val="002D6FB0"/>
    <w:rsid w:val="002D728D"/>
    <w:rsid w:val="002E02BF"/>
    <w:rsid w:val="002E0C52"/>
    <w:rsid w:val="002E1D6D"/>
    <w:rsid w:val="002E2764"/>
    <w:rsid w:val="002E3A57"/>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B75"/>
    <w:rsid w:val="00327C9D"/>
    <w:rsid w:val="0033078A"/>
    <w:rsid w:val="00331559"/>
    <w:rsid w:val="00332840"/>
    <w:rsid w:val="0033309D"/>
    <w:rsid w:val="00333C08"/>
    <w:rsid w:val="00334DF4"/>
    <w:rsid w:val="00335CE4"/>
    <w:rsid w:val="0033634C"/>
    <w:rsid w:val="00336848"/>
    <w:rsid w:val="00336C25"/>
    <w:rsid w:val="00337829"/>
    <w:rsid w:val="00340712"/>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1D17"/>
    <w:rsid w:val="003623C2"/>
    <w:rsid w:val="00363713"/>
    <w:rsid w:val="003646FD"/>
    <w:rsid w:val="0036642B"/>
    <w:rsid w:val="00366B93"/>
    <w:rsid w:val="003702CF"/>
    <w:rsid w:val="00370DAD"/>
    <w:rsid w:val="003735FA"/>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A3B"/>
    <w:rsid w:val="003A440C"/>
    <w:rsid w:val="003A4A8E"/>
    <w:rsid w:val="003A5A63"/>
    <w:rsid w:val="003B024E"/>
    <w:rsid w:val="003B03DE"/>
    <w:rsid w:val="003B07B1"/>
    <w:rsid w:val="003B0B70"/>
    <w:rsid w:val="003B0C84"/>
    <w:rsid w:val="003B183E"/>
    <w:rsid w:val="003B214B"/>
    <w:rsid w:val="003B2F3E"/>
    <w:rsid w:val="003B55B7"/>
    <w:rsid w:val="003B62DD"/>
    <w:rsid w:val="003B7692"/>
    <w:rsid w:val="003B7FC6"/>
    <w:rsid w:val="003C008C"/>
    <w:rsid w:val="003C27E7"/>
    <w:rsid w:val="003C2E91"/>
    <w:rsid w:val="003C4D6B"/>
    <w:rsid w:val="003C6784"/>
    <w:rsid w:val="003C6918"/>
    <w:rsid w:val="003C756E"/>
    <w:rsid w:val="003D0FA9"/>
    <w:rsid w:val="003D105E"/>
    <w:rsid w:val="003D1210"/>
    <w:rsid w:val="003D2C33"/>
    <w:rsid w:val="003D33B7"/>
    <w:rsid w:val="003D426B"/>
    <w:rsid w:val="003D6686"/>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7FB"/>
    <w:rsid w:val="00403971"/>
    <w:rsid w:val="00403A55"/>
    <w:rsid w:val="004052EE"/>
    <w:rsid w:val="00406D47"/>
    <w:rsid w:val="00407371"/>
    <w:rsid w:val="00407386"/>
    <w:rsid w:val="00410DC0"/>
    <w:rsid w:val="004138EF"/>
    <w:rsid w:val="0041392C"/>
    <w:rsid w:val="0041501E"/>
    <w:rsid w:val="00420BA1"/>
    <w:rsid w:val="00422389"/>
    <w:rsid w:val="00423A50"/>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6FDC"/>
    <w:rsid w:val="00447BEA"/>
    <w:rsid w:val="0045067B"/>
    <w:rsid w:val="00450882"/>
    <w:rsid w:val="00450FDB"/>
    <w:rsid w:val="0045150C"/>
    <w:rsid w:val="00451C20"/>
    <w:rsid w:val="00452001"/>
    <w:rsid w:val="0045414D"/>
    <w:rsid w:val="0045442E"/>
    <w:rsid w:val="0045493D"/>
    <w:rsid w:val="00454972"/>
    <w:rsid w:val="00455037"/>
    <w:rsid w:val="0045582B"/>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4131"/>
    <w:rsid w:val="004A4431"/>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5DD"/>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50861"/>
    <w:rsid w:val="005513A1"/>
    <w:rsid w:val="00555FF5"/>
    <w:rsid w:val="005579BF"/>
    <w:rsid w:val="00560714"/>
    <w:rsid w:val="00560C3E"/>
    <w:rsid w:val="00560F1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747A"/>
    <w:rsid w:val="00590731"/>
    <w:rsid w:val="00590A13"/>
    <w:rsid w:val="0059180A"/>
    <w:rsid w:val="005922D3"/>
    <w:rsid w:val="005946D5"/>
    <w:rsid w:val="005958E7"/>
    <w:rsid w:val="00595A65"/>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B7DFD"/>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C1F"/>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5999"/>
    <w:rsid w:val="00626220"/>
    <w:rsid w:val="00626F2F"/>
    <w:rsid w:val="006278A2"/>
    <w:rsid w:val="0062792D"/>
    <w:rsid w:val="00627A38"/>
    <w:rsid w:val="00630605"/>
    <w:rsid w:val="00630F52"/>
    <w:rsid w:val="0063175C"/>
    <w:rsid w:val="00631E58"/>
    <w:rsid w:val="00633879"/>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3039"/>
    <w:rsid w:val="00693A5A"/>
    <w:rsid w:val="00694618"/>
    <w:rsid w:val="00695B3D"/>
    <w:rsid w:val="00696F93"/>
    <w:rsid w:val="006A0906"/>
    <w:rsid w:val="006A0C85"/>
    <w:rsid w:val="006A0DD4"/>
    <w:rsid w:val="006A35EC"/>
    <w:rsid w:val="006A488D"/>
    <w:rsid w:val="006A5D45"/>
    <w:rsid w:val="006A63AB"/>
    <w:rsid w:val="006A64A1"/>
    <w:rsid w:val="006A7B7B"/>
    <w:rsid w:val="006B04EF"/>
    <w:rsid w:val="006B0A23"/>
    <w:rsid w:val="006B302F"/>
    <w:rsid w:val="006B316D"/>
    <w:rsid w:val="006B37B9"/>
    <w:rsid w:val="006B4605"/>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5A07"/>
    <w:rsid w:val="006E079E"/>
    <w:rsid w:val="006E0A82"/>
    <w:rsid w:val="006E0DAA"/>
    <w:rsid w:val="006E1039"/>
    <w:rsid w:val="006E2E10"/>
    <w:rsid w:val="006E38BF"/>
    <w:rsid w:val="006E42BB"/>
    <w:rsid w:val="006E53F0"/>
    <w:rsid w:val="006E59D7"/>
    <w:rsid w:val="006E6B75"/>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3957"/>
    <w:rsid w:val="0073429D"/>
    <w:rsid w:val="00735B6C"/>
    <w:rsid w:val="00735D94"/>
    <w:rsid w:val="007361EB"/>
    <w:rsid w:val="0073721D"/>
    <w:rsid w:val="0073741E"/>
    <w:rsid w:val="00740FE8"/>
    <w:rsid w:val="0074132C"/>
    <w:rsid w:val="00743059"/>
    <w:rsid w:val="00743AC6"/>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572AC"/>
    <w:rsid w:val="00757430"/>
    <w:rsid w:val="0076066A"/>
    <w:rsid w:val="00760A29"/>
    <w:rsid w:val="007653AD"/>
    <w:rsid w:val="00765933"/>
    <w:rsid w:val="0076655C"/>
    <w:rsid w:val="0077061F"/>
    <w:rsid w:val="00770693"/>
    <w:rsid w:val="00771C03"/>
    <w:rsid w:val="00771E18"/>
    <w:rsid w:val="00772259"/>
    <w:rsid w:val="007739F1"/>
    <w:rsid w:val="00773E13"/>
    <w:rsid w:val="007745C6"/>
    <w:rsid w:val="00774BCE"/>
    <w:rsid w:val="007755F6"/>
    <w:rsid w:val="007761AD"/>
    <w:rsid w:val="007770F1"/>
    <w:rsid w:val="00777387"/>
    <w:rsid w:val="007815E5"/>
    <w:rsid w:val="007833B1"/>
    <w:rsid w:val="00784CB6"/>
    <w:rsid w:val="00785BF2"/>
    <w:rsid w:val="00786A1F"/>
    <w:rsid w:val="00787343"/>
    <w:rsid w:val="007879F0"/>
    <w:rsid w:val="00790BFA"/>
    <w:rsid w:val="00791121"/>
    <w:rsid w:val="007911E6"/>
    <w:rsid w:val="00791725"/>
    <w:rsid w:val="0079191C"/>
    <w:rsid w:val="00791C88"/>
    <w:rsid w:val="00793AAA"/>
    <w:rsid w:val="00793D0D"/>
    <w:rsid w:val="0079542D"/>
    <w:rsid w:val="007971A4"/>
    <w:rsid w:val="00797B76"/>
    <w:rsid w:val="007A2B9B"/>
    <w:rsid w:val="007A3D06"/>
    <w:rsid w:val="007A43B5"/>
    <w:rsid w:val="007A4D83"/>
    <w:rsid w:val="007A645F"/>
    <w:rsid w:val="007A6623"/>
    <w:rsid w:val="007A7D89"/>
    <w:rsid w:val="007B383B"/>
    <w:rsid w:val="007B44EC"/>
    <w:rsid w:val="007B6849"/>
    <w:rsid w:val="007B6E75"/>
    <w:rsid w:val="007C1EE2"/>
    <w:rsid w:val="007C29A0"/>
    <w:rsid w:val="007C350D"/>
    <w:rsid w:val="007C3689"/>
    <w:rsid w:val="007C3C9B"/>
    <w:rsid w:val="007C41AB"/>
    <w:rsid w:val="007C4FD3"/>
    <w:rsid w:val="007C77ED"/>
    <w:rsid w:val="007D00A0"/>
    <w:rsid w:val="007D3012"/>
    <w:rsid w:val="007D33DD"/>
    <w:rsid w:val="007D65A7"/>
    <w:rsid w:val="007D6C3E"/>
    <w:rsid w:val="007D7006"/>
    <w:rsid w:val="007D7CF2"/>
    <w:rsid w:val="007E109E"/>
    <w:rsid w:val="007E1555"/>
    <w:rsid w:val="007E212C"/>
    <w:rsid w:val="007E297B"/>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1DEF"/>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0E6C"/>
    <w:rsid w:val="00874F8E"/>
    <w:rsid w:val="008763F3"/>
    <w:rsid w:val="0087643B"/>
    <w:rsid w:val="00877669"/>
    <w:rsid w:val="0088125A"/>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21FE"/>
    <w:rsid w:val="008A3CAB"/>
    <w:rsid w:val="008A64C9"/>
    <w:rsid w:val="008B180A"/>
    <w:rsid w:val="008B1D53"/>
    <w:rsid w:val="008B24B7"/>
    <w:rsid w:val="008B29C3"/>
    <w:rsid w:val="008B37D5"/>
    <w:rsid w:val="008B39A4"/>
    <w:rsid w:val="008B4D6A"/>
    <w:rsid w:val="008B6667"/>
    <w:rsid w:val="008C0B21"/>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5ABA"/>
    <w:rsid w:val="00905E98"/>
    <w:rsid w:val="009062A9"/>
    <w:rsid w:val="00907DFE"/>
    <w:rsid w:val="00910544"/>
    <w:rsid w:val="009112B1"/>
    <w:rsid w:val="00911DDE"/>
    <w:rsid w:val="00913755"/>
    <w:rsid w:val="0091375E"/>
    <w:rsid w:val="00914596"/>
    <w:rsid w:val="009146BF"/>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50F77"/>
    <w:rsid w:val="00951A3A"/>
    <w:rsid w:val="00951E05"/>
    <w:rsid w:val="00952438"/>
    <w:rsid w:val="00952698"/>
    <w:rsid w:val="009529BC"/>
    <w:rsid w:val="00953F11"/>
    <w:rsid w:val="00956399"/>
    <w:rsid w:val="00957845"/>
    <w:rsid w:val="0096136C"/>
    <w:rsid w:val="00964544"/>
    <w:rsid w:val="00964920"/>
    <w:rsid w:val="00964FED"/>
    <w:rsid w:val="00965A41"/>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95B65"/>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4298"/>
    <w:rsid w:val="009C7AEA"/>
    <w:rsid w:val="009C7F1F"/>
    <w:rsid w:val="009C7F97"/>
    <w:rsid w:val="009D0927"/>
    <w:rsid w:val="009D173E"/>
    <w:rsid w:val="009D2898"/>
    <w:rsid w:val="009D318C"/>
    <w:rsid w:val="009D4DEB"/>
    <w:rsid w:val="009D6B1D"/>
    <w:rsid w:val="009E2B0A"/>
    <w:rsid w:val="009E450E"/>
    <w:rsid w:val="009E4C8A"/>
    <w:rsid w:val="009E698B"/>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92"/>
    <w:rsid w:val="00A33412"/>
    <w:rsid w:val="00A33E42"/>
    <w:rsid w:val="00A33F7E"/>
    <w:rsid w:val="00A35280"/>
    <w:rsid w:val="00A3595E"/>
    <w:rsid w:val="00A35FE6"/>
    <w:rsid w:val="00A402D0"/>
    <w:rsid w:val="00A40FF3"/>
    <w:rsid w:val="00A412BD"/>
    <w:rsid w:val="00A418D5"/>
    <w:rsid w:val="00A43173"/>
    <w:rsid w:val="00A447C7"/>
    <w:rsid w:val="00A45E13"/>
    <w:rsid w:val="00A46C7F"/>
    <w:rsid w:val="00A5192E"/>
    <w:rsid w:val="00A52479"/>
    <w:rsid w:val="00A528DD"/>
    <w:rsid w:val="00A549DA"/>
    <w:rsid w:val="00A55A08"/>
    <w:rsid w:val="00A56BA7"/>
    <w:rsid w:val="00A56FC0"/>
    <w:rsid w:val="00A5717D"/>
    <w:rsid w:val="00A57C68"/>
    <w:rsid w:val="00A60915"/>
    <w:rsid w:val="00A60D22"/>
    <w:rsid w:val="00A6160B"/>
    <w:rsid w:val="00A63DAE"/>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429"/>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2B07"/>
    <w:rsid w:val="00AB3B76"/>
    <w:rsid w:val="00AB5D89"/>
    <w:rsid w:val="00AB61DD"/>
    <w:rsid w:val="00AB61E5"/>
    <w:rsid w:val="00AB6AAE"/>
    <w:rsid w:val="00AC0884"/>
    <w:rsid w:val="00AC1151"/>
    <w:rsid w:val="00AC1E03"/>
    <w:rsid w:val="00AC222F"/>
    <w:rsid w:val="00AC2243"/>
    <w:rsid w:val="00AC25CC"/>
    <w:rsid w:val="00AC272B"/>
    <w:rsid w:val="00AC2CC7"/>
    <w:rsid w:val="00AC2D3A"/>
    <w:rsid w:val="00AC4074"/>
    <w:rsid w:val="00AC53B2"/>
    <w:rsid w:val="00AC55D5"/>
    <w:rsid w:val="00AC5CFB"/>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6CEB"/>
    <w:rsid w:val="00B07EBF"/>
    <w:rsid w:val="00B10919"/>
    <w:rsid w:val="00B1182B"/>
    <w:rsid w:val="00B123F5"/>
    <w:rsid w:val="00B12E07"/>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AB1"/>
    <w:rsid w:val="00B44862"/>
    <w:rsid w:val="00B50A10"/>
    <w:rsid w:val="00B516E0"/>
    <w:rsid w:val="00B54307"/>
    <w:rsid w:val="00B564DB"/>
    <w:rsid w:val="00B60179"/>
    <w:rsid w:val="00B623EE"/>
    <w:rsid w:val="00B634D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87BD6"/>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362A"/>
    <w:rsid w:val="00BB37D9"/>
    <w:rsid w:val="00BB4A71"/>
    <w:rsid w:val="00BB58BD"/>
    <w:rsid w:val="00BB59B7"/>
    <w:rsid w:val="00BB6A26"/>
    <w:rsid w:val="00BB7F63"/>
    <w:rsid w:val="00BC034E"/>
    <w:rsid w:val="00BC1034"/>
    <w:rsid w:val="00BC205F"/>
    <w:rsid w:val="00BC267B"/>
    <w:rsid w:val="00BC2895"/>
    <w:rsid w:val="00BC4886"/>
    <w:rsid w:val="00BC5F1D"/>
    <w:rsid w:val="00BC6578"/>
    <w:rsid w:val="00BC751B"/>
    <w:rsid w:val="00BD11F4"/>
    <w:rsid w:val="00BD3029"/>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4185"/>
    <w:rsid w:val="00C34672"/>
    <w:rsid w:val="00C346F4"/>
    <w:rsid w:val="00C35E39"/>
    <w:rsid w:val="00C4063E"/>
    <w:rsid w:val="00C42821"/>
    <w:rsid w:val="00C42DD6"/>
    <w:rsid w:val="00C45CD9"/>
    <w:rsid w:val="00C461C0"/>
    <w:rsid w:val="00C465A3"/>
    <w:rsid w:val="00C477C6"/>
    <w:rsid w:val="00C5119A"/>
    <w:rsid w:val="00C52522"/>
    <w:rsid w:val="00C531A8"/>
    <w:rsid w:val="00C53258"/>
    <w:rsid w:val="00C53781"/>
    <w:rsid w:val="00C53F97"/>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418E"/>
    <w:rsid w:val="00CD7459"/>
    <w:rsid w:val="00CD7E46"/>
    <w:rsid w:val="00CE0702"/>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274"/>
    <w:rsid w:val="00D07BA4"/>
    <w:rsid w:val="00D109BA"/>
    <w:rsid w:val="00D11347"/>
    <w:rsid w:val="00D11A39"/>
    <w:rsid w:val="00D12166"/>
    <w:rsid w:val="00D14823"/>
    <w:rsid w:val="00D15318"/>
    <w:rsid w:val="00D175BE"/>
    <w:rsid w:val="00D176BE"/>
    <w:rsid w:val="00D17C4E"/>
    <w:rsid w:val="00D17CB0"/>
    <w:rsid w:val="00D20F9E"/>
    <w:rsid w:val="00D21359"/>
    <w:rsid w:val="00D215F6"/>
    <w:rsid w:val="00D220FF"/>
    <w:rsid w:val="00D22BE1"/>
    <w:rsid w:val="00D232EB"/>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1CC"/>
    <w:rsid w:val="00D66ABC"/>
    <w:rsid w:val="00D6798C"/>
    <w:rsid w:val="00D7052E"/>
    <w:rsid w:val="00D71CFC"/>
    <w:rsid w:val="00D7306F"/>
    <w:rsid w:val="00D76F51"/>
    <w:rsid w:val="00D80C20"/>
    <w:rsid w:val="00D8119A"/>
    <w:rsid w:val="00D82880"/>
    <w:rsid w:val="00D83716"/>
    <w:rsid w:val="00D86024"/>
    <w:rsid w:val="00D86B98"/>
    <w:rsid w:val="00D90B75"/>
    <w:rsid w:val="00D9154C"/>
    <w:rsid w:val="00D94147"/>
    <w:rsid w:val="00D94CA3"/>
    <w:rsid w:val="00D9547F"/>
    <w:rsid w:val="00D95ACF"/>
    <w:rsid w:val="00D96595"/>
    <w:rsid w:val="00D978CA"/>
    <w:rsid w:val="00DA018C"/>
    <w:rsid w:val="00DA2031"/>
    <w:rsid w:val="00DA28DF"/>
    <w:rsid w:val="00DA2F4A"/>
    <w:rsid w:val="00DA3214"/>
    <w:rsid w:val="00DA3C9D"/>
    <w:rsid w:val="00DA45A4"/>
    <w:rsid w:val="00DA64C5"/>
    <w:rsid w:val="00DA7FD9"/>
    <w:rsid w:val="00DB0F7E"/>
    <w:rsid w:val="00DB2474"/>
    <w:rsid w:val="00DB31F7"/>
    <w:rsid w:val="00DB5489"/>
    <w:rsid w:val="00DB6C98"/>
    <w:rsid w:val="00DB79D5"/>
    <w:rsid w:val="00DC0E55"/>
    <w:rsid w:val="00DC2EF5"/>
    <w:rsid w:val="00DC701C"/>
    <w:rsid w:val="00DD1FC0"/>
    <w:rsid w:val="00DD4A04"/>
    <w:rsid w:val="00DD7F91"/>
    <w:rsid w:val="00DE2575"/>
    <w:rsid w:val="00DE298F"/>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28EE"/>
    <w:rsid w:val="00E23260"/>
    <w:rsid w:val="00E232E9"/>
    <w:rsid w:val="00E2367A"/>
    <w:rsid w:val="00E23A04"/>
    <w:rsid w:val="00E23F1B"/>
    <w:rsid w:val="00E2514E"/>
    <w:rsid w:val="00E26754"/>
    <w:rsid w:val="00E27BC7"/>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50380"/>
    <w:rsid w:val="00E518B5"/>
    <w:rsid w:val="00E51FB0"/>
    <w:rsid w:val="00E5568F"/>
    <w:rsid w:val="00E6041A"/>
    <w:rsid w:val="00E605E9"/>
    <w:rsid w:val="00E6159A"/>
    <w:rsid w:val="00E617F3"/>
    <w:rsid w:val="00E61D76"/>
    <w:rsid w:val="00E63769"/>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57B2"/>
    <w:rsid w:val="00E861F9"/>
    <w:rsid w:val="00E90AA6"/>
    <w:rsid w:val="00E920DB"/>
    <w:rsid w:val="00E92C2B"/>
    <w:rsid w:val="00E93FB6"/>
    <w:rsid w:val="00E9576B"/>
    <w:rsid w:val="00E977B8"/>
    <w:rsid w:val="00E97AD1"/>
    <w:rsid w:val="00E97EF9"/>
    <w:rsid w:val="00EA0E1C"/>
    <w:rsid w:val="00EA109B"/>
    <w:rsid w:val="00EA15A8"/>
    <w:rsid w:val="00EA2926"/>
    <w:rsid w:val="00EA2F59"/>
    <w:rsid w:val="00EB127A"/>
    <w:rsid w:val="00EB26F3"/>
    <w:rsid w:val="00EB2CDE"/>
    <w:rsid w:val="00EB3653"/>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8D6"/>
    <w:rsid w:val="00EF0F41"/>
    <w:rsid w:val="00EF0F62"/>
    <w:rsid w:val="00EF15A4"/>
    <w:rsid w:val="00EF48BA"/>
    <w:rsid w:val="00EF5596"/>
    <w:rsid w:val="00EF5E57"/>
    <w:rsid w:val="00EF7185"/>
    <w:rsid w:val="00EF75F1"/>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773"/>
    <w:rsid w:val="00F5019D"/>
    <w:rsid w:val="00F50B38"/>
    <w:rsid w:val="00F5216E"/>
    <w:rsid w:val="00F53C7B"/>
    <w:rsid w:val="00F55843"/>
    <w:rsid w:val="00F56308"/>
    <w:rsid w:val="00F5667A"/>
    <w:rsid w:val="00F57369"/>
    <w:rsid w:val="00F60459"/>
    <w:rsid w:val="00F605AE"/>
    <w:rsid w:val="00F60E1C"/>
    <w:rsid w:val="00F634D6"/>
    <w:rsid w:val="00F63AC9"/>
    <w:rsid w:val="00F64385"/>
    <w:rsid w:val="00F6473F"/>
    <w:rsid w:val="00F65507"/>
    <w:rsid w:val="00F670CB"/>
    <w:rsid w:val="00F678F9"/>
    <w:rsid w:val="00F67A3B"/>
    <w:rsid w:val="00F70C15"/>
    <w:rsid w:val="00F73D82"/>
    <w:rsid w:val="00F75EB1"/>
    <w:rsid w:val="00F76366"/>
    <w:rsid w:val="00F80213"/>
    <w:rsid w:val="00F805C0"/>
    <w:rsid w:val="00F807FD"/>
    <w:rsid w:val="00F81F6C"/>
    <w:rsid w:val="00F82AFA"/>
    <w:rsid w:val="00F82EE9"/>
    <w:rsid w:val="00F844E0"/>
    <w:rsid w:val="00F84591"/>
    <w:rsid w:val="00F84603"/>
    <w:rsid w:val="00F85A61"/>
    <w:rsid w:val="00F85B67"/>
    <w:rsid w:val="00F8602C"/>
    <w:rsid w:val="00F90237"/>
    <w:rsid w:val="00F9280A"/>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6849"/>
    <w:rsid w:val="00FB7D3B"/>
    <w:rsid w:val="00FC0608"/>
    <w:rsid w:val="00FC088A"/>
    <w:rsid w:val="00FC155E"/>
    <w:rsid w:val="00FC2155"/>
    <w:rsid w:val="00FC2A3B"/>
    <w:rsid w:val="00FC2CA7"/>
    <w:rsid w:val="00FC2D06"/>
    <w:rsid w:val="00FC3F42"/>
    <w:rsid w:val="00FC41A7"/>
    <w:rsid w:val="00FC41AB"/>
    <w:rsid w:val="00FC617D"/>
    <w:rsid w:val="00FC74DF"/>
    <w:rsid w:val="00FD0439"/>
    <w:rsid w:val="00FD0E72"/>
    <w:rsid w:val="00FD55A1"/>
    <w:rsid w:val="00FD675B"/>
    <w:rsid w:val="00FD7483"/>
    <w:rsid w:val="00FE02DE"/>
    <w:rsid w:val="00FE0528"/>
    <w:rsid w:val="00FE142A"/>
    <w:rsid w:val="00FE14A4"/>
    <w:rsid w:val="00FE2292"/>
    <w:rsid w:val="00FE352F"/>
    <w:rsid w:val="00FE380E"/>
    <w:rsid w:val="00FE41EB"/>
    <w:rsid w:val="00FE4404"/>
    <w:rsid w:val="00FE46FD"/>
    <w:rsid w:val="00FE5816"/>
    <w:rsid w:val="00FE5A13"/>
    <w:rsid w:val="00FF0AF2"/>
    <w:rsid w:val="00FF3400"/>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212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212124"/>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21212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212124"/>
    <w:rPr>
      <w:rFonts w:ascii="Times New Roman" w:eastAsia="Malgun Gothic" w:hAnsi="Times New Roman" w:cs="Times New Roman"/>
      <w:sz w:val="21"/>
      <w:szCs w:val="24"/>
      <w:u w:val="single"/>
    </w:rPr>
  </w:style>
  <w:style w:type="character" w:customStyle="1" w:styleId="tinyChar">
    <w:name w:val="tiny Char"/>
    <w:link w:val="tiny"/>
    <w:rsid w:val="00212124"/>
    <w:rPr>
      <w:rFonts w:ascii="Georgia" w:eastAsia="Malgun Gothic" w:hAnsi="Georgia" w:cs="Times New Roman"/>
    </w:rPr>
  </w:style>
  <w:style w:type="character" w:customStyle="1" w:styleId="underline">
    <w:name w:val="underline"/>
    <w:basedOn w:val="DefaultParagraphFont"/>
    <w:link w:val="textbold"/>
    <w:qFormat/>
    <w:rsid w:val="00212124"/>
    <w:rPr>
      <w:u w:val="single"/>
    </w:rPr>
  </w:style>
  <w:style w:type="paragraph" w:customStyle="1" w:styleId="textbold">
    <w:name w:val="text bold"/>
    <w:basedOn w:val="Normal"/>
    <w:link w:val="underline"/>
    <w:qFormat/>
    <w:rsid w:val="00212124"/>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212124"/>
    <w:pPr>
      <w:spacing w:after="0" w:line="240" w:lineRule="auto"/>
    </w:pPr>
    <w:rPr>
      <w:bCs/>
      <w:sz w:val="20"/>
      <w:u w:val="single"/>
    </w:rPr>
  </w:style>
  <w:style w:type="paragraph" w:customStyle="1" w:styleId="cardtext">
    <w:name w:val="card text"/>
    <w:basedOn w:val="Normal"/>
    <w:link w:val="cardtextChar"/>
    <w:qFormat/>
    <w:rsid w:val="00212124"/>
    <w:pPr>
      <w:ind w:left="288" w:right="288"/>
    </w:pPr>
    <w:rPr>
      <w:rFonts w:cstheme="minorBidi"/>
    </w:rPr>
  </w:style>
  <w:style w:type="character" w:customStyle="1" w:styleId="cardtextChar">
    <w:name w:val="card text Char"/>
    <w:basedOn w:val="DefaultParagraphFont"/>
    <w:link w:val="cardtext"/>
    <w:rsid w:val="00212124"/>
    <w:rPr>
      <w:rFonts w:ascii="Garamond" w:hAnsi="Garamond"/>
    </w:rPr>
  </w:style>
  <w:style w:type="character" w:customStyle="1" w:styleId="BlockChar1">
    <w:name w:val="Block Char1"/>
    <w:aliases w:val="Char Char1,Char Char Char Char Char Char Char Char1,Heading 3 Char Char Char1,Char1 Char Char1,Char1 Char + Left:  2.54 cm Char1,First line:  0 Heading 3 Char1,First line:  0 cm Char1,Tags v 2 Char1,3: Cite Char1,Char1 Char2"/>
    <w:basedOn w:val="DefaultParagraphFont"/>
    <w:uiPriority w:val="6"/>
    <w:semiHidden/>
    <w:qFormat/>
    <w:rsid w:val="00212124"/>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212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212124"/>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21212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212124"/>
    <w:rPr>
      <w:rFonts w:ascii="Times New Roman" w:eastAsia="Malgun Gothic" w:hAnsi="Times New Roman" w:cs="Times New Roman"/>
      <w:sz w:val="21"/>
      <w:szCs w:val="24"/>
      <w:u w:val="single"/>
    </w:rPr>
  </w:style>
  <w:style w:type="character" w:customStyle="1" w:styleId="tinyChar">
    <w:name w:val="tiny Char"/>
    <w:link w:val="tiny"/>
    <w:rsid w:val="00212124"/>
    <w:rPr>
      <w:rFonts w:ascii="Georgia" w:eastAsia="Malgun Gothic" w:hAnsi="Georgia" w:cs="Times New Roman"/>
    </w:rPr>
  </w:style>
  <w:style w:type="character" w:customStyle="1" w:styleId="underline">
    <w:name w:val="underline"/>
    <w:basedOn w:val="DefaultParagraphFont"/>
    <w:link w:val="textbold"/>
    <w:qFormat/>
    <w:rsid w:val="00212124"/>
    <w:rPr>
      <w:u w:val="single"/>
    </w:rPr>
  </w:style>
  <w:style w:type="paragraph" w:customStyle="1" w:styleId="textbold">
    <w:name w:val="text bold"/>
    <w:basedOn w:val="Normal"/>
    <w:link w:val="underline"/>
    <w:qFormat/>
    <w:rsid w:val="00212124"/>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212124"/>
    <w:pPr>
      <w:spacing w:after="0" w:line="240" w:lineRule="auto"/>
    </w:pPr>
    <w:rPr>
      <w:bCs/>
      <w:sz w:val="20"/>
      <w:u w:val="single"/>
    </w:rPr>
  </w:style>
  <w:style w:type="paragraph" w:customStyle="1" w:styleId="cardtext">
    <w:name w:val="card text"/>
    <w:basedOn w:val="Normal"/>
    <w:link w:val="cardtextChar"/>
    <w:qFormat/>
    <w:rsid w:val="00212124"/>
    <w:pPr>
      <w:ind w:left="288" w:right="288"/>
    </w:pPr>
    <w:rPr>
      <w:rFonts w:cstheme="minorBidi"/>
    </w:rPr>
  </w:style>
  <w:style w:type="character" w:customStyle="1" w:styleId="cardtextChar">
    <w:name w:val="card text Char"/>
    <w:basedOn w:val="DefaultParagraphFont"/>
    <w:link w:val="cardtext"/>
    <w:rsid w:val="00212124"/>
    <w:rPr>
      <w:rFonts w:ascii="Garamond" w:hAnsi="Garamond"/>
    </w:rPr>
  </w:style>
  <w:style w:type="character" w:customStyle="1" w:styleId="BlockChar1">
    <w:name w:val="Block Char1"/>
    <w:aliases w:val="Char Char1,Char Char Char Char Char Char Char Char1,Heading 3 Char Char Char1,Char1 Char Char1,Char1 Char + Left:  2.54 cm Char1,First line:  0 Heading 3 Char1,First line:  0 cm Char1,Tags v 2 Char1,3: Cite Char1,Char1 Char2"/>
    <w:basedOn w:val="DefaultParagraphFont"/>
    <w:uiPriority w:val="6"/>
    <w:semiHidden/>
    <w:qFormat/>
    <w:rsid w:val="00212124"/>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36</Pages>
  <Words>18735</Words>
  <Characters>106790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2014-02-09T18:39:00Z</dcterms:created>
  <dcterms:modified xsi:type="dcterms:W3CDTF">2014-02-09T18:48:00Z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